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AA7" w14:textId="77777777" w:rsidR="00B375AC" w:rsidRPr="00AF58CE" w:rsidRDefault="00B375AC" w:rsidP="00B375AC">
      <w:pPr>
        <w:rPr>
          <w:b/>
          <w:bCs/>
          <w:i/>
          <w:iCs/>
          <w:color w:val="4472C4" w:themeColor="accent1"/>
        </w:rPr>
      </w:pPr>
      <w:r w:rsidRPr="00AF58CE">
        <w:rPr>
          <w:b/>
          <w:bCs/>
          <w:i/>
          <w:iCs/>
          <w:color w:val="4472C4" w:themeColor="accent1"/>
        </w:rPr>
        <w:t>Aviation-Industry-News.com</w:t>
      </w:r>
    </w:p>
    <w:p w14:paraId="169999B8" w14:textId="77777777" w:rsidR="00B375AC" w:rsidRDefault="00B375AC" w:rsidP="001768D5">
      <w:pPr>
        <w:ind w:left="1416" w:firstLine="708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  </w:t>
      </w:r>
    </w:p>
    <w:p w14:paraId="77619D68" w14:textId="2E83EFF7" w:rsidR="001768D5" w:rsidRDefault="001768D5" w:rsidP="001768D5">
      <w:pPr>
        <w:ind w:left="1416" w:firstLine="708"/>
        <w:rPr>
          <w:b/>
          <w:bCs/>
          <w:color w:val="00B0F0"/>
          <w:sz w:val="28"/>
          <w:szCs w:val="28"/>
        </w:rPr>
      </w:pPr>
      <w:r w:rsidRPr="001768D5">
        <w:rPr>
          <w:b/>
          <w:bCs/>
          <w:color w:val="00B0F0"/>
          <w:sz w:val="28"/>
          <w:szCs w:val="28"/>
        </w:rPr>
        <w:t>TUTTI PAZZI PER LA NUOVA “ITA”</w:t>
      </w:r>
    </w:p>
    <w:p w14:paraId="0D3E38BA" w14:textId="77777777" w:rsidR="00B36D90" w:rsidRPr="001768D5" w:rsidRDefault="00B36D90" w:rsidP="001768D5">
      <w:pPr>
        <w:ind w:left="1416" w:firstLine="708"/>
        <w:rPr>
          <w:b/>
          <w:bCs/>
          <w:color w:val="00B0F0"/>
          <w:sz w:val="28"/>
          <w:szCs w:val="28"/>
        </w:rPr>
      </w:pPr>
    </w:p>
    <w:p w14:paraId="2582CD78" w14:textId="02428D48" w:rsidR="001768D5" w:rsidRDefault="001768D5" w:rsidP="001768D5">
      <w:pPr>
        <w:rPr>
          <w:sz w:val="24"/>
          <w:szCs w:val="24"/>
        </w:rPr>
      </w:pPr>
      <w:r w:rsidRPr="00B36D90">
        <w:rPr>
          <w:sz w:val="24"/>
          <w:szCs w:val="24"/>
        </w:rPr>
        <w:t>Certo che noi italiani dovremmo esserne fieri</w:t>
      </w:r>
      <w:r w:rsidR="00B36D90">
        <w:rPr>
          <w:sz w:val="24"/>
          <w:szCs w:val="24"/>
        </w:rPr>
        <w:t>,</w:t>
      </w:r>
      <w:r w:rsidRPr="00B36D90">
        <w:rPr>
          <w:sz w:val="24"/>
          <w:szCs w:val="24"/>
        </w:rPr>
        <w:t xml:space="preserve"> non vi sono altri paesi al mondo che con regolare periodicità lanciano nuovi vettori nazionali. Per rimanere solo nel recente, nel 200</w:t>
      </w:r>
      <w:r w:rsidR="000729BD">
        <w:rPr>
          <w:sz w:val="24"/>
          <w:szCs w:val="24"/>
        </w:rPr>
        <w:t>9</w:t>
      </w:r>
      <w:r w:rsidRPr="00B36D90">
        <w:rPr>
          <w:sz w:val="24"/>
          <w:szCs w:val="24"/>
        </w:rPr>
        <w:t xml:space="preserve"> avevamo lanciato la CAI, poi l’avevamo commissariata, ora lanciamo la ITA: continui trasformismi pur di non prendere quella decisione che ebbero il coraggio di prendere svizzeri e belgi allorchè decisero che era giunto il momento di far chiudere le loro rispettive compagnie di bandiera che presentavano i conti in rosso.</w:t>
      </w:r>
    </w:p>
    <w:p w14:paraId="6EA31CC3" w14:textId="0CFF3AB9" w:rsidR="00600C0C" w:rsidRDefault="00600C0C" w:rsidP="001768D5">
      <w:pPr>
        <w:rPr>
          <w:sz w:val="24"/>
          <w:szCs w:val="24"/>
        </w:rPr>
      </w:pPr>
      <w:r>
        <w:rPr>
          <w:sz w:val="24"/>
          <w:szCs w:val="24"/>
        </w:rPr>
        <w:t xml:space="preserve">Ricordiamo qualche particolare del </w:t>
      </w:r>
      <w:r w:rsidRPr="00600C0C">
        <w:rPr>
          <w:i/>
          <w:iCs/>
          <w:sz w:val="24"/>
          <w:szCs w:val="24"/>
        </w:rPr>
        <w:t>Piano Fenice</w:t>
      </w:r>
      <w:r>
        <w:rPr>
          <w:sz w:val="24"/>
          <w:szCs w:val="24"/>
        </w:rPr>
        <w:t xml:space="preserve"> lanciato appunto nel </w:t>
      </w:r>
      <w:proofErr w:type="gramStart"/>
      <w:r>
        <w:rPr>
          <w:sz w:val="24"/>
          <w:szCs w:val="24"/>
        </w:rPr>
        <w:t>200</w:t>
      </w:r>
      <w:r w:rsidR="000729BD">
        <w:rPr>
          <w:sz w:val="24"/>
          <w:szCs w:val="24"/>
        </w:rPr>
        <w:t>9</w:t>
      </w:r>
      <w:r>
        <w:rPr>
          <w:sz w:val="24"/>
          <w:szCs w:val="24"/>
        </w:rPr>
        <w:t xml:space="preserve">  e</w:t>
      </w:r>
      <w:proofErr w:type="gramEnd"/>
      <w:r>
        <w:rPr>
          <w:sz w:val="24"/>
          <w:szCs w:val="24"/>
        </w:rPr>
        <w:t xml:space="preserve"> confrontatelo con quanto oggi viene proposto per la nuova ITA vi troverete senz’altro molte affinità elettive:</w:t>
      </w:r>
    </w:p>
    <w:p w14:paraId="706F616F" w14:textId="55B60001" w:rsidR="00600C0C" w:rsidRDefault="00600C0C" w:rsidP="001768D5">
      <w:pPr>
        <w:rPr>
          <w:sz w:val="24"/>
          <w:szCs w:val="24"/>
        </w:rPr>
      </w:pPr>
      <w:r>
        <w:rPr>
          <w:sz w:val="24"/>
          <w:szCs w:val="24"/>
        </w:rPr>
        <w:t>*consolidamento sul mercato naturale del breve-medio raggio;</w:t>
      </w:r>
    </w:p>
    <w:p w14:paraId="422B19E7" w14:textId="39FB252A" w:rsidR="00600C0C" w:rsidRDefault="00600C0C" w:rsidP="001768D5">
      <w:pPr>
        <w:rPr>
          <w:sz w:val="24"/>
          <w:szCs w:val="24"/>
        </w:rPr>
      </w:pPr>
      <w:r>
        <w:rPr>
          <w:sz w:val="24"/>
          <w:szCs w:val="24"/>
        </w:rPr>
        <w:t>*definizione di forti accordi di partnership con uno dei tre megavettori europei;</w:t>
      </w:r>
    </w:p>
    <w:p w14:paraId="72CD9040" w14:textId="29C9C495" w:rsidR="00600C0C" w:rsidRDefault="00600C0C" w:rsidP="001768D5">
      <w:pPr>
        <w:rPr>
          <w:sz w:val="24"/>
          <w:szCs w:val="24"/>
        </w:rPr>
      </w:pPr>
      <w:r>
        <w:rPr>
          <w:sz w:val="24"/>
          <w:szCs w:val="24"/>
        </w:rPr>
        <w:t>*nuovo modello di rete sociale non più basata sug</w:t>
      </w:r>
      <w:r w:rsidR="000729BD">
        <w:rPr>
          <w:sz w:val="24"/>
          <w:szCs w:val="24"/>
        </w:rPr>
        <w:t>li hub. Non si favorisce né Fiumicino, né Malpensa;</w:t>
      </w:r>
    </w:p>
    <w:p w14:paraId="3C874053" w14:textId="17F4B099" w:rsidR="000729BD" w:rsidRDefault="000729BD" w:rsidP="001768D5">
      <w:pPr>
        <w:rPr>
          <w:sz w:val="24"/>
          <w:szCs w:val="24"/>
        </w:rPr>
      </w:pPr>
      <w:r>
        <w:rPr>
          <w:sz w:val="24"/>
          <w:szCs w:val="24"/>
        </w:rPr>
        <w:t>*rinnovamento del management scelto e già esperto nel settore delle ristrutturazioni aziendali;</w:t>
      </w:r>
    </w:p>
    <w:p w14:paraId="2127A8F6" w14:textId="727AF3E7" w:rsidR="000729BD" w:rsidRDefault="000729BD" w:rsidP="001768D5">
      <w:pPr>
        <w:rPr>
          <w:sz w:val="24"/>
          <w:szCs w:val="24"/>
        </w:rPr>
      </w:pPr>
      <w:r>
        <w:rPr>
          <w:sz w:val="24"/>
          <w:szCs w:val="24"/>
        </w:rPr>
        <w:t>*aggregazione delle attività di Alitalia e Air One.</w:t>
      </w:r>
    </w:p>
    <w:p w14:paraId="71EBDF20" w14:textId="0FC84BC2" w:rsidR="000729BD" w:rsidRDefault="000729BD" w:rsidP="001768D5">
      <w:pPr>
        <w:rPr>
          <w:sz w:val="24"/>
          <w:szCs w:val="24"/>
        </w:rPr>
      </w:pPr>
      <w:r>
        <w:rPr>
          <w:sz w:val="24"/>
          <w:szCs w:val="24"/>
        </w:rPr>
        <w:t xml:space="preserve">Tutto scomparso, tutto </w:t>
      </w:r>
      <w:r w:rsidR="00AE5565">
        <w:rPr>
          <w:sz w:val="24"/>
          <w:szCs w:val="24"/>
        </w:rPr>
        <w:t>evaporato nel nulla</w:t>
      </w:r>
      <w:r>
        <w:rPr>
          <w:sz w:val="24"/>
          <w:szCs w:val="24"/>
        </w:rPr>
        <w:t>. Da incastonare quale mossa altamente strategica quella di unire due compagnie nazionali per poi parlare non di aumento delle sinergie ma di taglio di flotte e di rotte.</w:t>
      </w:r>
      <w:r w:rsidR="00AE5565">
        <w:rPr>
          <w:sz w:val="24"/>
          <w:szCs w:val="24"/>
        </w:rPr>
        <w:t xml:space="preserve"> Un capolavoro di management industriale. </w:t>
      </w:r>
    </w:p>
    <w:p w14:paraId="68447C18" w14:textId="0DCEF44D" w:rsidR="001768D5" w:rsidRDefault="000729BD" w:rsidP="001768D5">
      <w:pPr>
        <w:rPr>
          <w:sz w:val="24"/>
          <w:szCs w:val="24"/>
        </w:rPr>
      </w:pPr>
      <w:r>
        <w:rPr>
          <w:sz w:val="24"/>
          <w:szCs w:val="24"/>
        </w:rPr>
        <w:t>Cos</w:t>
      </w:r>
      <w:r w:rsidR="00AE5565">
        <w:rPr>
          <w:sz w:val="24"/>
          <w:szCs w:val="24"/>
        </w:rPr>
        <w:t>ì</w:t>
      </w:r>
      <w:r>
        <w:rPr>
          <w:sz w:val="24"/>
          <w:szCs w:val="24"/>
        </w:rPr>
        <w:t xml:space="preserve"> come Sabena e Swissair, a</w:t>
      </w:r>
      <w:r w:rsidR="001768D5" w:rsidRPr="00B36D90">
        <w:rPr>
          <w:sz w:val="24"/>
          <w:szCs w:val="24"/>
        </w:rPr>
        <w:t xml:space="preserve">nche Alitalia presenta da molti anni (decenni sarebbe </w:t>
      </w:r>
      <w:r w:rsidR="00B375AC">
        <w:rPr>
          <w:sz w:val="24"/>
          <w:szCs w:val="24"/>
        </w:rPr>
        <w:t>meglio</w:t>
      </w:r>
      <w:r w:rsidR="001768D5" w:rsidRPr="00B36D90">
        <w:rPr>
          <w:sz w:val="24"/>
          <w:szCs w:val="24"/>
        </w:rPr>
        <w:t xml:space="preserve"> dire) conti in rosso, ma da noi quella pudicizia</w:t>
      </w:r>
      <w:r>
        <w:rPr>
          <w:sz w:val="24"/>
          <w:szCs w:val="24"/>
        </w:rPr>
        <w:t>, quella decenza</w:t>
      </w:r>
      <w:r w:rsidR="001768D5" w:rsidRPr="00B36D90">
        <w:rPr>
          <w:sz w:val="24"/>
          <w:szCs w:val="24"/>
        </w:rPr>
        <w:t xml:space="preserve"> che hanno altri paesi verso il denaro pubblico, verso il denaro dei contribuenti </w:t>
      </w:r>
      <w:r w:rsidR="00B36D90">
        <w:rPr>
          <w:sz w:val="24"/>
          <w:szCs w:val="24"/>
        </w:rPr>
        <w:t>n</w:t>
      </w:r>
      <w:r w:rsidR="00AE5565">
        <w:rPr>
          <w:sz w:val="24"/>
          <w:szCs w:val="24"/>
        </w:rPr>
        <w:t>a</w:t>
      </w:r>
      <w:r w:rsidR="00B36D90">
        <w:rPr>
          <w:sz w:val="24"/>
          <w:szCs w:val="24"/>
        </w:rPr>
        <w:t>zionali</w:t>
      </w:r>
      <w:r w:rsidR="001768D5" w:rsidRPr="00B36D90">
        <w:rPr>
          <w:sz w:val="24"/>
          <w:szCs w:val="24"/>
        </w:rPr>
        <w:t xml:space="preserve"> non sussiste per cui continuiamo ad assistere fra l’indifferenza generale, </w:t>
      </w:r>
      <w:r w:rsidR="00AE5565">
        <w:rPr>
          <w:sz w:val="24"/>
          <w:szCs w:val="24"/>
        </w:rPr>
        <w:t xml:space="preserve">se non quando </w:t>
      </w:r>
      <w:r w:rsidR="00B375AC">
        <w:rPr>
          <w:sz w:val="24"/>
          <w:szCs w:val="24"/>
        </w:rPr>
        <w:t xml:space="preserve">addirittura </w:t>
      </w:r>
      <w:r w:rsidR="001768D5" w:rsidRPr="00B36D90">
        <w:rPr>
          <w:sz w:val="24"/>
          <w:szCs w:val="24"/>
        </w:rPr>
        <w:t xml:space="preserve">accompagnata da plausi, </w:t>
      </w:r>
      <w:r w:rsidR="00B36D90">
        <w:rPr>
          <w:sz w:val="24"/>
          <w:szCs w:val="24"/>
        </w:rPr>
        <w:t>al</w:t>
      </w:r>
      <w:r w:rsidR="001768D5" w:rsidRPr="00B36D90">
        <w:rPr>
          <w:sz w:val="24"/>
          <w:szCs w:val="24"/>
        </w:rPr>
        <w:t xml:space="preserve">l’esborso di milioni di euro per continuare a far volare </w:t>
      </w:r>
      <w:r w:rsidR="00B36D90">
        <w:rPr>
          <w:sz w:val="24"/>
          <w:szCs w:val="24"/>
        </w:rPr>
        <w:t xml:space="preserve">una compagnia decotta. </w:t>
      </w:r>
      <w:r w:rsidR="00B375AC">
        <w:rPr>
          <w:sz w:val="24"/>
          <w:szCs w:val="24"/>
        </w:rPr>
        <w:t xml:space="preserve"> </w:t>
      </w:r>
      <w:r w:rsidR="00B36D90">
        <w:rPr>
          <w:sz w:val="24"/>
          <w:szCs w:val="24"/>
        </w:rPr>
        <w:t>Una compagnia che nel numero passeggeri trasportati da/per la sua terra di origine, Italia, si è fatta superare da un</w:t>
      </w:r>
      <w:r>
        <w:rPr>
          <w:sz w:val="24"/>
          <w:szCs w:val="24"/>
        </w:rPr>
        <w:t>a compagnia</w:t>
      </w:r>
      <w:r w:rsidR="00B36D90">
        <w:rPr>
          <w:sz w:val="24"/>
          <w:szCs w:val="24"/>
        </w:rPr>
        <w:t xml:space="preserve"> low cost che ormai è diventato il vettore numero uno nel nostro paese.</w:t>
      </w:r>
    </w:p>
    <w:p w14:paraId="53F2DAC2" w14:textId="117748DB" w:rsidR="00B36D90" w:rsidRDefault="001768D5" w:rsidP="001768D5">
      <w:pPr>
        <w:rPr>
          <w:sz w:val="24"/>
          <w:szCs w:val="24"/>
        </w:rPr>
      </w:pPr>
      <w:r w:rsidRPr="00B36D90">
        <w:rPr>
          <w:sz w:val="24"/>
          <w:szCs w:val="24"/>
        </w:rPr>
        <w:t xml:space="preserve">Poi c’è </w:t>
      </w:r>
      <w:r w:rsidR="00B36D90">
        <w:rPr>
          <w:sz w:val="24"/>
          <w:szCs w:val="24"/>
        </w:rPr>
        <w:t>l’aspetto festeggiamenti.</w:t>
      </w:r>
      <w:r w:rsidRPr="00B36D90">
        <w:rPr>
          <w:sz w:val="24"/>
          <w:szCs w:val="24"/>
        </w:rPr>
        <w:t xml:space="preserve"> </w:t>
      </w:r>
      <w:r w:rsidR="00B36D90">
        <w:rPr>
          <w:sz w:val="24"/>
          <w:szCs w:val="24"/>
        </w:rPr>
        <w:t xml:space="preserve"> Sinceramente rimane difficile comprendere c</w:t>
      </w:r>
      <w:r w:rsidRPr="00B36D90">
        <w:rPr>
          <w:sz w:val="24"/>
          <w:szCs w:val="24"/>
        </w:rPr>
        <w:t xml:space="preserve">osa ci sia da festeggiare allorchè una </w:t>
      </w:r>
      <w:r w:rsidR="00B375AC">
        <w:rPr>
          <w:sz w:val="24"/>
          <w:szCs w:val="24"/>
        </w:rPr>
        <w:t xml:space="preserve">“nuova” </w:t>
      </w:r>
      <w:r w:rsidRPr="00B36D90">
        <w:rPr>
          <w:sz w:val="24"/>
          <w:szCs w:val="24"/>
        </w:rPr>
        <w:t xml:space="preserve">compagnia aerea </w:t>
      </w:r>
      <w:r w:rsidR="00B375AC">
        <w:rPr>
          <w:sz w:val="24"/>
          <w:szCs w:val="24"/>
        </w:rPr>
        <w:t>parte</w:t>
      </w:r>
      <w:r w:rsidR="000729BD">
        <w:rPr>
          <w:sz w:val="24"/>
          <w:szCs w:val="24"/>
        </w:rPr>
        <w:t xml:space="preserve"> ancora una volta</w:t>
      </w:r>
      <w:r w:rsidR="00B375AC">
        <w:rPr>
          <w:sz w:val="24"/>
          <w:szCs w:val="24"/>
        </w:rPr>
        <w:t xml:space="preserve"> con la propria flotta</w:t>
      </w:r>
      <w:r w:rsidRPr="00B36D90">
        <w:rPr>
          <w:sz w:val="24"/>
          <w:szCs w:val="24"/>
        </w:rPr>
        <w:t xml:space="preserve"> dimezzata, vede dimezzato il numero dipendenti,</w:t>
      </w:r>
      <w:r w:rsidR="00B36D90" w:rsidRPr="00B36D90">
        <w:rPr>
          <w:sz w:val="24"/>
          <w:szCs w:val="24"/>
        </w:rPr>
        <w:t xml:space="preserve"> </w:t>
      </w:r>
      <w:r w:rsidR="00B36D90">
        <w:rPr>
          <w:sz w:val="24"/>
          <w:szCs w:val="24"/>
        </w:rPr>
        <w:t>non si sa se dovrà mettere in vendita la sua “A” stilizzata la quale si mormora abbia un valore stimato intorno ai 200 milioni di euro</w:t>
      </w:r>
      <w:r w:rsidR="000729BD">
        <w:rPr>
          <w:sz w:val="24"/>
          <w:szCs w:val="24"/>
        </w:rPr>
        <w:t>, dovrà immettere sul mercato l’handling, la manutenzione, il programma MilleMiglia per dar prova di quella discontinuità richiesta dall’</w:t>
      </w:r>
      <w:r w:rsidR="00255D00">
        <w:rPr>
          <w:sz w:val="24"/>
          <w:szCs w:val="24"/>
        </w:rPr>
        <w:t>E</w:t>
      </w:r>
      <w:r w:rsidR="000729BD">
        <w:rPr>
          <w:sz w:val="24"/>
          <w:szCs w:val="24"/>
        </w:rPr>
        <w:t>uropa</w:t>
      </w:r>
      <w:r w:rsidR="00164BFD">
        <w:rPr>
          <w:sz w:val="24"/>
          <w:szCs w:val="24"/>
        </w:rPr>
        <w:t xml:space="preserve"> non ottemperando alla quale non verrà dato l’ok ai sussidi economici</w:t>
      </w:r>
      <w:r w:rsidR="00B36D90">
        <w:rPr>
          <w:sz w:val="24"/>
          <w:szCs w:val="24"/>
        </w:rPr>
        <w:t>.</w:t>
      </w:r>
      <w:r w:rsidR="000A45EE">
        <w:rPr>
          <w:sz w:val="24"/>
          <w:szCs w:val="24"/>
        </w:rPr>
        <w:t xml:space="preserve"> </w:t>
      </w:r>
    </w:p>
    <w:p w14:paraId="1AE9228D" w14:textId="6D0AC3B6" w:rsidR="00B36D90" w:rsidRDefault="00B36D90" w:rsidP="00B36D90">
      <w:pPr>
        <w:rPr>
          <w:sz w:val="24"/>
          <w:szCs w:val="24"/>
        </w:rPr>
      </w:pPr>
      <w:r w:rsidRPr="00B36D90">
        <w:rPr>
          <w:sz w:val="24"/>
          <w:szCs w:val="24"/>
        </w:rPr>
        <w:t>Ma intanto godiamoci questo ennesim</w:t>
      </w:r>
      <w:r>
        <w:rPr>
          <w:sz w:val="24"/>
          <w:szCs w:val="24"/>
        </w:rPr>
        <w:t>o</w:t>
      </w:r>
      <w:r w:rsidRPr="00B36D90">
        <w:rPr>
          <w:sz w:val="24"/>
          <w:szCs w:val="24"/>
        </w:rPr>
        <w:t xml:space="preserve"> momento di gloria. L’Enac, Ente </w:t>
      </w:r>
      <w:r>
        <w:rPr>
          <w:sz w:val="24"/>
          <w:szCs w:val="24"/>
        </w:rPr>
        <w:t>N</w:t>
      </w:r>
      <w:r w:rsidRPr="00B36D90">
        <w:rPr>
          <w:sz w:val="24"/>
          <w:szCs w:val="24"/>
        </w:rPr>
        <w:t xml:space="preserve">azionale Aviazione Civile, ha rilasciato in data 18 agosto  </w:t>
      </w:r>
      <w:r w:rsidR="001768D5" w:rsidRPr="00B36D90">
        <w:rPr>
          <w:sz w:val="24"/>
          <w:szCs w:val="24"/>
        </w:rPr>
        <w:t xml:space="preserve"> </w:t>
      </w:r>
      <w:r w:rsidRPr="001768D5">
        <w:rPr>
          <w:sz w:val="24"/>
          <w:szCs w:val="24"/>
        </w:rPr>
        <w:t xml:space="preserve">il certificato di operatore aereo e la licenza di trasporto </w:t>
      </w:r>
      <w:r w:rsidRPr="001768D5">
        <w:rPr>
          <w:sz w:val="24"/>
          <w:szCs w:val="24"/>
        </w:rPr>
        <w:lastRenderedPageBreak/>
        <w:t>aereo alla nuova compagnia nazionale</w:t>
      </w:r>
      <w:r>
        <w:rPr>
          <w:sz w:val="24"/>
          <w:szCs w:val="24"/>
        </w:rPr>
        <w:t>. Queste sono le notizie che più piacciono ai media nostrani</w:t>
      </w:r>
      <w:r w:rsidR="006B5D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5D81">
        <w:rPr>
          <w:sz w:val="24"/>
          <w:szCs w:val="24"/>
        </w:rPr>
        <w:t>V</w:t>
      </w:r>
      <w:r>
        <w:rPr>
          <w:sz w:val="24"/>
          <w:szCs w:val="24"/>
        </w:rPr>
        <w:t>edete</w:t>
      </w:r>
      <w:r w:rsidR="006B5D81">
        <w:rPr>
          <w:sz w:val="24"/>
          <w:szCs w:val="24"/>
        </w:rPr>
        <w:t xml:space="preserve"> italiani</w:t>
      </w:r>
      <w:r>
        <w:rPr>
          <w:sz w:val="24"/>
          <w:szCs w:val="24"/>
        </w:rPr>
        <w:t xml:space="preserve"> che nel bel mezzo del titolo di </w:t>
      </w:r>
      <w:r w:rsidR="006B5D81">
        <w:rPr>
          <w:sz w:val="24"/>
          <w:szCs w:val="24"/>
        </w:rPr>
        <w:t>C</w:t>
      </w:r>
      <w:r>
        <w:rPr>
          <w:sz w:val="24"/>
          <w:szCs w:val="24"/>
        </w:rPr>
        <w:t xml:space="preserve">ampioni d’Europa e di quaranta medaglie olimpiche riusciamo pure a far </w:t>
      </w:r>
      <w:r w:rsidR="000A45EE">
        <w:rPr>
          <w:sz w:val="24"/>
          <w:szCs w:val="24"/>
        </w:rPr>
        <w:t>decollare</w:t>
      </w:r>
      <w:r>
        <w:rPr>
          <w:sz w:val="24"/>
          <w:szCs w:val="24"/>
        </w:rPr>
        <w:t xml:space="preserve"> la nostra nuova compagnia di bandiera?</w:t>
      </w:r>
    </w:p>
    <w:p w14:paraId="60D8D606" w14:textId="14599CE7" w:rsidR="00B36D90" w:rsidRDefault="00B36D90" w:rsidP="00B36D90">
      <w:pPr>
        <w:rPr>
          <w:sz w:val="24"/>
          <w:szCs w:val="24"/>
        </w:rPr>
      </w:pPr>
      <w:r>
        <w:rPr>
          <w:sz w:val="24"/>
          <w:szCs w:val="24"/>
        </w:rPr>
        <w:t>Così recita il Comunicato Stampa n. 53/2021</w:t>
      </w:r>
      <w:r w:rsidR="000A45EE">
        <w:rPr>
          <w:sz w:val="24"/>
          <w:szCs w:val="24"/>
        </w:rPr>
        <w:t xml:space="preserve"> dell’Enac</w:t>
      </w:r>
      <w:r>
        <w:rPr>
          <w:sz w:val="24"/>
          <w:szCs w:val="24"/>
        </w:rPr>
        <w:t>:</w:t>
      </w:r>
    </w:p>
    <w:p w14:paraId="3B2344AA" w14:textId="77777777" w:rsidR="001768D5" w:rsidRPr="001768D5" w:rsidRDefault="001768D5" w:rsidP="00255D00">
      <w:pPr>
        <w:spacing w:after="0"/>
        <w:rPr>
          <w:i/>
          <w:iCs/>
        </w:rPr>
      </w:pPr>
      <w:r w:rsidRPr="001768D5">
        <w:rPr>
          <w:i/>
          <w:iCs/>
        </w:rPr>
        <w:t>“ITA può decollare - ha dichiarato il Presidente dell’Ente Nazionale per l’Aviazione Civile, Avvocato dello Stato Pierluigi Di Palma. L’augurio è che la nuova compagnia di riferimento nazionale contribuisca alla ripartenza del settore, contribuendo, in modo deciso a superare le difficoltà derivanti dalla crisi pandemica. L’ENAC continuerà nel proprio compito istituzionale e tecnico per garantire l’avvio operativo di ITA, vigilando sul rispetto degli interessi pubblici e dei diritti dei passeggeri che costituiscono elementi essenziali del business del trasporto aereo. “</w:t>
      </w:r>
    </w:p>
    <w:p w14:paraId="530E0CFE" w14:textId="77777777" w:rsidR="001768D5" w:rsidRPr="001768D5" w:rsidRDefault="001768D5" w:rsidP="00255D00">
      <w:pPr>
        <w:spacing w:after="0"/>
        <w:rPr>
          <w:i/>
          <w:iCs/>
        </w:rPr>
      </w:pPr>
      <w:r w:rsidRPr="001768D5">
        <w:rPr>
          <w:i/>
          <w:iCs/>
        </w:rPr>
        <w:t>Alessio Quaranta, Direttore Generale dell’ENAC, fa, altresì, presente che “Il rilascio del COA attesta che la compagnia aerea è in possesso della capacità professionale e dell'organizzazione aziendale necessarie ad assicurare l'esercizio dei propri aeromobili in condizioni di sicurezza. La licenza di operatore aereo costituisce il provvedimento finale relativo alle verifiche giuridico-amministrative ed economico-finanziarie, oltre che tecnico-operative.</w:t>
      </w:r>
    </w:p>
    <w:p w14:paraId="5D1540F1" w14:textId="3EA1D5B6" w:rsidR="001768D5" w:rsidRDefault="001768D5" w:rsidP="001768D5">
      <w:pPr>
        <w:rPr>
          <w:i/>
          <w:iCs/>
        </w:rPr>
      </w:pPr>
      <w:r w:rsidRPr="001768D5">
        <w:rPr>
          <w:i/>
          <w:iCs/>
        </w:rPr>
        <w:t>Con il possesso del COA e della licenza di operatore aereo la società può avviare la vendita di biglietti”.</w:t>
      </w:r>
    </w:p>
    <w:p w14:paraId="61908F0A" w14:textId="01CC705E" w:rsidR="00E77F81" w:rsidRDefault="00E77F81" w:rsidP="001768D5">
      <w:pPr>
        <w:rPr>
          <w:i/>
          <w:iCs/>
        </w:rPr>
      </w:pPr>
    </w:p>
    <w:p w14:paraId="02907C55" w14:textId="4494EB03" w:rsidR="00632213" w:rsidRDefault="00E878AC" w:rsidP="000A45EE">
      <w:pPr>
        <w:pStyle w:val="Normale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/>
        </w:rPr>
      </w:pPr>
      <w:r w:rsidRPr="002B6E81">
        <w:rPr>
          <w:rFonts w:asciiTheme="minorHAnsi" w:hAnsiTheme="minorHAnsi" w:cstheme="minorHAnsi"/>
        </w:rPr>
        <w:t>Bene, appuntamento a breve per valutare i risultati della nuova ITA anche perché c’è la promessa che la flotta dopo essere stata decimata, risalirà di numero</w:t>
      </w:r>
      <w:r w:rsidR="002B6E81" w:rsidRPr="002B6E81">
        <w:rPr>
          <w:rFonts w:asciiTheme="minorHAnsi" w:hAnsiTheme="minorHAnsi" w:cstheme="minorHAnsi"/>
        </w:rPr>
        <w:t xml:space="preserve">. In base a quanto annunciato infatti gli attuali 52 aerei con cui partirà la nuova compagnia ridiventeranno </w:t>
      </w:r>
      <w:r w:rsidR="002B6E81" w:rsidRPr="002B6E81">
        <w:rPr>
          <w:rFonts w:asciiTheme="minorHAnsi" w:hAnsiTheme="minorHAnsi" w:cstheme="minorHAnsi"/>
          <w:color w:val="000000"/>
          <w:shd w:val="clear" w:color="auto" w:fill="FFFFFF"/>
        </w:rPr>
        <w:t>78 nel 2022 arrivando poi a 105 alla fine del 2025</w:t>
      </w:r>
      <w:r w:rsidR="002B6E81" w:rsidRPr="002B6E81">
        <w:rPr>
          <w:rFonts w:asciiTheme="minorHAnsi" w:hAnsiTheme="minorHAnsi" w:cstheme="minorHAnsi"/>
        </w:rPr>
        <w:t xml:space="preserve">. </w:t>
      </w:r>
      <w:r w:rsidR="002B6E81">
        <w:rPr>
          <w:rFonts w:asciiTheme="minorHAnsi" w:hAnsiTheme="minorHAnsi" w:cstheme="minorHAnsi"/>
        </w:rPr>
        <w:t xml:space="preserve">Stessa cosa dicasi per il numero dipendenti, </w:t>
      </w:r>
      <w:r w:rsidR="002B6E81" w:rsidRPr="002B6E81">
        <w:rPr>
          <w:rFonts w:asciiTheme="minorHAnsi" w:hAnsiTheme="minorHAnsi" w:cstheme="minorHAnsi"/>
          <w:color w:val="000000"/>
        </w:rPr>
        <w:t xml:space="preserve">Ita inizierà ad operare con 2.700 dipendenti che diventeranno 5.700 nel 2025. </w:t>
      </w:r>
      <w:r w:rsidR="002B6E81">
        <w:rPr>
          <w:rFonts w:asciiTheme="minorHAnsi" w:hAnsiTheme="minorHAnsi" w:cstheme="minorHAnsi"/>
          <w:color w:val="000000"/>
        </w:rPr>
        <w:t xml:space="preserve"> L’anno 2025 sarà cruciale in quanto i</w:t>
      </w:r>
      <w:r w:rsidR="002B6E81" w:rsidRPr="002B6E81">
        <w:rPr>
          <w:rFonts w:asciiTheme="minorHAnsi" w:hAnsiTheme="minorHAnsi" w:cstheme="minorHAnsi"/>
          <w:color w:val="000000"/>
        </w:rPr>
        <w:t>l Piano industriale prevede </w:t>
      </w:r>
      <w:r w:rsidR="002B6E81" w:rsidRPr="00632213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un fatturato che </w:t>
      </w:r>
      <w:r w:rsidR="00632213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>per quell’anno dovrebbe toccare i</w:t>
      </w:r>
      <w:r w:rsidR="002B6E81" w:rsidRPr="00632213">
        <w:rPr>
          <w:rStyle w:val="Enfasigrassetto"/>
          <w:rFonts w:asciiTheme="minorHAnsi" w:hAnsiTheme="minorHAnsi" w:cstheme="minorHAnsi"/>
          <w:b w:val="0"/>
          <w:bCs w:val="0"/>
          <w:color w:val="000000"/>
        </w:rPr>
        <w:t xml:space="preserve"> 3,3 miliardi di euro</w:t>
      </w:r>
      <w:r w:rsidR="002B6E81" w:rsidRPr="00632213">
        <w:rPr>
          <w:rFonts w:asciiTheme="minorHAnsi" w:hAnsiTheme="minorHAnsi" w:cstheme="minorHAnsi"/>
          <w:b/>
          <w:bCs/>
          <w:color w:val="000000"/>
        </w:rPr>
        <w:t>,</w:t>
      </w:r>
      <w:r w:rsidR="002B6E81" w:rsidRPr="002B6E81">
        <w:rPr>
          <w:rFonts w:asciiTheme="minorHAnsi" w:hAnsiTheme="minorHAnsi" w:cstheme="minorHAnsi"/>
          <w:color w:val="000000"/>
        </w:rPr>
        <w:t xml:space="preserve"> con un risultato economico (Ebit) di 209 milioni di euro e un pareggio operativo da realizzarsi entro il terzo trimestre del 2023. </w:t>
      </w:r>
      <w:r w:rsidR="00632213">
        <w:rPr>
          <w:rFonts w:asciiTheme="minorHAnsi" w:hAnsiTheme="minorHAnsi" w:cstheme="minorHAnsi"/>
          <w:color w:val="000000"/>
        </w:rPr>
        <w:t xml:space="preserve"> </w:t>
      </w:r>
      <w:r w:rsidR="000A45EE">
        <w:rPr>
          <w:rFonts w:asciiTheme="minorHAnsi" w:hAnsiTheme="minorHAnsi" w:cstheme="minorHAnsi"/>
          <w:color w:val="000000"/>
        </w:rPr>
        <w:t>Tutta da giocarsi la partita di come e con quale logica di selezione gli oltre diecimila dipendenti in forza all’attuale compagnia diventeranno meno di tremila.</w:t>
      </w:r>
    </w:p>
    <w:p w14:paraId="75FE1202" w14:textId="75F0BCCD" w:rsidR="00632213" w:rsidRDefault="00632213" w:rsidP="000A45EE">
      <w:pPr>
        <w:pStyle w:val="Normale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Come si vede non dovremo attendere molto per commentare l’esito di questo ennesimo trasformisno camaleontico della nostra nuova compagnia aerea nazionale.</w:t>
      </w:r>
      <w:r w:rsidR="000A45EE">
        <w:rPr>
          <w:rFonts w:asciiTheme="minorHAnsi" w:hAnsiTheme="minorHAnsi" w:cstheme="minorHAnsi"/>
          <w:color w:val="000000"/>
        </w:rPr>
        <w:t xml:space="preserve"> A presto.</w:t>
      </w:r>
    </w:p>
    <w:p w14:paraId="1AFF71AF" w14:textId="7208387D" w:rsidR="00E77F81" w:rsidRPr="001768D5" w:rsidRDefault="00E77F81" w:rsidP="001768D5">
      <w:pPr>
        <w:rPr>
          <w:sz w:val="24"/>
          <w:szCs w:val="24"/>
        </w:rPr>
      </w:pPr>
    </w:p>
    <w:p w14:paraId="372146B4" w14:textId="2C79D262" w:rsidR="00080E6D" w:rsidRDefault="001A7FD2"/>
    <w:p w14:paraId="5888B518" w14:textId="61710F17" w:rsidR="00021A86" w:rsidRPr="00021A86" w:rsidRDefault="00021A86">
      <w:pPr>
        <w:rPr>
          <w:sz w:val="16"/>
          <w:szCs w:val="16"/>
        </w:rPr>
      </w:pPr>
      <w:r>
        <w:rPr>
          <w:sz w:val="16"/>
          <w:szCs w:val="16"/>
        </w:rPr>
        <w:t>19 agosto 2021</w:t>
      </w:r>
    </w:p>
    <w:sectPr w:rsidR="00021A86" w:rsidRPr="00021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D5"/>
    <w:rsid w:val="00016079"/>
    <w:rsid w:val="00021A86"/>
    <w:rsid w:val="000729BD"/>
    <w:rsid w:val="000A45EE"/>
    <w:rsid w:val="00164BFD"/>
    <w:rsid w:val="001768D5"/>
    <w:rsid w:val="00255D00"/>
    <w:rsid w:val="002B6E81"/>
    <w:rsid w:val="00456597"/>
    <w:rsid w:val="005F677A"/>
    <w:rsid w:val="00600C0C"/>
    <w:rsid w:val="00632213"/>
    <w:rsid w:val="006B5D81"/>
    <w:rsid w:val="00A03970"/>
    <w:rsid w:val="00AE5565"/>
    <w:rsid w:val="00B36D90"/>
    <w:rsid w:val="00B375AC"/>
    <w:rsid w:val="00E77F81"/>
    <w:rsid w:val="00E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05D8"/>
  <w15:chartTrackingRefBased/>
  <w15:docId w15:val="{E732428E-DC3A-4EB8-A7D4-4ADC61A2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2</cp:revision>
  <dcterms:created xsi:type="dcterms:W3CDTF">2021-08-19T07:27:00Z</dcterms:created>
  <dcterms:modified xsi:type="dcterms:W3CDTF">2021-08-19T07:27:00Z</dcterms:modified>
</cp:coreProperties>
</file>