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2A4D5" w14:textId="5938FEFB" w:rsidR="00A61E35" w:rsidRPr="006F0111" w:rsidRDefault="00A61E35" w:rsidP="00A61E35">
      <w:pPr>
        <w:rPr>
          <w:b/>
          <w:bCs/>
          <w:i/>
          <w:iCs/>
          <w:color w:val="4472C4" w:themeColor="accent1"/>
          <w:sz w:val="18"/>
          <w:szCs w:val="18"/>
        </w:rPr>
      </w:pPr>
      <w:r w:rsidRPr="006F0111">
        <w:rPr>
          <w:b/>
          <w:bCs/>
          <w:i/>
          <w:iCs/>
          <w:color w:val="4472C4" w:themeColor="accent1"/>
          <w:sz w:val="18"/>
          <w:szCs w:val="18"/>
        </w:rPr>
        <w:t>www.aviation-industry-news.com</w:t>
      </w:r>
    </w:p>
    <w:p w14:paraId="6C278983" w14:textId="60F9F256" w:rsidR="00BA778C" w:rsidRPr="005E1653" w:rsidRDefault="00BA778C" w:rsidP="005E1653">
      <w:pPr>
        <w:ind w:left="2124" w:firstLine="708"/>
        <w:rPr>
          <w:b/>
          <w:bCs/>
          <w:color w:val="4472C4" w:themeColor="accent1"/>
          <w:sz w:val="28"/>
          <w:szCs w:val="28"/>
        </w:rPr>
      </w:pPr>
      <w:r w:rsidRPr="005E1653">
        <w:rPr>
          <w:b/>
          <w:bCs/>
          <w:color w:val="4472C4" w:themeColor="accent1"/>
          <w:sz w:val="28"/>
          <w:szCs w:val="28"/>
        </w:rPr>
        <w:t>TO LEASE OR TO BUY?</w:t>
      </w:r>
    </w:p>
    <w:p w14:paraId="53FA721C" w14:textId="77777777" w:rsidR="000C4A66" w:rsidRPr="000C4A66" w:rsidRDefault="000C4A66" w:rsidP="00A6137B">
      <w:pPr>
        <w:rPr>
          <w:b/>
          <w:bCs/>
          <w:sz w:val="24"/>
          <w:szCs w:val="24"/>
        </w:rPr>
      </w:pPr>
    </w:p>
    <w:p w14:paraId="62797D8F" w14:textId="3B79881D" w:rsidR="00E56BA1" w:rsidRPr="00325028" w:rsidRDefault="005B1D2D" w:rsidP="00E56BA1">
      <w:pPr>
        <w:rPr>
          <w:sz w:val="24"/>
          <w:szCs w:val="24"/>
        </w:rPr>
      </w:pPr>
      <w:r>
        <w:rPr>
          <w:sz w:val="24"/>
          <w:szCs w:val="24"/>
        </w:rPr>
        <w:t xml:space="preserve">Acquistare o prendere in leasing </w:t>
      </w:r>
      <w:r w:rsidR="00D00106">
        <w:rPr>
          <w:sz w:val="24"/>
          <w:szCs w:val="24"/>
        </w:rPr>
        <w:t xml:space="preserve">quasi </w:t>
      </w:r>
      <w:r>
        <w:rPr>
          <w:sz w:val="24"/>
          <w:szCs w:val="24"/>
        </w:rPr>
        <w:t>equi</w:t>
      </w:r>
      <w:r w:rsidR="0019789B">
        <w:rPr>
          <w:sz w:val="24"/>
          <w:szCs w:val="24"/>
        </w:rPr>
        <w:t>v</w:t>
      </w:r>
      <w:r>
        <w:rPr>
          <w:sz w:val="24"/>
          <w:szCs w:val="24"/>
        </w:rPr>
        <w:t xml:space="preserve">ale al </w:t>
      </w:r>
      <w:proofErr w:type="gramStart"/>
      <w:r>
        <w:rPr>
          <w:sz w:val="24"/>
          <w:szCs w:val="24"/>
        </w:rPr>
        <w:t xml:space="preserve">dilemma </w:t>
      </w:r>
      <w:r w:rsidR="0019789B">
        <w:rPr>
          <w:sz w:val="24"/>
          <w:szCs w:val="24"/>
        </w:rPr>
        <w:t xml:space="preserve"> shakesp</w:t>
      </w:r>
      <w:r w:rsidR="001A00E0">
        <w:rPr>
          <w:sz w:val="24"/>
          <w:szCs w:val="24"/>
        </w:rPr>
        <w:t>ea</w:t>
      </w:r>
      <w:r w:rsidR="0019789B">
        <w:rPr>
          <w:sz w:val="24"/>
          <w:szCs w:val="24"/>
        </w:rPr>
        <w:t>riano</w:t>
      </w:r>
      <w:proofErr w:type="gramEnd"/>
      <w:r w:rsidR="0019789B">
        <w:rPr>
          <w:sz w:val="24"/>
          <w:szCs w:val="24"/>
        </w:rPr>
        <w:t xml:space="preserve"> dell’essere o non essere</w:t>
      </w:r>
      <w:r w:rsidR="00AE21B3">
        <w:rPr>
          <w:sz w:val="24"/>
          <w:szCs w:val="24"/>
        </w:rPr>
        <w:t>, tanto esso è importante nel campo dell’aviazione civile. In effetti</w:t>
      </w:r>
      <w:r w:rsidR="00871447">
        <w:rPr>
          <w:sz w:val="24"/>
          <w:szCs w:val="24"/>
        </w:rPr>
        <w:t xml:space="preserve"> </w:t>
      </w:r>
      <w:r w:rsidR="00E56BA1" w:rsidRPr="00325028">
        <w:rPr>
          <w:sz w:val="24"/>
          <w:szCs w:val="24"/>
        </w:rPr>
        <w:t xml:space="preserve">l'argomento del leasing </w:t>
      </w:r>
      <w:r w:rsidR="00BA1763" w:rsidRPr="00325028">
        <w:rPr>
          <w:sz w:val="24"/>
          <w:szCs w:val="24"/>
        </w:rPr>
        <w:t>aeronautico</w:t>
      </w:r>
      <w:r w:rsidR="00E56BA1" w:rsidRPr="00325028">
        <w:rPr>
          <w:sz w:val="24"/>
          <w:szCs w:val="24"/>
        </w:rPr>
        <w:t xml:space="preserve"> non ricev</w:t>
      </w:r>
      <w:r w:rsidR="00871447">
        <w:rPr>
          <w:sz w:val="24"/>
          <w:szCs w:val="24"/>
        </w:rPr>
        <w:t>e</w:t>
      </w:r>
      <w:r w:rsidR="00E56BA1" w:rsidRPr="00325028">
        <w:rPr>
          <w:sz w:val="24"/>
          <w:szCs w:val="24"/>
        </w:rPr>
        <w:t xml:space="preserve"> l</w:t>
      </w:r>
      <w:r w:rsidR="00580873" w:rsidRPr="00325028">
        <w:rPr>
          <w:sz w:val="24"/>
          <w:szCs w:val="24"/>
        </w:rPr>
        <w:t xml:space="preserve">a dovuta </w:t>
      </w:r>
      <w:r w:rsidR="00E56BA1" w:rsidRPr="00325028">
        <w:rPr>
          <w:sz w:val="24"/>
          <w:szCs w:val="24"/>
        </w:rPr>
        <w:t xml:space="preserve">attenzione che merita, specialmente </w:t>
      </w:r>
      <w:r w:rsidR="00580873" w:rsidRPr="00325028">
        <w:rPr>
          <w:sz w:val="24"/>
          <w:szCs w:val="24"/>
        </w:rPr>
        <w:t xml:space="preserve">tenendo conto di quanto il fenomeno </w:t>
      </w:r>
      <w:proofErr w:type="gramStart"/>
      <w:r w:rsidR="00580873" w:rsidRPr="00325028">
        <w:rPr>
          <w:sz w:val="24"/>
          <w:szCs w:val="24"/>
        </w:rPr>
        <w:t xml:space="preserve">sia  </w:t>
      </w:r>
      <w:r w:rsidR="00871447">
        <w:rPr>
          <w:sz w:val="24"/>
          <w:szCs w:val="24"/>
        </w:rPr>
        <w:t>diffuso</w:t>
      </w:r>
      <w:proofErr w:type="gramEnd"/>
      <w:r w:rsidR="00580873" w:rsidRPr="00325028">
        <w:rPr>
          <w:sz w:val="24"/>
          <w:szCs w:val="24"/>
        </w:rPr>
        <w:t xml:space="preserve"> </w:t>
      </w:r>
      <w:r w:rsidR="00E56BA1" w:rsidRPr="00325028">
        <w:rPr>
          <w:sz w:val="24"/>
          <w:szCs w:val="24"/>
        </w:rPr>
        <w:t xml:space="preserve"> nell'industria dell'aviazione. Il pesante onere finanziario per ottenere un aereo può essere significativo, tanto che praticamente tutte le compagnie aeree decidono di prendere in leasing almeno una parte dei loro aerei. </w:t>
      </w:r>
      <w:r w:rsidR="00EC4026">
        <w:rPr>
          <w:sz w:val="24"/>
          <w:szCs w:val="24"/>
        </w:rPr>
        <w:t>In questo nostro intervento</w:t>
      </w:r>
      <w:r w:rsidR="001276E0">
        <w:rPr>
          <w:sz w:val="24"/>
          <w:szCs w:val="24"/>
        </w:rPr>
        <w:t xml:space="preserve"> daremo</w:t>
      </w:r>
      <w:r w:rsidR="00E56BA1" w:rsidRPr="00325028">
        <w:rPr>
          <w:sz w:val="24"/>
          <w:szCs w:val="24"/>
        </w:rPr>
        <w:t xml:space="preserve"> un'occhiata più da vicino ai</w:t>
      </w:r>
      <w:r w:rsidR="00871447">
        <w:rPr>
          <w:sz w:val="24"/>
          <w:szCs w:val="24"/>
        </w:rPr>
        <w:t xml:space="preserve"> pro e contro</w:t>
      </w:r>
      <w:r w:rsidR="00E56BA1" w:rsidRPr="00325028">
        <w:rPr>
          <w:sz w:val="24"/>
          <w:szCs w:val="24"/>
        </w:rPr>
        <w:t xml:space="preserve"> del leasing. </w:t>
      </w:r>
    </w:p>
    <w:p w14:paraId="2EF89495" w14:textId="42AA8304" w:rsidR="00A6137B" w:rsidRPr="00325028" w:rsidRDefault="00A6137B" w:rsidP="00A6137B">
      <w:pPr>
        <w:rPr>
          <w:sz w:val="24"/>
          <w:szCs w:val="24"/>
        </w:rPr>
      </w:pPr>
      <w:r w:rsidRPr="00325028">
        <w:rPr>
          <w:sz w:val="24"/>
          <w:szCs w:val="24"/>
        </w:rPr>
        <w:t xml:space="preserve">Leasing contro proprietà </w:t>
      </w:r>
      <w:r w:rsidR="001276E0">
        <w:rPr>
          <w:sz w:val="24"/>
          <w:szCs w:val="24"/>
        </w:rPr>
        <w:t>è</w:t>
      </w:r>
      <w:r w:rsidRPr="00325028">
        <w:rPr>
          <w:sz w:val="24"/>
          <w:szCs w:val="24"/>
        </w:rPr>
        <w:t xml:space="preserve"> una di quelle </w:t>
      </w:r>
      <w:r w:rsidR="00B009CD">
        <w:rPr>
          <w:sz w:val="24"/>
          <w:szCs w:val="24"/>
        </w:rPr>
        <w:t xml:space="preserve">non facili </w:t>
      </w:r>
      <w:r w:rsidRPr="00325028">
        <w:rPr>
          <w:sz w:val="24"/>
          <w:szCs w:val="24"/>
        </w:rPr>
        <w:t>decisioni da prendere</w:t>
      </w:r>
      <w:r w:rsidR="004568AA">
        <w:rPr>
          <w:sz w:val="24"/>
          <w:szCs w:val="24"/>
        </w:rPr>
        <w:t>,</w:t>
      </w:r>
      <w:r w:rsidRPr="00325028">
        <w:rPr>
          <w:sz w:val="24"/>
          <w:szCs w:val="24"/>
        </w:rPr>
        <w:t xml:space="preserve"> e non solo per le compagnie aeree. </w:t>
      </w:r>
      <w:r w:rsidR="004568AA">
        <w:rPr>
          <w:sz w:val="24"/>
          <w:szCs w:val="24"/>
        </w:rPr>
        <w:t xml:space="preserve"> </w:t>
      </w:r>
      <w:r w:rsidRPr="00325028">
        <w:rPr>
          <w:sz w:val="24"/>
          <w:szCs w:val="24"/>
        </w:rPr>
        <w:t xml:space="preserve">È qualcosa </w:t>
      </w:r>
      <w:r w:rsidR="004568AA">
        <w:rPr>
          <w:sz w:val="24"/>
          <w:szCs w:val="24"/>
        </w:rPr>
        <w:t>che si può riferire anche agli automezzi</w:t>
      </w:r>
      <w:r w:rsidR="00E84790">
        <w:rPr>
          <w:sz w:val="24"/>
          <w:szCs w:val="24"/>
        </w:rPr>
        <w:t xml:space="preserve"> o a beni immobili.</w:t>
      </w:r>
      <w:r w:rsidRPr="00325028">
        <w:rPr>
          <w:sz w:val="24"/>
          <w:szCs w:val="24"/>
        </w:rPr>
        <w:t xml:space="preserve"> Naturalmente, quando si tratta di aviazione, il leasing di un aereo è un</w:t>
      </w:r>
      <w:r w:rsidR="00E84790">
        <w:rPr>
          <w:sz w:val="24"/>
          <w:szCs w:val="24"/>
        </w:rPr>
        <w:t>a delle modalità</w:t>
      </w:r>
      <w:r w:rsidRPr="00325028">
        <w:rPr>
          <w:sz w:val="24"/>
          <w:szCs w:val="24"/>
        </w:rPr>
        <w:t xml:space="preserve"> per costruire la flotta di una compagnia aerea</w:t>
      </w:r>
      <w:r w:rsidR="005461F1">
        <w:rPr>
          <w:sz w:val="24"/>
          <w:szCs w:val="24"/>
        </w:rPr>
        <w:t>,</w:t>
      </w:r>
      <w:r w:rsidRPr="00325028">
        <w:rPr>
          <w:sz w:val="24"/>
          <w:szCs w:val="24"/>
        </w:rPr>
        <w:t xml:space="preserve"> anche </w:t>
      </w:r>
      <w:proofErr w:type="gramStart"/>
      <w:r w:rsidRPr="00325028">
        <w:rPr>
          <w:sz w:val="24"/>
          <w:szCs w:val="24"/>
        </w:rPr>
        <w:t>se  a</w:t>
      </w:r>
      <w:proofErr w:type="gramEnd"/>
      <w:r w:rsidRPr="00325028">
        <w:rPr>
          <w:sz w:val="24"/>
          <w:szCs w:val="24"/>
        </w:rPr>
        <w:t xml:space="preserve"> lungo termine</w:t>
      </w:r>
      <w:r w:rsidR="005461F1">
        <w:rPr>
          <w:sz w:val="24"/>
          <w:szCs w:val="24"/>
        </w:rPr>
        <w:t xml:space="preserve"> essa è decisamente più costosa</w:t>
      </w:r>
      <w:r w:rsidRPr="00325028">
        <w:rPr>
          <w:sz w:val="24"/>
          <w:szCs w:val="24"/>
        </w:rPr>
        <w:t xml:space="preserve">. </w:t>
      </w:r>
      <w:r w:rsidR="00770846">
        <w:rPr>
          <w:sz w:val="24"/>
          <w:szCs w:val="24"/>
        </w:rPr>
        <w:t>Pe</w:t>
      </w:r>
      <w:r w:rsidRPr="00325028">
        <w:rPr>
          <w:sz w:val="24"/>
          <w:szCs w:val="24"/>
        </w:rPr>
        <w:t>rché</w:t>
      </w:r>
      <w:r w:rsidR="00770846">
        <w:rPr>
          <w:sz w:val="24"/>
          <w:szCs w:val="24"/>
        </w:rPr>
        <w:t xml:space="preserve"> dunque</w:t>
      </w:r>
      <w:r w:rsidRPr="00325028">
        <w:rPr>
          <w:sz w:val="24"/>
          <w:szCs w:val="24"/>
        </w:rPr>
        <w:t xml:space="preserve"> un vettore </w:t>
      </w:r>
      <w:r w:rsidR="00770846">
        <w:rPr>
          <w:sz w:val="24"/>
          <w:szCs w:val="24"/>
        </w:rPr>
        <w:t>dov</w:t>
      </w:r>
      <w:r w:rsidRPr="00325028">
        <w:rPr>
          <w:sz w:val="24"/>
          <w:szCs w:val="24"/>
        </w:rPr>
        <w:t>rebbe scegliere di prendere in leasing un aereo mentre altri preferirebbero acquistarlo direttamente</w:t>
      </w:r>
      <w:r w:rsidR="003D5A2A">
        <w:rPr>
          <w:sz w:val="24"/>
          <w:szCs w:val="24"/>
        </w:rPr>
        <w:t>?</w:t>
      </w:r>
    </w:p>
    <w:p w14:paraId="0D896392" w14:textId="77777777" w:rsidR="00C60876" w:rsidRDefault="002A10C3" w:rsidP="000C4A66">
      <w:pPr>
        <w:spacing w:after="0"/>
        <w:rPr>
          <w:sz w:val="24"/>
          <w:szCs w:val="24"/>
        </w:rPr>
      </w:pPr>
      <w:r>
        <w:rPr>
          <w:sz w:val="24"/>
          <w:szCs w:val="24"/>
        </w:rPr>
        <w:t>Così come</w:t>
      </w:r>
      <w:r w:rsidR="00A6137B" w:rsidRPr="00325028">
        <w:rPr>
          <w:sz w:val="24"/>
          <w:szCs w:val="24"/>
        </w:rPr>
        <w:t xml:space="preserve"> un qualsiasi oggetto</w:t>
      </w:r>
      <w:r>
        <w:rPr>
          <w:sz w:val="24"/>
          <w:szCs w:val="24"/>
        </w:rPr>
        <w:t xml:space="preserve"> può essere acquistato </w:t>
      </w:r>
      <w:r w:rsidR="00157FA9">
        <w:rPr>
          <w:sz w:val="24"/>
          <w:szCs w:val="24"/>
        </w:rPr>
        <w:t>d</w:t>
      </w:r>
      <w:r>
        <w:rPr>
          <w:sz w:val="24"/>
          <w:szCs w:val="24"/>
        </w:rPr>
        <w:t>irettamente</w:t>
      </w:r>
      <w:r w:rsidR="00A6137B" w:rsidRPr="00325028">
        <w:rPr>
          <w:sz w:val="24"/>
          <w:szCs w:val="24"/>
        </w:rPr>
        <w:t xml:space="preserve"> in un negozio, le compagnie aeree sono in grado di acquistare aerei da</w:t>
      </w:r>
      <w:r w:rsidR="00157FA9">
        <w:rPr>
          <w:sz w:val="24"/>
          <w:szCs w:val="24"/>
        </w:rPr>
        <w:t xml:space="preserve"> chi li</w:t>
      </w:r>
      <w:r w:rsidR="00A6137B" w:rsidRPr="00325028">
        <w:rPr>
          <w:sz w:val="24"/>
          <w:szCs w:val="24"/>
        </w:rPr>
        <w:t xml:space="preserve"> produ</w:t>
      </w:r>
      <w:r w:rsidR="00157FA9">
        <w:rPr>
          <w:sz w:val="24"/>
          <w:szCs w:val="24"/>
        </w:rPr>
        <w:t>ce</w:t>
      </w:r>
      <w:r w:rsidR="00A6137B" w:rsidRPr="00325028">
        <w:rPr>
          <w:sz w:val="24"/>
          <w:szCs w:val="24"/>
        </w:rPr>
        <w:t xml:space="preserve">. </w:t>
      </w:r>
      <w:proofErr w:type="gramStart"/>
      <w:r w:rsidR="0075343C">
        <w:rPr>
          <w:sz w:val="24"/>
          <w:szCs w:val="24"/>
        </w:rPr>
        <w:t>E’</w:t>
      </w:r>
      <w:proofErr w:type="gramEnd"/>
      <w:r w:rsidR="0075343C">
        <w:rPr>
          <w:sz w:val="24"/>
          <w:szCs w:val="24"/>
        </w:rPr>
        <w:t xml:space="preserve"> questo il caso di “proprietà” del velivolo. </w:t>
      </w:r>
      <w:r w:rsidR="00A6137B" w:rsidRPr="00325028">
        <w:rPr>
          <w:sz w:val="24"/>
          <w:szCs w:val="24"/>
        </w:rPr>
        <w:t xml:space="preserve"> </w:t>
      </w:r>
      <w:r w:rsidR="0075343C">
        <w:rPr>
          <w:sz w:val="24"/>
          <w:szCs w:val="24"/>
        </w:rPr>
        <w:t xml:space="preserve">Avendo a disposizione </w:t>
      </w:r>
      <w:r w:rsidR="00D00416">
        <w:rPr>
          <w:sz w:val="24"/>
          <w:szCs w:val="24"/>
        </w:rPr>
        <w:t>una cospicua cassa ovvero</w:t>
      </w:r>
      <w:r w:rsidR="00A6137B" w:rsidRPr="00325028">
        <w:rPr>
          <w:sz w:val="24"/>
          <w:szCs w:val="24"/>
        </w:rPr>
        <w:t xml:space="preserve"> riserve di denaro, questo </w:t>
      </w:r>
      <w:r w:rsidR="006A1979">
        <w:rPr>
          <w:sz w:val="24"/>
          <w:szCs w:val="24"/>
        </w:rPr>
        <w:t>è senz’altro un modo per entrare in possesso degli aerei</w:t>
      </w:r>
      <w:r w:rsidR="00507118">
        <w:rPr>
          <w:sz w:val="24"/>
          <w:szCs w:val="24"/>
        </w:rPr>
        <w:t xml:space="preserve"> pagando il prezzo pattuito, eventualmente anche a </w:t>
      </w:r>
      <w:proofErr w:type="gramStart"/>
      <w:r w:rsidR="00507118">
        <w:rPr>
          <w:sz w:val="24"/>
          <w:szCs w:val="24"/>
        </w:rPr>
        <w:t xml:space="preserve">rate, </w:t>
      </w:r>
      <w:r w:rsidR="00A6137B" w:rsidRPr="00325028">
        <w:rPr>
          <w:sz w:val="24"/>
          <w:szCs w:val="24"/>
        </w:rPr>
        <w:t xml:space="preserve"> a</w:t>
      </w:r>
      <w:r w:rsidR="00C60876">
        <w:rPr>
          <w:sz w:val="24"/>
          <w:szCs w:val="24"/>
        </w:rPr>
        <w:t>lla</w:t>
      </w:r>
      <w:proofErr w:type="gramEnd"/>
      <w:r w:rsidR="00A6137B" w:rsidRPr="00325028">
        <w:rPr>
          <w:sz w:val="24"/>
          <w:szCs w:val="24"/>
        </w:rPr>
        <w:t xml:space="preserve"> Airbus o </w:t>
      </w:r>
      <w:r w:rsidR="00C60876">
        <w:rPr>
          <w:sz w:val="24"/>
          <w:szCs w:val="24"/>
        </w:rPr>
        <w:t xml:space="preserve">alla </w:t>
      </w:r>
      <w:r w:rsidR="00A6137B" w:rsidRPr="00325028">
        <w:rPr>
          <w:sz w:val="24"/>
          <w:szCs w:val="24"/>
        </w:rPr>
        <w:t xml:space="preserve">Boeing </w:t>
      </w:r>
      <w:r w:rsidR="00C60876">
        <w:rPr>
          <w:sz w:val="24"/>
          <w:szCs w:val="24"/>
        </w:rPr>
        <w:t>o comunque al costruttore del velivolo scelto.</w:t>
      </w:r>
    </w:p>
    <w:p w14:paraId="40AA47A3" w14:textId="3205A00A" w:rsidR="002A061E" w:rsidRDefault="00A6137B" w:rsidP="00A6137B">
      <w:pPr>
        <w:rPr>
          <w:sz w:val="24"/>
          <w:szCs w:val="24"/>
        </w:rPr>
      </w:pPr>
      <w:r w:rsidRPr="00325028">
        <w:rPr>
          <w:sz w:val="24"/>
          <w:szCs w:val="24"/>
        </w:rPr>
        <w:t>In alternativa</w:t>
      </w:r>
      <w:r w:rsidR="0051266A">
        <w:rPr>
          <w:sz w:val="24"/>
          <w:szCs w:val="24"/>
        </w:rPr>
        <w:t xml:space="preserve"> all’uscita di cassa si può pensare all’ottenimento di</w:t>
      </w:r>
      <w:r w:rsidRPr="00325028">
        <w:rPr>
          <w:sz w:val="24"/>
          <w:szCs w:val="24"/>
        </w:rPr>
        <w:t xml:space="preserve"> un prestito bancario o un finanziamento da parte di investitori, </w:t>
      </w:r>
      <w:r w:rsidR="00AC07BB">
        <w:rPr>
          <w:sz w:val="24"/>
          <w:szCs w:val="24"/>
        </w:rPr>
        <w:t>in tutte queste ipotesi e</w:t>
      </w:r>
      <w:r w:rsidRPr="00325028">
        <w:rPr>
          <w:sz w:val="24"/>
          <w:szCs w:val="24"/>
        </w:rPr>
        <w:t xml:space="preserve"> finché i pagamenti </w:t>
      </w:r>
      <w:r w:rsidR="0046466A">
        <w:rPr>
          <w:sz w:val="24"/>
          <w:szCs w:val="24"/>
        </w:rPr>
        <w:t xml:space="preserve">avvengono regolarmente il velivolo in questione </w:t>
      </w:r>
      <w:r w:rsidR="00D557F8">
        <w:rPr>
          <w:sz w:val="24"/>
          <w:szCs w:val="24"/>
        </w:rPr>
        <w:t>rimane</w:t>
      </w:r>
      <w:r w:rsidR="0046466A">
        <w:rPr>
          <w:sz w:val="24"/>
          <w:szCs w:val="24"/>
        </w:rPr>
        <w:t xml:space="preserve"> una </w:t>
      </w:r>
      <w:proofErr w:type="gramStart"/>
      <w:r w:rsidR="0046466A">
        <w:rPr>
          <w:sz w:val="24"/>
          <w:szCs w:val="24"/>
        </w:rPr>
        <w:t>proprietà,  un</w:t>
      </w:r>
      <w:proofErr w:type="gramEnd"/>
      <w:r w:rsidR="0046466A">
        <w:rPr>
          <w:sz w:val="24"/>
          <w:szCs w:val="24"/>
        </w:rPr>
        <w:t xml:space="preserve"> asset del vettore</w:t>
      </w:r>
      <w:r w:rsidR="002A061E">
        <w:rPr>
          <w:sz w:val="24"/>
          <w:szCs w:val="24"/>
        </w:rPr>
        <w:t>.</w:t>
      </w:r>
      <w:r w:rsidRPr="00325028">
        <w:rPr>
          <w:sz w:val="24"/>
          <w:szCs w:val="24"/>
        </w:rPr>
        <w:t xml:space="preserve"> </w:t>
      </w:r>
    </w:p>
    <w:p w14:paraId="1F305224" w14:textId="085EB1FC" w:rsidR="00D8197C" w:rsidRDefault="001A625C" w:rsidP="00A6137B">
      <w:pPr>
        <w:rPr>
          <w:sz w:val="24"/>
          <w:szCs w:val="24"/>
        </w:rPr>
      </w:pPr>
      <w:r>
        <w:rPr>
          <w:sz w:val="24"/>
          <w:szCs w:val="24"/>
        </w:rPr>
        <w:t xml:space="preserve">Prendere invece un aereo in leasing è tutt’altra faccenda. </w:t>
      </w:r>
      <w:r w:rsidR="00A6137B" w:rsidRPr="00325028">
        <w:rPr>
          <w:sz w:val="24"/>
          <w:szCs w:val="24"/>
        </w:rPr>
        <w:t xml:space="preserve">Leasing significa </w:t>
      </w:r>
      <w:r w:rsidR="003E19C9">
        <w:rPr>
          <w:sz w:val="24"/>
          <w:szCs w:val="24"/>
        </w:rPr>
        <w:t>stipulare un contratto non con il costruttore del velivolo ma con una</w:t>
      </w:r>
      <w:r w:rsidR="00A6137B" w:rsidRPr="00325028">
        <w:rPr>
          <w:sz w:val="24"/>
          <w:szCs w:val="24"/>
        </w:rPr>
        <w:t xml:space="preserve"> società intermediari</w:t>
      </w:r>
      <w:r w:rsidR="003E19C9">
        <w:rPr>
          <w:sz w:val="24"/>
          <w:szCs w:val="24"/>
        </w:rPr>
        <w:t>a</w:t>
      </w:r>
      <w:r w:rsidR="00A6137B" w:rsidRPr="00325028">
        <w:rPr>
          <w:sz w:val="24"/>
          <w:szCs w:val="24"/>
        </w:rPr>
        <w:t xml:space="preserve"> che</w:t>
      </w:r>
      <w:r w:rsidR="00E33127">
        <w:rPr>
          <w:sz w:val="24"/>
          <w:szCs w:val="24"/>
        </w:rPr>
        <w:t xml:space="preserve"> ha acquistato il velivolo e lo mette a disposizione di terzi in leasing.</w:t>
      </w:r>
      <w:r w:rsidR="00B76B82">
        <w:rPr>
          <w:sz w:val="24"/>
          <w:szCs w:val="24"/>
        </w:rPr>
        <w:t xml:space="preserve"> In pratica</w:t>
      </w:r>
      <w:r w:rsidR="00A6137B" w:rsidRPr="00325028">
        <w:rPr>
          <w:sz w:val="24"/>
          <w:szCs w:val="24"/>
        </w:rPr>
        <w:t xml:space="preserve"> </w:t>
      </w:r>
      <w:r w:rsidR="00B76B82">
        <w:rPr>
          <w:sz w:val="24"/>
          <w:szCs w:val="24"/>
        </w:rPr>
        <w:t>l</w:t>
      </w:r>
      <w:r w:rsidR="00A6137B" w:rsidRPr="00325028">
        <w:rPr>
          <w:sz w:val="24"/>
          <w:szCs w:val="24"/>
        </w:rPr>
        <w:t>a compagnia aerea</w:t>
      </w:r>
      <w:r w:rsidR="00B76B82">
        <w:rPr>
          <w:sz w:val="24"/>
          <w:szCs w:val="24"/>
        </w:rPr>
        <w:t xml:space="preserve"> utilizzatrice</w:t>
      </w:r>
      <w:r w:rsidR="00A6137B" w:rsidRPr="00325028">
        <w:rPr>
          <w:sz w:val="24"/>
          <w:szCs w:val="24"/>
        </w:rPr>
        <w:t xml:space="preserve"> paga un importo fisso al mese o all'anno per utilizzare il </w:t>
      </w:r>
      <w:r w:rsidR="00B76B82">
        <w:rPr>
          <w:sz w:val="24"/>
          <w:szCs w:val="24"/>
        </w:rPr>
        <w:t>velivolo</w:t>
      </w:r>
      <w:r w:rsidR="00A6137B" w:rsidRPr="00325028">
        <w:rPr>
          <w:sz w:val="24"/>
          <w:szCs w:val="24"/>
        </w:rPr>
        <w:t xml:space="preserve"> con il proprio marchio</w:t>
      </w:r>
      <w:r w:rsidR="00CE4462">
        <w:rPr>
          <w:sz w:val="24"/>
          <w:szCs w:val="24"/>
        </w:rPr>
        <w:t>,</w:t>
      </w:r>
      <w:r w:rsidR="00A6137B" w:rsidRPr="00325028">
        <w:rPr>
          <w:sz w:val="24"/>
          <w:szCs w:val="24"/>
        </w:rPr>
        <w:t xml:space="preserve"> con la propria livrea. Ma alla fine del</w:t>
      </w:r>
      <w:r w:rsidR="00CE4462">
        <w:rPr>
          <w:sz w:val="24"/>
          <w:szCs w:val="24"/>
        </w:rPr>
        <w:t xml:space="preserve"> contratto stipulato</w:t>
      </w:r>
      <w:r w:rsidR="00A6137B" w:rsidRPr="00325028">
        <w:rPr>
          <w:sz w:val="24"/>
          <w:szCs w:val="24"/>
        </w:rPr>
        <w:t>, una volta terminato il periodo di leasing, l'aereo torna al suo proprietario.</w:t>
      </w:r>
      <w:r w:rsidR="006F0111">
        <w:rPr>
          <w:sz w:val="24"/>
          <w:szCs w:val="24"/>
        </w:rPr>
        <w:t xml:space="preserve"> </w:t>
      </w:r>
      <w:r w:rsidR="00231CB2">
        <w:rPr>
          <w:sz w:val="24"/>
          <w:szCs w:val="24"/>
        </w:rPr>
        <w:t xml:space="preserve">Uno studio di questo settore </w:t>
      </w:r>
      <w:r w:rsidR="0086362E">
        <w:rPr>
          <w:sz w:val="24"/>
          <w:szCs w:val="24"/>
        </w:rPr>
        <w:t>mostra come le compagnie di leasing sono società che hanno in flotta un numero di aerei superiore a quello di qualsiasi compagnia aerea. L’irlandese</w:t>
      </w:r>
      <w:r w:rsidR="002454E6">
        <w:rPr>
          <w:sz w:val="24"/>
          <w:szCs w:val="24"/>
        </w:rPr>
        <w:t xml:space="preserve"> AerCap ad esempio</w:t>
      </w:r>
      <w:r w:rsidR="00D0569D">
        <w:rPr>
          <w:sz w:val="24"/>
          <w:szCs w:val="24"/>
        </w:rPr>
        <w:t>, al 31 dicembre 2021</w:t>
      </w:r>
      <w:r w:rsidR="002454E6">
        <w:rPr>
          <w:sz w:val="24"/>
          <w:szCs w:val="24"/>
        </w:rPr>
        <w:t xml:space="preserve"> </w:t>
      </w:r>
      <w:r w:rsidR="00D8197C">
        <w:rPr>
          <w:sz w:val="24"/>
          <w:szCs w:val="24"/>
        </w:rPr>
        <w:t>avev</w:t>
      </w:r>
      <w:r w:rsidR="002454E6">
        <w:rPr>
          <w:sz w:val="24"/>
          <w:szCs w:val="24"/>
        </w:rPr>
        <w:t>a nel suo portafoglio</w:t>
      </w:r>
      <w:r w:rsidR="00CB63EC">
        <w:rPr>
          <w:sz w:val="24"/>
          <w:szCs w:val="24"/>
        </w:rPr>
        <w:t xml:space="preserve"> 2048 aerei così suddivisi:</w:t>
      </w:r>
    </w:p>
    <w:p w14:paraId="65DD1D53" w14:textId="3581BD1F" w:rsidR="00D8197C" w:rsidRDefault="00D8197C" w:rsidP="00D8197C">
      <w:pPr>
        <w:spacing w:after="0"/>
        <w:rPr>
          <w:sz w:val="20"/>
          <w:szCs w:val="20"/>
        </w:rPr>
      </w:pPr>
      <w:r>
        <w:rPr>
          <w:sz w:val="20"/>
          <w:szCs w:val="20"/>
        </w:rPr>
        <w:t>Airbus 220</w:t>
      </w:r>
      <w:r>
        <w:rPr>
          <w:sz w:val="20"/>
          <w:szCs w:val="20"/>
        </w:rPr>
        <w:tab/>
      </w:r>
      <w:r w:rsidR="00F96A9F">
        <w:rPr>
          <w:sz w:val="20"/>
          <w:szCs w:val="20"/>
        </w:rPr>
        <w:tab/>
      </w:r>
      <w:r>
        <w:rPr>
          <w:sz w:val="20"/>
          <w:szCs w:val="20"/>
        </w:rPr>
        <w:t>11</w:t>
      </w:r>
    </w:p>
    <w:p w14:paraId="0D4EDAF2" w14:textId="5D08CBDD" w:rsidR="00D8197C" w:rsidRDefault="00736EFA" w:rsidP="00D8197C">
      <w:pPr>
        <w:spacing w:after="0"/>
        <w:rPr>
          <w:sz w:val="20"/>
          <w:szCs w:val="20"/>
        </w:rPr>
      </w:pPr>
      <w:r>
        <w:rPr>
          <w:sz w:val="20"/>
          <w:szCs w:val="20"/>
        </w:rPr>
        <w:t>Airbus 320</w:t>
      </w:r>
      <w:r>
        <w:rPr>
          <w:sz w:val="20"/>
          <w:szCs w:val="20"/>
        </w:rPr>
        <w:tab/>
      </w:r>
      <w:r w:rsidR="00F96A9F">
        <w:rPr>
          <w:sz w:val="20"/>
          <w:szCs w:val="20"/>
        </w:rPr>
        <w:tab/>
      </w:r>
      <w:r w:rsidR="005C29C8">
        <w:rPr>
          <w:sz w:val="20"/>
          <w:szCs w:val="20"/>
        </w:rPr>
        <w:t>1107</w:t>
      </w:r>
    </w:p>
    <w:p w14:paraId="203D8CDB" w14:textId="454AAE2D" w:rsidR="00736EFA" w:rsidRDefault="00736EFA" w:rsidP="00D8197C">
      <w:pPr>
        <w:spacing w:after="0"/>
        <w:rPr>
          <w:sz w:val="20"/>
          <w:szCs w:val="20"/>
        </w:rPr>
      </w:pPr>
      <w:r>
        <w:rPr>
          <w:sz w:val="20"/>
          <w:szCs w:val="20"/>
        </w:rPr>
        <w:t>Airbus 330</w:t>
      </w:r>
      <w:r>
        <w:rPr>
          <w:sz w:val="20"/>
          <w:szCs w:val="20"/>
        </w:rPr>
        <w:tab/>
      </w:r>
      <w:r w:rsidR="00F96A9F">
        <w:rPr>
          <w:sz w:val="20"/>
          <w:szCs w:val="20"/>
        </w:rPr>
        <w:tab/>
      </w:r>
      <w:r w:rsidR="005C29C8">
        <w:rPr>
          <w:sz w:val="20"/>
          <w:szCs w:val="20"/>
        </w:rPr>
        <w:t>86</w:t>
      </w:r>
    </w:p>
    <w:p w14:paraId="00B49F75" w14:textId="00C75D70" w:rsidR="005C29C8" w:rsidRDefault="00F96A9F" w:rsidP="00D8197C">
      <w:pPr>
        <w:spacing w:after="0"/>
        <w:rPr>
          <w:sz w:val="20"/>
          <w:szCs w:val="20"/>
        </w:rPr>
      </w:pPr>
      <w:r>
        <w:rPr>
          <w:sz w:val="20"/>
          <w:szCs w:val="20"/>
        </w:rPr>
        <w:t>Airbus 350</w:t>
      </w:r>
      <w:r>
        <w:rPr>
          <w:sz w:val="20"/>
          <w:szCs w:val="20"/>
        </w:rPr>
        <w:tab/>
      </w:r>
      <w:r>
        <w:rPr>
          <w:sz w:val="20"/>
          <w:szCs w:val="20"/>
        </w:rPr>
        <w:tab/>
        <w:t>44</w:t>
      </w:r>
    </w:p>
    <w:p w14:paraId="4ADF717B" w14:textId="2E49BF61" w:rsidR="00F96A9F" w:rsidRDefault="00F96A9F" w:rsidP="00D8197C">
      <w:pPr>
        <w:spacing w:after="0"/>
        <w:rPr>
          <w:sz w:val="20"/>
          <w:szCs w:val="20"/>
        </w:rPr>
      </w:pPr>
      <w:r>
        <w:rPr>
          <w:sz w:val="20"/>
          <w:szCs w:val="20"/>
        </w:rPr>
        <w:t>Boeing 737NG/MAX</w:t>
      </w:r>
      <w:r>
        <w:rPr>
          <w:sz w:val="20"/>
          <w:szCs w:val="20"/>
        </w:rPr>
        <w:tab/>
      </w:r>
      <w:r w:rsidR="002B60A2">
        <w:rPr>
          <w:sz w:val="20"/>
          <w:szCs w:val="20"/>
        </w:rPr>
        <w:t>478</w:t>
      </w:r>
    </w:p>
    <w:p w14:paraId="4AB69774" w14:textId="49EDB7AE" w:rsidR="002B60A2" w:rsidRDefault="002B60A2" w:rsidP="00D8197C">
      <w:pPr>
        <w:spacing w:after="0"/>
        <w:rPr>
          <w:sz w:val="20"/>
          <w:szCs w:val="20"/>
        </w:rPr>
      </w:pPr>
      <w:r>
        <w:rPr>
          <w:sz w:val="20"/>
          <w:szCs w:val="20"/>
        </w:rPr>
        <w:t>Boeing 777</w:t>
      </w:r>
      <w:r>
        <w:rPr>
          <w:sz w:val="20"/>
          <w:szCs w:val="20"/>
        </w:rPr>
        <w:tab/>
      </w:r>
      <w:r>
        <w:rPr>
          <w:sz w:val="20"/>
          <w:szCs w:val="20"/>
        </w:rPr>
        <w:tab/>
        <w:t>70</w:t>
      </w:r>
    </w:p>
    <w:p w14:paraId="51ED25BE" w14:textId="651779D2" w:rsidR="002B60A2" w:rsidRDefault="002B60A2" w:rsidP="00D8197C">
      <w:pPr>
        <w:spacing w:after="0"/>
        <w:rPr>
          <w:sz w:val="20"/>
          <w:szCs w:val="20"/>
        </w:rPr>
      </w:pPr>
      <w:r>
        <w:rPr>
          <w:sz w:val="20"/>
          <w:szCs w:val="20"/>
        </w:rPr>
        <w:t>Boeing 787</w:t>
      </w:r>
      <w:r>
        <w:rPr>
          <w:sz w:val="20"/>
          <w:szCs w:val="20"/>
        </w:rPr>
        <w:tab/>
      </w:r>
      <w:r>
        <w:rPr>
          <w:sz w:val="20"/>
          <w:szCs w:val="20"/>
        </w:rPr>
        <w:tab/>
        <w:t>124</w:t>
      </w:r>
    </w:p>
    <w:p w14:paraId="0DF176ED" w14:textId="5C526CE9" w:rsidR="002B60A2" w:rsidRDefault="008F77E6" w:rsidP="00D8197C">
      <w:pPr>
        <w:spacing w:after="0"/>
        <w:rPr>
          <w:sz w:val="20"/>
          <w:szCs w:val="20"/>
        </w:rPr>
      </w:pPr>
      <w:r>
        <w:rPr>
          <w:sz w:val="20"/>
          <w:szCs w:val="20"/>
        </w:rPr>
        <w:t>Embraer 190/195</w:t>
      </w:r>
      <w:r w:rsidR="00787870">
        <w:rPr>
          <w:sz w:val="20"/>
          <w:szCs w:val="20"/>
        </w:rPr>
        <w:t>-E2</w:t>
      </w:r>
      <w:r>
        <w:rPr>
          <w:sz w:val="20"/>
          <w:szCs w:val="20"/>
        </w:rPr>
        <w:tab/>
        <w:t>50</w:t>
      </w:r>
    </w:p>
    <w:p w14:paraId="7DF5DBDA" w14:textId="204B9925" w:rsidR="00787870" w:rsidRDefault="00787870" w:rsidP="00D8197C">
      <w:pPr>
        <w:spacing w:after="0"/>
        <w:rPr>
          <w:sz w:val="20"/>
          <w:szCs w:val="20"/>
        </w:rPr>
      </w:pPr>
      <w:r>
        <w:rPr>
          <w:sz w:val="20"/>
          <w:szCs w:val="20"/>
        </w:rPr>
        <w:t>Embraer 170:195</w:t>
      </w:r>
      <w:r>
        <w:rPr>
          <w:sz w:val="20"/>
          <w:szCs w:val="20"/>
        </w:rPr>
        <w:tab/>
      </w:r>
      <w:r>
        <w:rPr>
          <w:sz w:val="20"/>
          <w:szCs w:val="20"/>
        </w:rPr>
        <w:tab/>
      </w:r>
      <w:r w:rsidR="0097546A">
        <w:rPr>
          <w:sz w:val="20"/>
          <w:szCs w:val="20"/>
        </w:rPr>
        <w:t>82</w:t>
      </w:r>
    </w:p>
    <w:p w14:paraId="7D84B44A" w14:textId="7D74189B" w:rsidR="0097546A" w:rsidRDefault="0097546A" w:rsidP="00D8197C">
      <w:pPr>
        <w:spacing w:after="0"/>
        <w:rPr>
          <w:sz w:val="20"/>
          <w:szCs w:val="20"/>
        </w:rPr>
      </w:pPr>
      <w:r>
        <w:rPr>
          <w:sz w:val="20"/>
          <w:szCs w:val="20"/>
        </w:rPr>
        <w:t>Altri modelli</w:t>
      </w:r>
      <w:r>
        <w:rPr>
          <w:sz w:val="20"/>
          <w:szCs w:val="20"/>
        </w:rPr>
        <w:tab/>
      </w:r>
      <w:r>
        <w:rPr>
          <w:sz w:val="20"/>
          <w:szCs w:val="20"/>
        </w:rPr>
        <w:tab/>
        <w:t>45</w:t>
      </w:r>
    </w:p>
    <w:p w14:paraId="2021B07E" w14:textId="77777777" w:rsidR="008F77E6" w:rsidRDefault="008F77E6" w:rsidP="00D8197C">
      <w:pPr>
        <w:spacing w:after="0"/>
        <w:rPr>
          <w:sz w:val="20"/>
          <w:szCs w:val="20"/>
        </w:rPr>
      </w:pPr>
    </w:p>
    <w:p w14:paraId="1EA7F8CC" w14:textId="34C4248F" w:rsidR="006D168E" w:rsidRPr="00AA668E" w:rsidRDefault="00AA668E" w:rsidP="00A6137B">
      <w:pPr>
        <w:rPr>
          <w:rFonts w:cstheme="minorHAnsi"/>
          <w:sz w:val="24"/>
          <w:szCs w:val="24"/>
        </w:rPr>
      </w:pPr>
      <w:r>
        <w:rPr>
          <w:rFonts w:cstheme="minorHAnsi"/>
          <w:color w:val="444444"/>
          <w:sz w:val="24"/>
          <w:szCs w:val="24"/>
          <w:shd w:val="clear" w:color="auto" w:fill="FFFFFF"/>
        </w:rPr>
        <w:lastRenderedPageBreak/>
        <w:t xml:space="preserve">L’irlandese AerCap è fra l’altro la società con la quale Ita </w:t>
      </w:r>
      <w:proofErr w:type="gramStart"/>
      <w:r>
        <w:rPr>
          <w:rFonts w:cstheme="minorHAnsi"/>
          <w:color w:val="444444"/>
          <w:sz w:val="24"/>
          <w:szCs w:val="24"/>
          <w:shd w:val="clear" w:color="auto" w:fill="FFFFFF"/>
        </w:rPr>
        <w:t>Ai</w:t>
      </w:r>
      <w:r w:rsidR="001C6903">
        <w:rPr>
          <w:rFonts w:cstheme="minorHAnsi"/>
          <w:color w:val="444444"/>
          <w:sz w:val="24"/>
          <w:szCs w:val="24"/>
          <w:shd w:val="clear" w:color="auto" w:fill="FFFFFF"/>
        </w:rPr>
        <w:t>r</w:t>
      </w:r>
      <w:r>
        <w:rPr>
          <w:rFonts w:cstheme="minorHAnsi"/>
          <w:color w:val="444444"/>
          <w:sz w:val="24"/>
          <w:szCs w:val="24"/>
          <w:shd w:val="clear" w:color="auto" w:fill="FFFFFF"/>
        </w:rPr>
        <w:t xml:space="preserve">ways </w:t>
      </w:r>
      <w:r w:rsidR="00CE44ED">
        <w:rPr>
          <w:rFonts w:cstheme="minorHAnsi"/>
          <w:color w:val="444444"/>
          <w:sz w:val="24"/>
          <w:szCs w:val="24"/>
          <w:shd w:val="clear" w:color="auto" w:fill="FFFFFF"/>
        </w:rPr>
        <w:t xml:space="preserve"> ha</w:t>
      </w:r>
      <w:proofErr w:type="gramEnd"/>
      <w:r w:rsidR="00CE44ED">
        <w:rPr>
          <w:rFonts w:cstheme="minorHAnsi"/>
          <w:color w:val="444444"/>
          <w:sz w:val="24"/>
          <w:szCs w:val="24"/>
          <w:shd w:val="clear" w:color="auto" w:fill="FFFFFF"/>
        </w:rPr>
        <w:t xml:space="preserve"> siglato contratti di leasing aventi quali oggetto</w:t>
      </w:r>
      <w:r w:rsidR="006D168E" w:rsidRPr="00AA668E">
        <w:rPr>
          <w:rFonts w:cstheme="minorHAnsi"/>
          <w:color w:val="444444"/>
          <w:sz w:val="24"/>
          <w:szCs w:val="24"/>
          <w:shd w:val="clear" w:color="auto" w:fill="FFFFFF"/>
        </w:rPr>
        <w:t xml:space="preserve"> due aeromobili Airbus A330-900 per i collegamenti di lungo raggio e dieci aeromobili della famiglia A320NEO.</w:t>
      </w:r>
      <w:r w:rsidR="002454E6" w:rsidRPr="00AA668E">
        <w:rPr>
          <w:rFonts w:cstheme="minorHAnsi"/>
          <w:sz w:val="24"/>
          <w:szCs w:val="24"/>
        </w:rPr>
        <w:t xml:space="preserve"> </w:t>
      </w:r>
    </w:p>
    <w:p w14:paraId="27EB97E3" w14:textId="77777777" w:rsidR="00CC6902" w:rsidRDefault="00BB2370" w:rsidP="00CC6902">
      <w:pPr>
        <w:spacing w:after="0"/>
        <w:rPr>
          <w:rFonts w:cstheme="minorHAnsi"/>
          <w:sz w:val="24"/>
          <w:szCs w:val="24"/>
        </w:rPr>
      </w:pPr>
      <w:r w:rsidRPr="0072178E">
        <w:rPr>
          <w:rFonts w:cstheme="minorHAnsi"/>
          <w:sz w:val="24"/>
          <w:szCs w:val="24"/>
        </w:rPr>
        <w:t>Un primo vantaggio</w:t>
      </w:r>
      <w:r>
        <w:rPr>
          <w:rFonts w:cstheme="minorHAnsi"/>
          <w:sz w:val="24"/>
          <w:szCs w:val="24"/>
        </w:rPr>
        <w:t xml:space="preserve"> che appare subito evidente anche ai profani della finanza,</w:t>
      </w:r>
      <w:r w:rsidR="0041633F">
        <w:rPr>
          <w:rFonts w:cstheme="minorHAnsi"/>
          <w:sz w:val="24"/>
          <w:szCs w:val="24"/>
        </w:rPr>
        <w:t xml:space="preserve"> </w:t>
      </w:r>
      <w:r>
        <w:rPr>
          <w:rFonts w:cstheme="minorHAnsi"/>
          <w:sz w:val="24"/>
          <w:szCs w:val="24"/>
        </w:rPr>
        <w:t xml:space="preserve">è il carattere della </w:t>
      </w:r>
      <w:r w:rsidRPr="0072178E">
        <w:rPr>
          <w:rFonts w:cstheme="minorHAnsi"/>
          <w:b/>
          <w:bCs/>
          <w:sz w:val="24"/>
          <w:szCs w:val="24"/>
        </w:rPr>
        <w:t>f</w:t>
      </w:r>
      <w:r w:rsidR="00A6137B" w:rsidRPr="0072178E">
        <w:rPr>
          <w:rFonts w:cstheme="minorHAnsi"/>
          <w:b/>
          <w:bCs/>
          <w:sz w:val="24"/>
          <w:szCs w:val="24"/>
        </w:rPr>
        <w:t>lessibilità finanziaria</w:t>
      </w:r>
      <w:r>
        <w:rPr>
          <w:rFonts w:cstheme="minorHAnsi"/>
          <w:sz w:val="24"/>
          <w:szCs w:val="24"/>
        </w:rPr>
        <w:t xml:space="preserve"> offerta appunto dalla formula del leasing. Con un A320neo che ha un prezzo di listino di 49 milioni di dollari o con un A380 che arriva a costare 169 milioni di dollari </w:t>
      </w:r>
      <w:r w:rsidRPr="00BB2370">
        <w:rPr>
          <w:rFonts w:cstheme="minorHAnsi"/>
          <w:color w:val="FF0000"/>
          <w:sz w:val="18"/>
          <w:szCs w:val="18"/>
        </w:rPr>
        <w:t>(1)</w:t>
      </w:r>
      <w:r w:rsidRPr="00BB2370">
        <w:rPr>
          <w:rFonts w:cstheme="minorHAnsi"/>
          <w:color w:val="FF0000"/>
          <w:sz w:val="24"/>
          <w:szCs w:val="24"/>
        </w:rPr>
        <w:t xml:space="preserve"> </w:t>
      </w:r>
      <w:r>
        <w:rPr>
          <w:rFonts w:cstheme="minorHAnsi"/>
          <w:sz w:val="24"/>
          <w:szCs w:val="24"/>
        </w:rPr>
        <w:t xml:space="preserve">non desta meraviglia che sempre più compagnie </w:t>
      </w:r>
      <w:proofErr w:type="gramStart"/>
      <w:r>
        <w:rPr>
          <w:rFonts w:cstheme="minorHAnsi"/>
          <w:sz w:val="24"/>
          <w:szCs w:val="24"/>
        </w:rPr>
        <w:t>aeree  puntano</w:t>
      </w:r>
      <w:proofErr w:type="gramEnd"/>
      <w:r>
        <w:rPr>
          <w:rFonts w:cstheme="minorHAnsi"/>
          <w:sz w:val="24"/>
          <w:szCs w:val="24"/>
        </w:rPr>
        <w:t xml:space="preserve"> sulla formula leasing.</w:t>
      </w:r>
    </w:p>
    <w:p w14:paraId="5A11E2B7" w14:textId="3CBB4999" w:rsidR="00A6137B" w:rsidRPr="00CC6902" w:rsidRDefault="00CC6902" w:rsidP="00A6137B">
      <w:pPr>
        <w:rPr>
          <w:sz w:val="24"/>
          <w:szCs w:val="24"/>
        </w:rPr>
      </w:pPr>
      <w:r w:rsidRPr="00325028">
        <w:rPr>
          <w:sz w:val="24"/>
          <w:szCs w:val="24"/>
        </w:rPr>
        <w:t xml:space="preserve">Immaginiamo che </w:t>
      </w:r>
      <w:r>
        <w:rPr>
          <w:sz w:val="24"/>
          <w:szCs w:val="24"/>
        </w:rPr>
        <w:t>la compagnia “X”</w:t>
      </w:r>
      <w:r w:rsidRPr="00325028">
        <w:rPr>
          <w:sz w:val="24"/>
          <w:szCs w:val="24"/>
        </w:rPr>
        <w:t xml:space="preserve"> voglia espandere le sue operazioni e </w:t>
      </w:r>
      <w:r>
        <w:rPr>
          <w:sz w:val="24"/>
          <w:szCs w:val="24"/>
        </w:rPr>
        <w:t>decida di puntare su</w:t>
      </w:r>
      <w:r w:rsidRPr="00325028">
        <w:rPr>
          <w:sz w:val="24"/>
          <w:szCs w:val="24"/>
        </w:rPr>
        <w:t xml:space="preserve"> una nuova flotta di 10 Boeing 787 per farlo. Se</w:t>
      </w:r>
      <w:r>
        <w:rPr>
          <w:sz w:val="24"/>
          <w:szCs w:val="24"/>
        </w:rPr>
        <w:t xml:space="preserve"> il vettore dispone di</w:t>
      </w:r>
      <w:r w:rsidRPr="00325028">
        <w:rPr>
          <w:sz w:val="24"/>
          <w:szCs w:val="24"/>
        </w:rPr>
        <w:t xml:space="preserve"> abbastanza </w:t>
      </w:r>
      <w:r>
        <w:rPr>
          <w:sz w:val="24"/>
          <w:szCs w:val="24"/>
        </w:rPr>
        <w:t>liquidità di cassa</w:t>
      </w:r>
      <w:r w:rsidRPr="00325028">
        <w:rPr>
          <w:sz w:val="24"/>
          <w:szCs w:val="24"/>
        </w:rPr>
        <w:t xml:space="preserve"> o </w:t>
      </w:r>
      <w:r>
        <w:rPr>
          <w:sz w:val="24"/>
          <w:szCs w:val="24"/>
        </w:rPr>
        <w:t xml:space="preserve">non ha problemi ad </w:t>
      </w:r>
      <w:r w:rsidRPr="00325028">
        <w:rPr>
          <w:sz w:val="24"/>
          <w:szCs w:val="24"/>
        </w:rPr>
        <w:t>ottenere prestiti bancari, p</w:t>
      </w:r>
      <w:r>
        <w:rPr>
          <w:sz w:val="24"/>
          <w:szCs w:val="24"/>
        </w:rPr>
        <w:t>uò decidere di</w:t>
      </w:r>
      <w:r w:rsidRPr="00325028">
        <w:rPr>
          <w:sz w:val="24"/>
          <w:szCs w:val="24"/>
        </w:rPr>
        <w:t xml:space="preserve"> acquistare gli aerei direttamente da Boeing. Un prezzo di listino per un 787-8 nuovo di zecca è di circa 240 milioni di dollari, quindi supponendo che </w:t>
      </w:r>
      <w:r>
        <w:rPr>
          <w:sz w:val="24"/>
          <w:szCs w:val="24"/>
        </w:rPr>
        <w:t>la compagnia “X”</w:t>
      </w:r>
      <w:r w:rsidRPr="00325028">
        <w:rPr>
          <w:sz w:val="24"/>
          <w:szCs w:val="24"/>
        </w:rPr>
        <w:t xml:space="preserve"> ottenga un buon sconto del 3</w:t>
      </w:r>
      <w:r>
        <w:rPr>
          <w:sz w:val="24"/>
          <w:szCs w:val="24"/>
        </w:rPr>
        <w:t>0</w:t>
      </w:r>
      <w:r w:rsidRPr="00325028">
        <w:rPr>
          <w:sz w:val="24"/>
          <w:szCs w:val="24"/>
        </w:rPr>
        <w:t xml:space="preserve">% da Boeing, l'acquisto di </w:t>
      </w:r>
      <w:r>
        <w:rPr>
          <w:sz w:val="24"/>
          <w:szCs w:val="24"/>
        </w:rPr>
        <w:t>dieci</w:t>
      </w:r>
      <w:r w:rsidRPr="00325028">
        <w:rPr>
          <w:sz w:val="24"/>
          <w:szCs w:val="24"/>
        </w:rPr>
        <w:t xml:space="preserve"> 787 nuovi di zecca costerebbe 1,</w:t>
      </w:r>
      <w:r>
        <w:rPr>
          <w:sz w:val="24"/>
          <w:szCs w:val="24"/>
        </w:rPr>
        <w:t>68</w:t>
      </w:r>
      <w:r w:rsidRPr="00325028">
        <w:rPr>
          <w:sz w:val="24"/>
          <w:szCs w:val="24"/>
        </w:rPr>
        <w:t xml:space="preserve"> miliardi di dollari. L'altra opzione </w:t>
      </w:r>
      <w:r>
        <w:rPr>
          <w:sz w:val="24"/>
          <w:szCs w:val="24"/>
        </w:rPr>
        <w:t xml:space="preserve">a disposizione della compagnia </w:t>
      </w:r>
      <w:r w:rsidRPr="00325028">
        <w:rPr>
          <w:sz w:val="24"/>
          <w:szCs w:val="24"/>
        </w:rPr>
        <w:t>è quella di affittare i 787, per i quali il tasso medio di leasing si aggira intorno a 1 milione di dollari al mese.</w:t>
      </w:r>
      <w:r>
        <w:rPr>
          <w:sz w:val="24"/>
          <w:szCs w:val="24"/>
        </w:rPr>
        <w:t xml:space="preserve"> </w:t>
      </w:r>
      <w:r w:rsidR="00A6137B" w:rsidRPr="00AA668E">
        <w:rPr>
          <w:rFonts w:cstheme="minorHAnsi"/>
          <w:sz w:val="24"/>
          <w:szCs w:val="24"/>
        </w:rPr>
        <w:t>In circostanze normali</w:t>
      </w:r>
      <w:r w:rsidR="00A6137B" w:rsidRPr="00325028">
        <w:rPr>
          <w:sz w:val="24"/>
          <w:szCs w:val="24"/>
        </w:rPr>
        <w:t xml:space="preserve">, </w:t>
      </w:r>
      <w:r w:rsidR="00A6137B" w:rsidRPr="0041633F">
        <w:rPr>
          <w:sz w:val="24"/>
          <w:szCs w:val="24"/>
        </w:rPr>
        <w:t>il leasing permette alle compagnie aeree di ridurre il loro indebitamento</w:t>
      </w:r>
      <w:r w:rsidR="00945491">
        <w:rPr>
          <w:sz w:val="24"/>
          <w:szCs w:val="24"/>
        </w:rPr>
        <w:t xml:space="preserve"> a sua volta</w:t>
      </w:r>
      <w:r w:rsidR="002F064F">
        <w:rPr>
          <w:sz w:val="24"/>
          <w:szCs w:val="24"/>
        </w:rPr>
        <w:t xml:space="preserve"> ciò si traducein</w:t>
      </w:r>
      <w:r w:rsidR="00A6137B" w:rsidRPr="0041633F">
        <w:rPr>
          <w:sz w:val="24"/>
          <w:szCs w:val="24"/>
        </w:rPr>
        <w:t xml:space="preserve"> una migliore ritenzione di cassa e una maggiore agilità finanziaria.</w:t>
      </w:r>
      <w:r w:rsidR="00A6137B" w:rsidRPr="00325028">
        <w:rPr>
          <w:sz w:val="24"/>
          <w:szCs w:val="24"/>
        </w:rPr>
        <w:t xml:space="preserve"> Pagare una piccola frazione del valore dell'aereo ogni mese è una p</w:t>
      </w:r>
      <w:r w:rsidR="00370488">
        <w:rPr>
          <w:sz w:val="24"/>
          <w:szCs w:val="24"/>
        </w:rPr>
        <w:t>olitica</w:t>
      </w:r>
      <w:r w:rsidR="00A41D0C">
        <w:rPr>
          <w:sz w:val="24"/>
          <w:szCs w:val="24"/>
        </w:rPr>
        <w:t xml:space="preserve"> essenzia</w:t>
      </w:r>
      <w:r w:rsidR="00A6137B" w:rsidRPr="00325028">
        <w:rPr>
          <w:sz w:val="24"/>
          <w:szCs w:val="24"/>
        </w:rPr>
        <w:t xml:space="preserve">le </w:t>
      </w:r>
      <w:r w:rsidR="00A41D0C">
        <w:rPr>
          <w:sz w:val="24"/>
          <w:szCs w:val="24"/>
        </w:rPr>
        <w:t>cui si affidano</w:t>
      </w:r>
      <w:r w:rsidR="00A6137B" w:rsidRPr="00325028">
        <w:rPr>
          <w:sz w:val="24"/>
          <w:szCs w:val="24"/>
        </w:rPr>
        <w:t xml:space="preserve"> molte compagnie aeree</w:t>
      </w:r>
      <w:r w:rsidR="00BB2155">
        <w:rPr>
          <w:sz w:val="24"/>
          <w:szCs w:val="24"/>
        </w:rPr>
        <w:t xml:space="preserve"> ad è</w:t>
      </w:r>
      <w:r w:rsidR="00EA6458">
        <w:rPr>
          <w:sz w:val="24"/>
          <w:szCs w:val="24"/>
        </w:rPr>
        <w:t xml:space="preserve"> in pratica</w:t>
      </w:r>
      <w:r w:rsidR="00A6137B" w:rsidRPr="0041633F">
        <w:rPr>
          <w:sz w:val="24"/>
          <w:szCs w:val="24"/>
        </w:rPr>
        <w:t xml:space="preserve"> l'unica soluzione di finanziamento della flotta che permette un'espansione dinamica senza enormi spese di capitale</w:t>
      </w:r>
      <w:r w:rsidR="0041633F">
        <w:rPr>
          <w:sz w:val="24"/>
          <w:szCs w:val="24"/>
        </w:rPr>
        <w:t>.</w:t>
      </w:r>
    </w:p>
    <w:p w14:paraId="570586A3" w14:textId="780353D6" w:rsidR="00C76C1D" w:rsidRDefault="0041633F" w:rsidP="00A6137B">
      <w:pPr>
        <w:rPr>
          <w:sz w:val="24"/>
          <w:szCs w:val="24"/>
        </w:rPr>
      </w:pPr>
      <w:r w:rsidRPr="002F064F">
        <w:rPr>
          <w:sz w:val="24"/>
          <w:szCs w:val="24"/>
        </w:rPr>
        <w:t>Ulteriore punto a favore</w:t>
      </w:r>
      <w:r w:rsidR="00EA6458">
        <w:rPr>
          <w:b/>
          <w:bCs/>
          <w:sz w:val="24"/>
          <w:szCs w:val="24"/>
        </w:rPr>
        <w:t>,</w:t>
      </w:r>
      <w:r w:rsidR="00A6137B" w:rsidRPr="00325028">
        <w:rPr>
          <w:sz w:val="24"/>
          <w:szCs w:val="24"/>
        </w:rPr>
        <w:t xml:space="preserve"> </w:t>
      </w:r>
      <w:r w:rsidR="005F426A">
        <w:rPr>
          <w:sz w:val="24"/>
          <w:szCs w:val="24"/>
        </w:rPr>
        <w:t>s</w:t>
      </w:r>
      <w:r w:rsidR="00A6137B" w:rsidRPr="00325028">
        <w:rPr>
          <w:sz w:val="24"/>
          <w:szCs w:val="24"/>
        </w:rPr>
        <w:t>pecialmente quando si tratta di</w:t>
      </w:r>
      <w:r w:rsidR="005F426A">
        <w:rPr>
          <w:sz w:val="24"/>
          <w:szCs w:val="24"/>
        </w:rPr>
        <w:t xml:space="preserve"> nuovi modelli di aerei</w:t>
      </w:r>
      <w:r w:rsidR="00EA6458">
        <w:rPr>
          <w:sz w:val="24"/>
          <w:szCs w:val="24"/>
        </w:rPr>
        <w:t>,</w:t>
      </w:r>
      <w:r w:rsidR="005F426A">
        <w:rPr>
          <w:sz w:val="24"/>
          <w:szCs w:val="24"/>
        </w:rPr>
        <w:t xml:space="preserve"> </w:t>
      </w:r>
      <w:r w:rsidR="00A62891">
        <w:rPr>
          <w:sz w:val="24"/>
          <w:szCs w:val="24"/>
        </w:rPr>
        <w:t xml:space="preserve">è la </w:t>
      </w:r>
      <w:r w:rsidR="00A62891" w:rsidRPr="002F064F">
        <w:rPr>
          <w:b/>
          <w:bCs/>
          <w:sz w:val="24"/>
          <w:szCs w:val="24"/>
        </w:rPr>
        <w:t>rapidità di acquisizione.</w:t>
      </w:r>
      <w:r w:rsidR="00A6137B" w:rsidRPr="002F064F">
        <w:rPr>
          <w:b/>
          <w:bCs/>
          <w:sz w:val="24"/>
          <w:szCs w:val="24"/>
        </w:rPr>
        <w:t xml:space="preserve"> </w:t>
      </w:r>
      <w:r w:rsidR="00A62891">
        <w:rPr>
          <w:sz w:val="24"/>
          <w:szCs w:val="24"/>
        </w:rPr>
        <w:t xml:space="preserve"> Per </w:t>
      </w:r>
      <w:r w:rsidR="00A6137B" w:rsidRPr="00325028">
        <w:rPr>
          <w:sz w:val="24"/>
          <w:szCs w:val="24"/>
        </w:rPr>
        <w:t xml:space="preserve">aerei </w:t>
      </w:r>
      <w:r w:rsidR="00A62891">
        <w:rPr>
          <w:sz w:val="24"/>
          <w:szCs w:val="24"/>
        </w:rPr>
        <w:t>“</w:t>
      </w:r>
      <w:r w:rsidR="00A6137B" w:rsidRPr="00325028">
        <w:rPr>
          <w:sz w:val="24"/>
          <w:szCs w:val="24"/>
        </w:rPr>
        <w:t>freschi di fabbrica</w:t>
      </w:r>
      <w:r w:rsidR="00A62891">
        <w:rPr>
          <w:sz w:val="24"/>
          <w:szCs w:val="24"/>
        </w:rPr>
        <w:t>”</w:t>
      </w:r>
      <w:r w:rsidR="00A6137B" w:rsidRPr="00325028">
        <w:rPr>
          <w:sz w:val="24"/>
          <w:szCs w:val="24"/>
        </w:rPr>
        <w:t xml:space="preserve"> può volerci del tempo per ottenere </w:t>
      </w:r>
      <w:r w:rsidR="008E426D">
        <w:rPr>
          <w:sz w:val="24"/>
          <w:szCs w:val="24"/>
        </w:rPr>
        <w:t>un velivolo.</w:t>
      </w:r>
      <w:r w:rsidR="00A6137B" w:rsidRPr="00325028">
        <w:rPr>
          <w:sz w:val="24"/>
          <w:szCs w:val="24"/>
        </w:rPr>
        <w:t xml:space="preserve"> </w:t>
      </w:r>
      <w:r w:rsidR="008E426D">
        <w:rPr>
          <w:sz w:val="24"/>
          <w:szCs w:val="24"/>
        </w:rPr>
        <w:t>I grandi produttori mostrano sempre</w:t>
      </w:r>
      <w:r w:rsidR="007433D0">
        <w:rPr>
          <w:sz w:val="24"/>
          <w:szCs w:val="24"/>
        </w:rPr>
        <w:t xml:space="preserve"> </w:t>
      </w:r>
      <w:r w:rsidR="00A6137B" w:rsidRPr="00325028">
        <w:rPr>
          <w:sz w:val="24"/>
          <w:szCs w:val="24"/>
        </w:rPr>
        <w:t>arretrati di</w:t>
      </w:r>
      <w:r w:rsidR="007433D0">
        <w:rPr>
          <w:sz w:val="24"/>
          <w:szCs w:val="24"/>
        </w:rPr>
        <w:t xml:space="preserve"> decine e decine di aerei da consegnare</w:t>
      </w:r>
      <w:r w:rsidR="006F7F5D">
        <w:rPr>
          <w:sz w:val="24"/>
          <w:szCs w:val="24"/>
        </w:rPr>
        <w:t>; in pratica</w:t>
      </w:r>
      <w:r w:rsidR="00A6137B" w:rsidRPr="00325028">
        <w:rPr>
          <w:sz w:val="24"/>
          <w:szCs w:val="24"/>
        </w:rPr>
        <w:t xml:space="preserve"> ottener</w:t>
      </w:r>
      <w:r w:rsidR="006F7F5D">
        <w:rPr>
          <w:sz w:val="24"/>
          <w:szCs w:val="24"/>
        </w:rPr>
        <w:t>n</w:t>
      </w:r>
      <w:r w:rsidR="00A6137B" w:rsidRPr="00325028">
        <w:rPr>
          <w:sz w:val="24"/>
          <w:szCs w:val="24"/>
        </w:rPr>
        <w:t xml:space="preserve">e uno dalla catena di montaggio potrebbe richiedere </w:t>
      </w:r>
      <w:r w:rsidR="006F7F5D">
        <w:rPr>
          <w:sz w:val="24"/>
          <w:szCs w:val="24"/>
        </w:rPr>
        <w:t xml:space="preserve">mesi se non </w:t>
      </w:r>
      <w:r w:rsidR="00A6137B" w:rsidRPr="00325028">
        <w:rPr>
          <w:sz w:val="24"/>
          <w:szCs w:val="24"/>
        </w:rPr>
        <w:t xml:space="preserve">anni. </w:t>
      </w:r>
      <w:r w:rsidR="00F753AB">
        <w:rPr>
          <w:sz w:val="24"/>
          <w:szCs w:val="24"/>
        </w:rPr>
        <w:t xml:space="preserve"> Ciò</w:t>
      </w:r>
      <w:r w:rsidR="00A6137B" w:rsidRPr="00325028">
        <w:rPr>
          <w:sz w:val="24"/>
          <w:szCs w:val="24"/>
        </w:rPr>
        <w:t xml:space="preserve"> potrebbe </w:t>
      </w:r>
      <w:r w:rsidR="00F753AB">
        <w:rPr>
          <w:sz w:val="24"/>
          <w:szCs w:val="24"/>
        </w:rPr>
        <w:t>voler significare per una aerolinea non essere al passo con i suoi concorrenti</w:t>
      </w:r>
      <w:r w:rsidR="00870A35">
        <w:rPr>
          <w:sz w:val="24"/>
          <w:szCs w:val="24"/>
        </w:rPr>
        <w:t>, un particolare questo decisamente compromettente nel</w:t>
      </w:r>
      <w:r w:rsidR="00B4322A">
        <w:rPr>
          <w:sz w:val="24"/>
          <w:szCs w:val="24"/>
        </w:rPr>
        <w:t xml:space="preserve"> dinamico</w:t>
      </w:r>
      <w:r w:rsidR="00870A35">
        <w:rPr>
          <w:sz w:val="24"/>
          <w:szCs w:val="24"/>
        </w:rPr>
        <w:t xml:space="preserve"> mercato del trasporto aereo.</w:t>
      </w:r>
      <w:r w:rsidR="00A6137B" w:rsidRPr="00325028">
        <w:rPr>
          <w:sz w:val="24"/>
          <w:szCs w:val="24"/>
        </w:rPr>
        <w:t xml:space="preserve"> Così, il leasing di un aereo è una soluzione semplice</w:t>
      </w:r>
      <w:r w:rsidR="00506A43">
        <w:rPr>
          <w:sz w:val="24"/>
          <w:szCs w:val="24"/>
        </w:rPr>
        <w:t xml:space="preserve"> per permettere</w:t>
      </w:r>
      <w:r w:rsidR="00B4322A">
        <w:rPr>
          <w:sz w:val="24"/>
          <w:szCs w:val="24"/>
        </w:rPr>
        <w:t xml:space="preserve"> di aprire subito</w:t>
      </w:r>
      <w:r w:rsidR="00A6137B" w:rsidRPr="00325028">
        <w:rPr>
          <w:sz w:val="24"/>
          <w:szCs w:val="24"/>
        </w:rPr>
        <w:t xml:space="preserve"> nuove destinazioni o ampliare le frequenze</w:t>
      </w:r>
      <w:r w:rsidR="00C76C1D">
        <w:rPr>
          <w:sz w:val="24"/>
          <w:szCs w:val="24"/>
        </w:rPr>
        <w:t>.</w:t>
      </w:r>
    </w:p>
    <w:p w14:paraId="323E8A1A" w14:textId="77777777" w:rsidR="00633DB4" w:rsidRDefault="009069CD" w:rsidP="00BA778C">
      <w:pPr>
        <w:rPr>
          <w:sz w:val="24"/>
          <w:szCs w:val="24"/>
        </w:rPr>
      </w:pPr>
      <w:r>
        <w:rPr>
          <w:sz w:val="24"/>
          <w:szCs w:val="24"/>
        </w:rPr>
        <w:t xml:space="preserve">Strettamente collegato ai tempi di acquisizione </w:t>
      </w:r>
      <w:r w:rsidR="00C76C1D">
        <w:rPr>
          <w:sz w:val="24"/>
          <w:szCs w:val="24"/>
        </w:rPr>
        <w:t>è</w:t>
      </w:r>
      <w:r>
        <w:rPr>
          <w:sz w:val="24"/>
          <w:szCs w:val="24"/>
        </w:rPr>
        <w:t xml:space="preserve"> anche l’elemento </w:t>
      </w:r>
      <w:proofErr w:type="gramStart"/>
      <w:r>
        <w:rPr>
          <w:sz w:val="24"/>
          <w:szCs w:val="24"/>
        </w:rPr>
        <w:t>f</w:t>
      </w:r>
      <w:r w:rsidR="00A6137B" w:rsidRPr="00325028">
        <w:rPr>
          <w:sz w:val="24"/>
          <w:szCs w:val="24"/>
        </w:rPr>
        <w:t>lessibilità</w:t>
      </w:r>
      <w:r w:rsidR="00EC6689">
        <w:rPr>
          <w:sz w:val="24"/>
          <w:szCs w:val="24"/>
        </w:rPr>
        <w:t xml:space="preserve">  questa</w:t>
      </w:r>
      <w:proofErr w:type="gramEnd"/>
      <w:r w:rsidR="00EC6689">
        <w:rPr>
          <w:sz w:val="24"/>
          <w:szCs w:val="24"/>
        </w:rPr>
        <w:t xml:space="preserve"> volta non riferito al campo finanziario</w:t>
      </w:r>
      <w:r w:rsidR="00732ACD">
        <w:rPr>
          <w:sz w:val="24"/>
          <w:szCs w:val="24"/>
        </w:rPr>
        <w:t xml:space="preserve"> bensì al settore operativo.</w:t>
      </w:r>
      <w:r>
        <w:rPr>
          <w:sz w:val="24"/>
          <w:szCs w:val="24"/>
        </w:rPr>
        <w:t xml:space="preserve"> In caso di necessità</w:t>
      </w:r>
      <w:r w:rsidR="00A6137B" w:rsidRPr="00325028">
        <w:rPr>
          <w:sz w:val="24"/>
          <w:szCs w:val="24"/>
        </w:rPr>
        <w:t xml:space="preserve"> </w:t>
      </w:r>
      <w:r w:rsidR="00A6137B" w:rsidRPr="009069CD">
        <w:rPr>
          <w:sz w:val="24"/>
          <w:szCs w:val="24"/>
        </w:rPr>
        <w:t xml:space="preserve">il leasing permette alle compagnie aeree di rispondere </w:t>
      </w:r>
      <w:r w:rsidR="0023251D">
        <w:rPr>
          <w:sz w:val="24"/>
          <w:szCs w:val="24"/>
        </w:rPr>
        <w:t>in modo appropriato</w:t>
      </w:r>
      <w:r w:rsidR="00A6137B" w:rsidRPr="009069CD">
        <w:rPr>
          <w:sz w:val="24"/>
          <w:szCs w:val="24"/>
        </w:rPr>
        <w:t xml:space="preserve"> a</w:t>
      </w:r>
      <w:r w:rsidR="0023251D">
        <w:rPr>
          <w:sz w:val="24"/>
          <w:szCs w:val="24"/>
        </w:rPr>
        <w:t>d un improvviso</w:t>
      </w:r>
      <w:r w:rsidR="00A6137B" w:rsidRPr="009069CD">
        <w:rPr>
          <w:sz w:val="24"/>
          <w:szCs w:val="24"/>
        </w:rPr>
        <w:t xml:space="preserve"> calo della domanda di mercato</w:t>
      </w:r>
      <w:r w:rsidR="00A6137B" w:rsidRPr="00325028">
        <w:rPr>
          <w:b/>
          <w:bCs/>
          <w:sz w:val="24"/>
          <w:szCs w:val="24"/>
        </w:rPr>
        <w:t>.</w:t>
      </w:r>
      <w:r w:rsidR="00A6137B" w:rsidRPr="00325028">
        <w:rPr>
          <w:sz w:val="24"/>
          <w:szCs w:val="24"/>
        </w:rPr>
        <w:t xml:space="preserve"> Particolarmente </w:t>
      </w:r>
      <w:r w:rsidR="0037204A">
        <w:rPr>
          <w:sz w:val="24"/>
          <w:szCs w:val="24"/>
        </w:rPr>
        <w:t>evidente in questi</w:t>
      </w:r>
      <w:r w:rsidR="004C2EAD">
        <w:rPr>
          <w:sz w:val="24"/>
          <w:szCs w:val="24"/>
        </w:rPr>
        <w:t xml:space="preserve"> recenti</w:t>
      </w:r>
      <w:r w:rsidR="0037204A">
        <w:rPr>
          <w:sz w:val="24"/>
          <w:szCs w:val="24"/>
        </w:rPr>
        <w:t xml:space="preserve"> tempi di pandemia,</w:t>
      </w:r>
      <w:r w:rsidR="00A6137B" w:rsidRPr="00325028">
        <w:rPr>
          <w:sz w:val="24"/>
          <w:szCs w:val="24"/>
        </w:rPr>
        <w:t xml:space="preserve"> molte compagnie aeree hanno scelto di restituire i loro aerei in leasing </w:t>
      </w:r>
      <w:r w:rsidR="004C2EAD">
        <w:rPr>
          <w:sz w:val="24"/>
          <w:szCs w:val="24"/>
        </w:rPr>
        <w:t>a causa</w:t>
      </w:r>
      <w:r w:rsidR="00A6137B" w:rsidRPr="00325028">
        <w:rPr>
          <w:sz w:val="24"/>
          <w:szCs w:val="24"/>
        </w:rPr>
        <w:t xml:space="preserve"> del crollo del traffico aereo. </w:t>
      </w:r>
      <w:r w:rsidR="0097384D">
        <w:rPr>
          <w:sz w:val="24"/>
          <w:szCs w:val="24"/>
        </w:rPr>
        <w:t>Con meno velivoli in flotta</w:t>
      </w:r>
      <w:r w:rsidR="00A6137B" w:rsidRPr="00325028">
        <w:rPr>
          <w:sz w:val="24"/>
          <w:szCs w:val="24"/>
        </w:rPr>
        <w:t>, le spese di manutenzione della compagnia aerea sono mantenute più basse possibile.</w:t>
      </w:r>
      <w:r w:rsidR="00BA778C" w:rsidRPr="00325028">
        <w:rPr>
          <w:sz w:val="24"/>
          <w:szCs w:val="24"/>
        </w:rPr>
        <w:t xml:space="preserve"> </w:t>
      </w:r>
    </w:p>
    <w:p w14:paraId="2ECFEF78" w14:textId="3B71AD28" w:rsidR="00652E26" w:rsidRDefault="005D63F0" w:rsidP="00BA778C">
      <w:pPr>
        <w:rPr>
          <w:sz w:val="24"/>
          <w:szCs w:val="24"/>
        </w:rPr>
      </w:pPr>
      <w:r>
        <w:rPr>
          <w:sz w:val="24"/>
          <w:szCs w:val="24"/>
        </w:rPr>
        <w:t xml:space="preserve">L’acquisto di un aereo pagandolo </w:t>
      </w:r>
      <w:r w:rsidR="00DC644F">
        <w:rPr>
          <w:sz w:val="24"/>
          <w:szCs w:val="24"/>
        </w:rPr>
        <w:t>in contanti è quindi collegato alla decisione di voler mantenere questo aereo a titolo</w:t>
      </w:r>
      <w:r w:rsidR="00BA778C" w:rsidRPr="00325028">
        <w:rPr>
          <w:sz w:val="24"/>
          <w:szCs w:val="24"/>
        </w:rPr>
        <w:t xml:space="preserve"> definitivo</w:t>
      </w:r>
      <w:r w:rsidR="00662262">
        <w:rPr>
          <w:sz w:val="24"/>
          <w:szCs w:val="24"/>
        </w:rPr>
        <w:t>, ovvero essere certi del suo uso prolungato nell’ambito della flotta del vettore</w:t>
      </w:r>
      <w:r w:rsidR="00CB78D3">
        <w:rPr>
          <w:sz w:val="24"/>
          <w:szCs w:val="24"/>
        </w:rPr>
        <w:t xml:space="preserve">. </w:t>
      </w:r>
      <w:r w:rsidR="009F0145">
        <w:rPr>
          <w:sz w:val="24"/>
          <w:szCs w:val="24"/>
        </w:rPr>
        <w:t>In ogni caso v</w:t>
      </w:r>
      <w:r w:rsidR="00CB78D3">
        <w:rPr>
          <w:sz w:val="24"/>
          <w:szCs w:val="24"/>
        </w:rPr>
        <w:t>a sempre ricordato che l’aereo di proprietà può essere venduto</w:t>
      </w:r>
      <w:r w:rsidR="00E85A40">
        <w:rPr>
          <w:sz w:val="24"/>
          <w:szCs w:val="24"/>
        </w:rPr>
        <w:t xml:space="preserve"> in qualsiasi momento anche se ovviamente a un prezzo deprezzato rispetto a quello di acquisto.</w:t>
      </w:r>
      <w:r w:rsidR="00652E26">
        <w:rPr>
          <w:sz w:val="24"/>
          <w:szCs w:val="24"/>
        </w:rPr>
        <w:t xml:space="preserve"> Un aereo di proprietà</w:t>
      </w:r>
      <w:r w:rsidR="00941F72">
        <w:rPr>
          <w:sz w:val="24"/>
          <w:szCs w:val="24"/>
        </w:rPr>
        <w:t xml:space="preserve"> offre inoltre un interessante </w:t>
      </w:r>
      <w:r w:rsidR="009F0145">
        <w:rPr>
          <w:sz w:val="24"/>
          <w:szCs w:val="24"/>
        </w:rPr>
        <w:t>elemento</w:t>
      </w:r>
      <w:r w:rsidR="00941F72">
        <w:rPr>
          <w:sz w:val="24"/>
          <w:szCs w:val="24"/>
        </w:rPr>
        <w:t xml:space="preserve"> di garanzia. Le compagnie che possono presentare bilanci con aerei in proprietà</w:t>
      </w:r>
      <w:r w:rsidR="00E60AE4">
        <w:rPr>
          <w:sz w:val="24"/>
          <w:szCs w:val="24"/>
        </w:rPr>
        <w:t xml:space="preserve"> possono più facilmente ottenere prestiti us</w:t>
      </w:r>
      <w:r w:rsidR="00413586">
        <w:rPr>
          <w:sz w:val="24"/>
          <w:szCs w:val="24"/>
        </w:rPr>
        <w:t>a</w:t>
      </w:r>
      <w:r w:rsidR="00E60AE4">
        <w:rPr>
          <w:sz w:val="24"/>
          <w:szCs w:val="24"/>
        </w:rPr>
        <w:t>ndo appunto gli aerei come asset in garanzia.</w:t>
      </w:r>
      <w:r w:rsidR="00457C50">
        <w:rPr>
          <w:sz w:val="24"/>
          <w:szCs w:val="24"/>
        </w:rPr>
        <w:t xml:space="preserve"> Fatto questo che facilita l’immediato </w:t>
      </w:r>
      <w:proofErr w:type="gramStart"/>
      <w:r w:rsidR="00457C50">
        <w:rPr>
          <w:sz w:val="24"/>
          <w:szCs w:val="24"/>
        </w:rPr>
        <w:t>ottenimento</w:t>
      </w:r>
      <w:r w:rsidR="006F69B7">
        <w:rPr>
          <w:sz w:val="24"/>
          <w:szCs w:val="24"/>
        </w:rPr>
        <w:t xml:space="preserve">  di</w:t>
      </w:r>
      <w:proofErr w:type="gramEnd"/>
      <w:r w:rsidR="006F69B7">
        <w:rPr>
          <w:sz w:val="24"/>
          <w:szCs w:val="24"/>
        </w:rPr>
        <w:t xml:space="preserve"> prestiti o altro.</w:t>
      </w:r>
    </w:p>
    <w:p w14:paraId="2BE2891E" w14:textId="129E54CF" w:rsidR="00384CF1" w:rsidRDefault="00BA778C" w:rsidP="00BA778C">
      <w:pPr>
        <w:rPr>
          <w:sz w:val="24"/>
          <w:szCs w:val="24"/>
        </w:rPr>
      </w:pPr>
      <w:r w:rsidRPr="00325028">
        <w:rPr>
          <w:sz w:val="24"/>
          <w:szCs w:val="24"/>
        </w:rPr>
        <w:lastRenderedPageBreak/>
        <w:t>I vettori scelgono di affittare o comprare a titolo definitivo a seconda delle proiezioni di mercato e della loro fiducia nella capacità della compagnia aerea di crescere ed espandersi. Tutto questo varia con l</w:t>
      </w:r>
      <w:r w:rsidR="009F0145">
        <w:rPr>
          <w:sz w:val="24"/>
          <w:szCs w:val="24"/>
        </w:rPr>
        <w:t xml:space="preserve">e aree </w:t>
      </w:r>
      <w:r w:rsidRPr="00325028">
        <w:rPr>
          <w:sz w:val="24"/>
          <w:szCs w:val="24"/>
        </w:rPr>
        <w:t>geografi</w:t>
      </w:r>
      <w:r w:rsidR="009F0145">
        <w:rPr>
          <w:sz w:val="24"/>
          <w:szCs w:val="24"/>
        </w:rPr>
        <w:t>che di appartenenza</w:t>
      </w:r>
      <w:r w:rsidRPr="00325028">
        <w:rPr>
          <w:sz w:val="24"/>
          <w:szCs w:val="24"/>
        </w:rPr>
        <w:t xml:space="preserve">, il che significa che </w:t>
      </w:r>
      <w:r w:rsidR="004E4A5E">
        <w:rPr>
          <w:sz w:val="24"/>
          <w:szCs w:val="24"/>
        </w:rPr>
        <w:t>l</w:t>
      </w:r>
      <w:r w:rsidRPr="00325028">
        <w:rPr>
          <w:sz w:val="24"/>
          <w:szCs w:val="24"/>
        </w:rPr>
        <w:t>'opzione</w:t>
      </w:r>
      <w:r w:rsidR="001C25E4">
        <w:rPr>
          <w:sz w:val="24"/>
          <w:szCs w:val="24"/>
        </w:rPr>
        <w:t xml:space="preserve"> acquisto</w:t>
      </w:r>
      <w:r w:rsidRPr="00325028">
        <w:rPr>
          <w:sz w:val="24"/>
          <w:szCs w:val="24"/>
        </w:rPr>
        <w:t xml:space="preserve"> può essere </w:t>
      </w:r>
      <w:proofErr w:type="gramStart"/>
      <w:r w:rsidRPr="00325028">
        <w:rPr>
          <w:sz w:val="24"/>
          <w:szCs w:val="24"/>
        </w:rPr>
        <w:t>migliore</w:t>
      </w:r>
      <w:r w:rsidR="004E4A5E">
        <w:rPr>
          <w:sz w:val="24"/>
          <w:szCs w:val="24"/>
        </w:rPr>
        <w:t xml:space="preserve">  per</w:t>
      </w:r>
      <w:proofErr w:type="gramEnd"/>
      <w:r w:rsidR="004E4A5E">
        <w:rPr>
          <w:sz w:val="24"/>
          <w:szCs w:val="24"/>
        </w:rPr>
        <w:t xml:space="preserve"> vettori medio-orientali</w:t>
      </w:r>
      <w:r w:rsidRPr="00325028">
        <w:rPr>
          <w:sz w:val="24"/>
          <w:szCs w:val="24"/>
        </w:rPr>
        <w:t xml:space="preserve"> </w:t>
      </w:r>
      <w:r w:rsidR="001C25E4">
        <w:rPr>
          <w:sz w:val="24"/>
          <w:szCs w:val="24"/>
        </w:rPr>
        <w:t>che notoriamente dispongono di un</w:t>
      </w:r>
      <w:r w:rsidR="00BA5BB4">
        <w:rPr>
          <w:sz w:val="24"/>
          <w:szCs w:val="24"/>
        </w:rPr>
        <w:t xml:space="preserve"> </w:t>
      </w:r>
      <w:r w:rsidR="001C25E4">
        <w:rPr>
          <w:sz w:val="24"/>
          <w:szCs w:val="24"/>
        </w:rPr>
        <w:t>ottimo cash flow</w:t>
      </w:r>
      <w:r w:rsidR="00BA5BB4">
        <w:rPr>
          <w:sz w:val="24"/>
          <w:szCs w:val="24"/>
        </w:rPr>
        <w:t xml:space="preserve"> rispetto a vettori di altre parti del mondo.</w:t>
      </w:r>
      <w:r w:rsidR="00DD2B4D">
        <w:rPr>
          <w:sz w:val="24"/>
          <w:szCs w:val="24"/>
        </w:rPr>
        <w:t xml:space="preserve"> </w:t>
      </w:r>
      <w:r w:rsidR="00384CF1">
        <w:rPr>
          <w:sz w:val="24"/>
          <w:szCs w:val="24"/>
        </w:rPr>
        <w:t xml:space="preserve">Eppure malgrado questa ovvia considerazione se si va al bilancio di Emirates </w:t>
      </w:r>
      <w:r w:rsidR="00384CF1" w:rsidRPr="00384CF1">
        <w:rPr>
          <w:color w:val="FF0000"/>
          <w:sz w:val="18"/>
          <w:szCs w:val="18"/>
        </w:rPr>
        <w:t>(2)</w:t>
      </w:r>
      <w:r w:rsidR="00384CF1" w:rsidRPr="00384CF1">
        <w:rPr>
          <w:color w:val="FF0000"/>
          <w:sz w:val="24"/>
          <w:szCs w:val="24"/>
        </w:rPr>
        <w:t xml:space="preserve"> </w:t>
      </w:r>
      <w:r w:rsidR="00384CF1">
        <w:rPr>
          <w:sz w:val="24"/>
          <w:szCs w:val="24"/>
        </w:rPr>
        <w:t>troviamo che su una flotta di 259 velivoli, 128 sono di proprietà e</w:t>
      </w:r>
      <w:r w:rsidR="006F0111">
        <w:rPr>
          <w:sz w:val="24"/>
          <w:szCs w:val="24"/>
        </w:rPr>
        <w:t xml:space="preserve"> ben</w:t>
      </w:r>
      <w:r w:rsidR="00384CF1">
        <w:rPr>
          <w:sz w:val="24"/>
          <w:szCs w:val="24"/>
        </w:rPr>
        <w:t xml:space="preserve"> 131 sono in leasing.</w:t>
      </w:r>
      <w:r w:rsidR="00AF6CC7">
        <w:rPr>
          <w:sz w:val="24"/>
          <w:szCs w:val="24"/>
        </w:rPr>
        <w:t xml:space="preserve"> Segno evidente questo che a parte le considerazioni teoriche   sul vantaggio della proprietà, all’atto pratico le scelte possono essere differenti.</w:t>
      </w:r>
    </w:p>
    <w:p w14:paraId="7C2D738F" w14:textId="6DA7291A" w:rsidR="00384CF1" w:rsidRDefault="00384CF1" w:rsidP="00384CF1">
      <w:pPr>
        <w:jc w:val="center"/>
        <w:rPr>
          <w:sz w:val="24"/>
          <w:szCs w:val="24"/>
        </w:rPr>
      </w:pPr>
      <w:r w:rsidRPr="00384CF1">
        <w:rPr>
          <w:noProof/>
          <w:sz w:val="24"/>
          <w:szCs w:val="24"/>
          <w:bdr w:val="single" w:sz="12" w:space="0" w:color="auto"/>
        </w:rPr>
        <w:drawing>
          <wp:inline distT="0" distB="0" distL="0" distR="0" wp14:anchorId="40E0BDE9" wp14:editId="5D9FD5C5">
            <wp:extent cx="1440000" cy="1594800"/>
            <wp:effectExtent l="0" t="0" r="8255"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a:extLst>
                        <a:ext uri="{28A0092B-C50C-407E-A947-70E740481C1C}">
                          <a14:useLocalDpi xmlns:a14="http://schemas.microsoft.com/office/drawing/2010/main" val="0"/>
                        </a:ext>
                      </a:extLst>
                    </a:blip>
                    <a:stretch>
                      <a:fillRect/>
                    </a:stretch>
                  </pic:blipFill>
                  <pic:spPr>
                    <a:xfrm>
                      <a:off x="0" y="0"/>
                      <a:ext cx="1440000" cy="1594800"/>
                    </a:xfrm>
                    <a:prstGeom prst="rect">
                      <a:avLst/>
                    </a:prstGeom>
                  </pic:spPr>
                </pic:pic>
              </a:graphicData>
            </a:graphic>
          </wp:inline>
        </w:drawing>
      </w:r>
    </w:p>
    <w:p w14:paraId="469E3E4A" w14:textId="2BF8D403" w:rsidR="00A6137B" w:rsidRDefault="00DD2B4D" w:rsidP="00BA778C">
      <w:pPr>
        <w:rPr>
          <w:sz w:val="24"/>
          <w:szCs w:val="24"/>
        </w:rPr>
      </w:pPr>
      <w:r>
        <w:rPr>
          <w:sz w:val="24"/>
          <w:szCs w:val="24"/>
        </w:rPr>
        <w:t>Ad esempio nell’Annual Report di Lufthansa si può leggere che l’86 per cento della flotta è di proprietà</w:t>
      </w:r>
      <w:r w:rsidR="00A03FC8">
        <w:rPr>
          <w:sz w:val="24"/>
          <w:szCs w:val="24"/>
        </w:rPr>
        <w:t xml:space="preserve"> e</w:t>
      </w:r>
      <w:r w:rsidR="00AF6CC7">
        <w:rPr>
          <w:sz w:val="24"/>
          <w:szCs w:val="24"/>
        </w:rPr>
        <w:t xml:space="preserve"> solo</w:t>
      </w:r>
      <w:r w:rsidR="00A03FC8">
        <w:rPr>
          <w:sz w:val="24"/>
          <w:szCs w:val="24"/>
        </w:rPr>
        <w:t xml:space="preserve"> il 14 in leasing. </w:t>
      </w:r>
      <w:r w:rsidR="00A03FC8" w:rsidRPr="00D860E2">
        <w:rPr>
          <w:color w:val="FF0000"/>
          <w:sz w:val="18"/>
          <w:szCs w:val="18"/>
        </w:rPr>
        <w:t>(</w:t>
      </w:r>
      <w:r w:rsidR="00384CF1">
        <w:rPr>
          <w:color w:val="FF0000"/>
          <w:sz w:val="18"/>
          <w:szCs w:val="18"/>
        </w:rPr>
        <w:t>3</w:t>
      </w:r>
      <w:r w:rsidR="00A03FC8" w:rsidRPr="00D860E2">
        <w:rPr>
          <w:color w:val="FF0000"/>
          <w:sz w:val="18"/>
          <w:szCs w:val="18"/>
        </w:rPr>
        <w:t>)</w:t>
      </w:r>
      <w:r w:rsidR="00D166BD" w:rsidRPr="00D860E2">
        <w:rPr>
          <w:color w:val="FF0000"/>
          <w:sz w:val="24"/>
          <w:szCs w:val="24"/>
        </w:rPr>
        <w:t xml:space="preserve"> </w:t>
      </w:r>
      <w:r w:rsidR="00404F8A" w:rsidRPr="00D860E2">
        <w:rPr>
          <w:color w:val="FF0000"/>
          <w:sz w:val="24"/>
          <w:szCs w:val="24"/>
        </w:rPr>
        <w:t xml:space="preserve"> </w:t>
      </w:r>
      <w:r w:rsidR="002A5853">
        <w:rPr>
          <w:sz w:val="24"/>
          <w:szCs w:val="24"/>
        </w:rPr>
        <w:t>Gettando uno sguardo</w:t>
      </w:r>
      <w:r w:rsidR="00404F8A">
        <w:rPr>
          <w:sz w:val="24"/>
          <w:szCs w:val="24"/>
        </w:rPr>
        <w:t xml:space="preserve"> al bilancio di Ryanair</w:t>
      </w:r>
      <w:r w:rsidR="00767055">
        <w:rPr>
          <w:sz w:val="24"/>
          <w:szCs w:val="24"/>
        </w:rPr>
        <w:t xml:space="preserve"> troviamo invece la seguente precisazione:</w:t>
      </w:r>
    </w:p>
    <w:p w14:paraId="442C3611" w14:textId="7501CFC7" w:rsidR="00767055" w:rsidRDefault="0056007B" w:rsidP="00BA778C">
      <w:pPr>
        <w:rPr>
          <w:color w:val="FF0000"/>
          <w:sz w:val="18"/>
          <w:szCs w:val="18"/>
        </w:rPr>
      </w:pPr>
      <w:r>
        <w:t>“</w:t>
      </w:r>
      <w:r w:rsidR="00767055">
        <w:t>At year end, the Group had strong liquidity with over €3.15bn gross cash and 85% of its owned (Boeing 737) fleet was unencumbered.</w:t>
      </w:r>
      <w:r>
        <w:t>”</w:t>
      </w:r>
      <w:r w:rsidR="00767055">
        <w:t xml:space="preserve"> </w:t>
      </w:r>
      <w:r>
        <w:t xml:space="preserve"> [</w:t>
      </w:r>
      <w:r w:rsidR="00D860E2" w:rsidRPr="00D860E2">
        <w:t>"Alla fine dell'anno, il gruppo aveva una forte liquidità con oltre 3,15 miliardi di euro lordi e l'85% della sua flotta di proprietà (Boeing 737) non era vincolata".</w:t>
      </w:r>
      <w:r w:rsidR="00D860E2">
        <w:t>]</w:t>
      </w:r>
      <w:r w:rsidR="00D860E2" w:rsidRPr="00D860E2">
        <w:t xml:space="preserve">  </w:t>
      </w:r>
      <w:r w:rsidR="00D860E2" w:rsidRPr="00D860E2">
        <w:rPr>
          <w:color w:val="FF0000"/>
          <w:sz w:val="18"/>
          <w:szCs w:val="18"/>
        </w:rPr>
        <w:t>(</w:t>
      </w:r>
      <w:r w:rsidR="00384CF1">
        <w:rPr>
          <w:color w:val="FF0000"/>
          <w:sz w:val="18"/>
          <w:szCs w:val="18"/>
        </w:rPr>
        <w:t>4</w:t>
      </w:r>
      <w:r w:rsidR="00D860E2" w:rsidRPr="00D860E2">
        <w:rPr>
          <w:color w:val="FF0000"/>
          <w:sz w:val="18"/>
          <w:szCs w:val="18"/>
        </w:rPr>
        <w:t>)</w:t>
      </w:r>
    </w:p>
    <w:p w14:paraId="79731405" w14:textId="24F3186C" w:rsidR="0023080B" w:rsidRPr="00AF6CC7" w:rsidRDefault="00294C6A" w:rsidP="00BA778C">
      <w:pPr>
        <w:rPr>
          <w:sz w:val="24"/>
          <w:szCs w:val="24"/>
        </w:rPr>
      </w:pPr>
      <w:r w:rsidRPr="00294C6A">
        <w:rPr>
          <w:sz w:val="24"/>
          <w:szCs w:val="24"/>
        </w:rPr>
        <w:t>Per quanto riguarda ITA Airways a pag.</w:t>
      </w:r>
      <w:r>
        <w:rPr>
          <w:sz w:val="24"/>
          <w:szCs w:val="24"/>
        </w:rPr>
        <w:t>27 (</w:t>
      </w:r>
      <w:r w:rsidR="006F0111">
        <w:rPr>
          <w:sz w:val="24"/>
          <w:szCs w:val="24"/>
        </w:rPr>
        <w:t>“</w:t>
      </w:r>
      <w:r>
        <w:rPr>
          <w:sz w:val="24"/>
          <w:szCs w:val="24"/>
        </w:rPr>
        <w:t>Principali aree per l’execution della st</w:t>
      </w:r>
      <w:r w:rsidR="006F0111">
        <w:rPr>
          <w:sz w:val="24"/>
          <w:szCs w:val="24"/>
        </w:rPr>
        <w:t>r</w:t>
      </w:r>
      <w:r>
        <w:rPr>
          <w:sz w:val="24"/>
          <w:szCs w:val="24"/>
        </w:rPr>
        <w:t>ategia</w:t>
      </w:r>
      <w:r w:rsidR="006F0111">
        <w:rPr>
          <w:sz w:val="24"/>
          <w:szCs w:val="24"/>
        </w:rPr>
        <w:t>”</w:t>
      </w:r>
      <w:r>
        <w:rPr>
          <w:sz w:val="24"/>
          <w:szCs w:val="24"/>
        </w:rPr>
        <w:t>) del</w:t>
      </w:r>
      <w:r w:rsidR="00AF6CC7">
        <w:rPr>
          <w:sz w:val="24"/>
          <w:szCs w:val="24"/>
        </w:rPr>
        <w:t>lo Schema di</w:t>
      </w:r>
      <w:r>
        <w:rPr>
          <w:sz w:val="24"/>
          <w:szCs w:val="24"/>
        </w:rPr>
        <w:t xml:space="preserve"> Piano industriale si p</w:t>
      </w:r>
      <w:r w:rsidR="006F0111">
        <w:rPr>
          <w:sz w:val="24"/>
          <w:szCs w:val="24"/>
        </w:rPr>
        <w:t>recisa</w:t>
      </w:r>
      <w:r>
        <w:rPr>
          <w:sz w:val="24"/>
          <w:szCs w:val="24"/>
        </w:rPr>
        <w:t xml:space="preserve"> qua</w:t>
      </w:r>
      <w:r w:rsidR="006F0111">
        <w:rPr>
          <w:sz w:val="24"/>
          <w:szCs w:val="24"/>
        </w:rPr>
        <w:t>n</w:t>
      </w:r>
      <w:r>
        <w:rPr>
          <w:sz w:val="24"/>
          <w:szCs w:val="24"/>
        </w:rPr>
        <w:t xml:space="preserve">to segue: </w:t>
      </w:r>
      <w:r w:rsidR="00B03262">
        <w:rPr>
          <w:sz w:val="24"/>
          <w:szCs w:val="24"/>
        </w:rPr>
        <w:t>“</w:t>
      </w:r>
      <w:r>
        <w:rPr>
          <w:sz w:val="24"/>
          <w:szCs w:val="24"/>
        </w:rPr>
        <w:t>Quota rilevante di incidenza</w:t>
      </w:r>
      <w:r w:rsidR="00B03262">
        <w:rPr>
          <w:sz w:val="24"/>
          <w:szCs w:val="24"/>
        </w:rPr>
        <w:t xml:space="preserve"> aerei di proprietà vs. leasing per garantire sostenibilità economica nel medio e lungo termine.” </w:t>
      </w:r>
      <w:r w:rsidR="00B03262" w:rsidRPr="00B03262">
        <w:rPr>
          <w:color w:val="FF0000"/>
          <w:sz w:val="18"/>
          <w:szCs w:val="18"/>
        </w:rPr>
        <w:t>(</w:t>
      </w:r>
      <w:r w:rsidR="00384CF1">
        <w:rPr>
          <w:color w:val="FF0000"/>
          <w:sz w:val="18"/>
          <w:szCs w:val="18"/>
        </w:rPr>
        <w:t>5</w:t>
      </w:r>
      <w:r w:rsidR="00B03262" w:rsidRPr="00B03262">
        <w:rPr>
          <w:color w:val="FF0000"/>
          <w:sz w:val="18"/>
          <w:szCs w:val="18"/>
        </w:rPr>
        <w:t>)</w:t>
      </w:r>
      <w:r w:rsidR="0023080B">
        <w:rPr>
          <w:color w:val="FF0000"/>
          <w:sz w:val="18"/>
          <w:szCs w:val="18"/>
        </w:rPr>
        <w:t xml:space="preserve">  </w:t>
      </w:r>
      <w:r w:rsidR="00AF6CC7">
        <w:rPr>
          <w:sz w:val="24"/>
          <w:szCs w:val="24"/>
        </w:rPr>
        <w:t>Ne</w:t>
      </w:r>
      <w:r w:rsidR="0023080B">
        <w:rPr>
          <w:sz w:val="24"/>
          <w:szCs w:val="24"/>
        </w:rPr>
        <w:t xml:space="preserve">lla pagina 34 dello stesso rapporto </w:t>
      </w:r>
      <w:r w:rsidR="006F0111">
        <w:rPr>
          <w:sz w:val="24"/>
          <w:szCs w:val="24"/>
        </w:rPr>
        <w:t>troviamo il dettaglio sugli aerei di proprietà</w:t>
      </w:r>
      <w:r w:rsidR="0023080B">
        <w:rPr>
          <w:sz w:val="24"/>
          <w:szCs w:val="24"/>
        </w:rPr>
        <w:t>:</w:t>
      </w:r>
    </w:p>
    <w:p w14:paraId="1C52CB89" w14:textId="5377B021" w:rsidR="0023080B" w:rsidRPr="0023080B" w:rsidRDefault="0023080B" w:rsidP="00BA778C">
      <w:pPr>
        <w:rPr>
          <w:sz w:val="18"/>
          <w:szCs w:val="18"/>
        </w:rPr>
      </w:pPr>
      <w:r>
        <w:rPr>
          <w:color w:val="FF0000"/>
          <w:sz w:val="18"/>
          <w:szCs w:val="18"/>
        </w:rPr>
        <w:tab/>
      </w:r>
      <w:r>
        <w:rPr>
          <w:color w:val="FF0000"/>
          <w:sz w:val="18"/>
          <w:szCs w:val="18"/>
        </w:rPr>
        <w:tab/>
      </w:r>
      <w:r>
        <w:rPr>
          <w:color w:val="FF0000"/>
          <w:sz w:val="18"/>
          <w:szCs w:val="18"/>
        </w:rPr>
        <w:tab/>
      </w:r>
      <w:r w:rsidRPr="0023080B">
        <w:rPr>
          <w:sz w:val="18"/>
          <w:szCs w:val="18"/>
        </w:rPr>
        <w:t>Flotta</w:t>
      </w:r>
      <w:r>
        <w:rPr>
          <w:sz w:val="18"/>
          <w:szCs w:val="18"/>
        </w:rPr>
        <w:tab/>
      </w:r>
      <w:r>
        <w:rPr>
          <w:sz w:val="18"/>
          <w:szCs w:val="18"/>
        </w:rPr>
        <w:tab/>
        <w:t>% aerei di proprietà</w:t>
      </w:r>
    </w:p>
    <w:p w14:paraId="35AB3126" w14:textId="56495CB6" w:rsidR="0023080B" w:rsidRDefault="0023080B" w:rsidP="0023080B">
      <w:pPr>
        <w:spacing w:after="0"/>
        <w:rPr>
          <w:sz w:val="20"/>
          <w:szCs w:val="20"/>
        </w:rPr>
      </w:pPr>
      <w:r w:rsidRPr="0023080B">
        <w:rPr>
          <w:sz w:val="20"/>
          <w:szCs w:val="20"/>
        </w:rPr>
        <w:t>Anno 2019</w:t>
      </w:r>
      <w:r>
        <w:rPr>
          <w:sz w:val="20"/>
          <w:szCs w:val="20"/>
        </w:rPr>
        <w:tab/>
      </w:r>
      <w:r>
        <w:rPr>
          <w:sz w:val="20"/>
          <w:szCs w:val="20"/>
        </w:rPr>
        <w:tab/>
        <w:t>114</w:t>
      </w:r>
      <w:r>
        <w:rPr>
          <w:sz w:val="20"/>
          <w:szCs w:val="20"/>
        </w:rPr>
        <w:tab/>
      </w:r>
      <w:r>
        <w:rPr>
          <w:sz w:val="20"/>
          <w:szCs w:val="20"/>
        </w:rPr>
        <w:tab/>
      </w:r>
      <w:r>
        <w:rPr>
          <w:sz w:val="20"/>
          <w:szCs w:val="20"/>
        </w:rPr>
        <w:tab/>
        <w:t>36</w:t>
      </w:r>
    </w:p>
    <w:p w14:paraId="7B4EDFEC" w14:textId="55594C11" w:rsidR="0023080B" w:rsidRDefault="0023080B" w:rsidP="0023080B">
      <w:pPr>
        <w:spacing w:after="0"/>
        <w:rPr>
          <w:sz w:val="20"/>
          <w:szCs w:val="20"/>
        </w:rPr>
      </w:pPr>
      <w:r>
        <w:rPr>
          <w:sz w:val="20"/>
          <w:szCs w:val="20"/>
        </w:rPr>
        <w:t>Anno 2021</w:t>
      </w:r>
      <w:r>
        <w:rPr>
          <w:sz w:val="20"/>
          <w:szCs w:val="20"/>
        </w:rPr>
        <w:tab/>
      </w:r>
      <w:proofErr w:type="gramStart"/>
      <w:r>
        <w:rPr>
          <w:sz w:val="20"/>
          <w:szCs w:val="20"/>
        </w:rPr>
        <w:tab/>
        <w:t xml:space="preserve">  52</w:t>
      </w:r>
      <w:proofErr w:type="gramEnd"/>
      <w:r>
        <w:rPr>
          <w:sz w:val="20"/>
          <w:szCs w:val="20"/>
        </w:rPr>
        <w:tab/>
      </w:r>
      <w:r>
        <w:rPr>
          <w:sz w:val="20"/>
          <w:szCs w:val="20"/>
        </w:rPr>
        <w:tab/>
      </w:r>
      <w:r>
        <w:rPr>
          <w:sz w:val="20"/>
          <w:szCs w:val="20"/>
        </w:rPr>
        <w:tab/>
        <w:t>0</w:t>
      </w:r>
    </w:p>
    <w:p w14:paraId="6C2307D2" w14:textId="4B51BD04" w:rsidR="0023080B" w:rsidRDefault="0023080B" w:rsidP="0023080B">
      <w:pPr>
        <w:spacing w:after="0"/>
        <w:rPr>
          <w:sz w:val="20"/>
          <w:szCs w:val="20"/>
        </w:rPr>
      </w:pPr>
      <w:r>
        <w:rPr>
          <w:sz w:val="20"/>
          <w:szCs w:val="20"/>
        </w:rPr>
        <w:t>Anno 2025</w:t>
      </w:r>
      <w:r>
        <w:rPr>
          <w:sz w:val="20"/>
          <w:szCs w:val="20"/>
        </w:rPr>
        <w:tab/>
      </w:r>
      <w:r>
        <w:rPr>
          <w:sz w:val="20"/>
          <w:szCs w:val="20"/>
        </w:rPr>
        <w:tab/>
        <w:t>110</w:t>
      </w:r>
      <w:r>
        <w:rPr>
          <w:sz w:val="20"/>
          <w:szCs w:val="20"/>
        </w:rPr>
        <w:tab/>
      </w:r>
      <w:r>
        <w:rPr>
          <w:sz w:val="20"/>
          <w:szCs w:val="20"/>
        </w:rPr>
        <w:tab/>
      </w:r>
      <w:r>
        <w:rPr>
          <w:sz w:val="20"/>
          <w:szCs w:val="20"/>
        </w:rPr>
        <w:tab/>
        <w:t>39</w:t>
      </w:r>
    </w:p>
    <w:p w14:paraId="19CD0F8F" w14:textId="6ADA90E7" w:rsidR="0023080B" w:rsidRDefault="0023080B" w:rsidP="0023080B">
      <w:pPr>
        <w:spacing w:after="0"/>
        <w:rPr>
          <w:sz w:val="20"/>
          <w:szCs w:val="20"/>
        </w:rPr>
      </w:pPr>
    </w:p>
    <w:p w14:paraId="5DF5D159" w14:textId="77777777" w:rsidR="0023080B" w:rsidRPr="0023080B" w:rsidRDefault="0023080B" w:rsidP="0023080B">
      <w:pPr>
        <w:spacing w:after="0"/>
        <w:rPr>
          <w:sz w:val="20"/>
          <w:szCs w:val="20"/>
        </w:rPr>
      </w:pPr>
    </w:p>
    <w:p w14:paraId="19669073" w14:textId="4F32F092" w:rsidR="00097A24" w:rsidRDefault="009D3F69" w:rsidP="00B6564F">
      <w:pPr>
        <w:spacing w:after="0"/>
        <w:rPr>
          <w:sz w:val="24"/>
          <w:szCs w:val="24"/>
        </w:rPr>
      </w:pPr>
      <w:r>
        <w:rPr>
          <w:sz w:val="24"/>
          <w:szCs w:val="24"/>
        </w:rPr>
        <w:t>Vari tipi di</w:t>
      </w:r>
      <w:r w:rsidR="00097A24" w:rsidRPr="009D3F69">
        <w:rPr>
          <w:sz w:val="24"/>
          <w:szCs w:val="24"/>
        </w:rPr>
        <w:t xml:space="preserve"> accordi possono avere luogo tra le compagnie aeree e </w:t>
      </w:r>
      <w:r w:rsidR="005B23CC">
        <w:rPr>
          <w:sz w:val="24"/>
          <w:szCs w:val="24"/>
        </w:rPr>
        <w:t>le società</w:t>
      </w:r>
      <w:r w:rsidR="00AF6CC7">
        <w:rPr>
          <w:sz w:val="24"/>
          <w:szCs w:val="24"/>
        </w:rPr>
        <w:t>-</w:t>
      </w:r>
      <w:r w:rsidR="00097A24" w:rsidRPr="009D3F69">
        <w:rPr>
          <w:sz w:val="24"/>
          <w:szCs w:val="24"/>
        </w:rPr>
        <w:t>locatri</w:t>
      </w:r>
      <w:r w:rsidR="006F0111">
        <w:rPr>
          <w:sz w:val="24"/>
          <w:szCs w:val="24"/>
        </w:rPr>
        <w:t>ci</w:t>
      </w:r>
      <w:r w:rsidR="00097A24" w:rsidRPr="009D3F69">
        <w:rPr>
          <w:sz w:val="24"/>
          <w:szCs w:val="24"/>
        </w:rPr>
        <w:t xml:space="preserve"> di aerei. Un </w:t>
      </w:r>
      <w:r w:rsidR="005B23CC">
        <w:rPr>
          <w:sz w:val="24"/>
          <w:szCs w:val="24"/>
        </w:rPr>
        <w:t xml:space="preserve">noto </w:t>
      </w:r>
      <w:r w:rsidR="00097A24" w:rsidRPr="009D3F69">
        <w:rPr>
          <w:sz w:val="24"/>
          <w:szCs w:val="24"/>
        </w:rPr>
        <w:t xml:space="preserve">esempio è un accordo di </w:t>
      </w:r>
      <w:r w:rsidR="00097A24" w:rsidRPr="00583912">
        <w:rPr>
          <w:i/>
          <w:iCs/>
          <w:sz w:val="24"/>
          <w:szCs w:val="24"/>
        </w:rPr>
        <w:t>sale-and-leaseback</w:t>
      </w:r>
      <w:r w:rsidR="00097A24" w:rsidRPr="009D3F69">
        <w:rPr>
          <w:sz w:val="24"/>
          <w:szCs w:val="24"/>
        </w:rPr>
        <w:t xml:space="preserve">. </w:t>
      </w:r>
    </w:p>
    <w:p w14:paraId="27EC6D7E" w14:textId="77771857" w:rsidR="000E1DF0" w:rsidRDefault="000A6247" w:rsidP="00C161F0">
      <w:pPr>
        <w:spacing w:after="0"/>
        <w:rPr>
          <w:sz w:val="24"/>
          <w:szCs w:val="24"/>
        </w:rPr>
      </w:pPr>
      <w:r>
        <w:rPr>
          <w:sz w:val="24"/>
          <w:szCs w:val="24"/>
        </w:rPr>
        <w:t xml:space="preserve">In </w:t>
      </w:r>
      <w:proofErr w:type="gramStart"/>
      <w:r>
        <w:rPr>
          <w:sz w:val="24"/>
          <w:szCs w:val="24"/>
        </w:rPr>
        <w:t>pratica  si</w:t>
      </w:r>
      <w:proofErr w:type="gramEnd"/>
      <w:r>
        <w:rPr>
          <w:sz w:val="24"/>
          <w:szCs w:val="24"/>
        </w:rPr>
        <w:t xml:space="preserve"> tratta di</w:t>
      </w:r>
      <w:r w:rsidR="000E1DF0" w:rsidRPr="000E1DF0">
        <w:rPr>
          <w:sz w:val="24"/>
          <w:szCs w:val="24"/>
        </w:rPr>
        <w:t xml:space="preserve"> una transazione in cui una società vende </w:t>
      </w:r>
      <w:r w:rsidR="0012180A">
        <w:rPr>
          <w:sz w:val="24"/>
          <w:szCs w:val="24"/>
        </w:rPr>
        <w:t>un</w:t>
      </w:r>
      <w:r w:rsidR="000E1DF0" w:rsidRPr="000E1DF0">
        <w:rPr>
          <w:sz w:val="24"/>
          <w:szCs w:val="24"/>
        </w:rPr>
        <w:t>a sua proprietà a un'altra società e poi affitta quella proprietà. La società che vende il bene diventa il locatario</w:t>
      </w:r>
      <w:r w:rsidR="00B30405">
        <w:rPr>
          <w:sz w:val="24"/>
          <w:szCs w:val="24"/>
        </w:rPr>
        <w:t xml:space="preserve"> (</w:t>
      </w:r>
      <w:r w:rsidR="00C24178">
        <w:rPr>
          <w:sz w:val="24"/>
          <w:szCs w:val="24"/>
        </w:rPr>
        <w:t>“</w:t>
      </w:r>
      <w:r w:rsidR="00B30405">
        <w:rPr>
          <w:sz w:val="24"/>
          <w:szCs w:val="24"/>
        </w:rPr>
        <w:t>lessee</w:t>
      </w:r>
      <w:r w:rsidR="00C24178">
        <w:rPr>
          <w:sz w:val="24"/>
          <w:szCs w:val="24"/>
        </w:rPr>
        <w:t>”</w:t>
      </w:r>
      <w:r w:rsidR="00B30405">
        <w:rPr>
          <w:sz w:val="24"/>
          <w:szCs w:val="24"/>
        </w:rPr>
        <w:t>)</w:t>
      </w:r>
      <w:r w:rsidR="000E1DF0" w:rsidRPr="000E1DF0">
        <w:rPr>
          <w:sz w:val="24"/>
          <w:szCs w:val="24"/>
        </w:rPr>
        <w:t xml:space="preserve"> e la società che acquista il bene diventa il locatore</w:t>
      </w:r>
      <w:r w:rsidR="00C161F0">
        <w:rPr>
          <w:sz w:val="24"/>
          <w:szCs w:val="24"/>
        </w:rPr>
        <w:t xml:space="preserve"> (</w:t>
      </w:r>
      <w:r w:rsidR="00C24178">
        <w:rPr>
          <w:sz w:val="24"/>
          <w:szCs w:val="24"/>
        </w:rPr>
        <w:t>“</w:t>
      </w:r>
      <w:r w:rsidR="00C161F0">
        <w:rPr>
          <w:sz w:val="24"/>
          <w:szCs w:val="24"/>
        </w:rPr>
        <w:t>lessor</w:t>
      </w:r>
      <w:r w:rsidR="00C24178">
        <w:rPr>
          <w:sz w:val="24"/>
          <w:szCs w:val="24"/>
        </w:rPr>
        <w:t>”</w:t>
      </w:r>
      <w:r w:rsidR="00C161F0">
        <w:rPr>
          <w:sz w:val="24"/>
          <w:szCs w:val="24"/>
        </w:rPr>
        <w:t>)</w:t>
      </w:r>
      <w:r w:rsidR="000E1DF0" w:rsidRPr="000E1DF0">
        <w:rPr>
          <w:sz w:val="24"/>
          <w:szCs w:val="24"/>
        </w:rPr>
        <w:t>. In questo tipo di transazione, il locatore è tipicamente una compagnia assicurativa, una società finanziaria, una società di leasing, o un investitore istituzionale.</w:t>
      </w:r>
    </w:p>
    <w:p w14:paraId="4EE4FBAF" w14:textId="48C285BD" w:rsidR="002E511C" w:rsidRPr="002E511C" w:rsidRDefault="006806AF" w:rsidP="002E511C">
      <w:pPr>
        <w:spacing w:after="0"/>
        <w:rPr>
          <w:sz w:val="24"/>
          <w:szCs w:val="24"/>
        </w:rPr>
      </w:pPr>
      <w:r>
        <w:rPr>
          <w:sz w:val="24"/>
          <w:szCs w:val="24"/>
        </w:rPr>
        <w:t>G</w:t>
      </w:r>
      <w:r w:rsidR="002E511C" w:rsidRPr="002E511C">
        <w:rPr>
          <w:sz w:val="24"/>
          <w:szCs w:val="24"/>
        </w:rPr>
        <w:t>uardiamo un esempio</w:t>
      </w:r>
      <w:r w:rsidR="006F0111">
        <w:rPr>
          <w:sz w:val="24"/>
          <w:szCs w:val="24"/>
        </w:rPr>
        <w:t xml:space="preserve"> pratico</w:t>
      </w:r>
      <w:r w:rsidR="002E511C" w:rsidRPr="002E511C">
        <w:rPr>
          <w:sz w:val="24"/>
          <w:szCs w:val="24"/>
        </w:rPr>
        <w:t xml:space="preserve"> di vendita e leaseback. Immaginiamo che una società possieda un'</w:t>
      </w:r>
      <w:r>
        <w:rPr>
          <w:sz w:val="24"/>
          <w:szCs w:val="24"/>
        </w:rPr>
        <w:t>asset</w:t>
      </w:r>
      <w:r w:rsidR="00D0344F">
        <w:rPr>
          <w:sz w:val="24"/>
          <w:szCs w:val="24"/>
        </w:rPr>
        <w:t xml:space="preserve"> </w:t>
      </w:r>
      <w:r w:rsidR="002E511C" w:rsidRPr="002E511C">
        <w:rPr>
          <w:sz w:val="24"/>
          <w:szCs w:val="24"/>
        </w:rPr>
        <w:t xml:space="preserve">ma abbia difficoltà a </w:t>
      </w:r>
      <w:r w:rsidR="00FA2F06">
        <w:rPr>
          <w:sz w:val="24"/>
          <w:szCs w:val="24"/>
        </w:rPr>
        <w:t>disporre di</w:t>
      </w:r>
      <w:r w:rsidR="002E511C" w:rsidRPr="002E511C">
        <w:rPr>
          <w:sz w:val="24"/>
          <w:szCs w:val="24"/>
        </w:rPr>
        <w:t xml:space="preserve"> denaro per le passività correnti e i pagamenti de</w:t>
      </w:r>
      <w:r w:rsidR="00651EC4">
        <w:rPr>
          <w:sz w:val="24"/>
          <w:szCs w:val="24"/>
        </w:rPr>
        <w:t>i</w:t>
      </w:r>
      <w:r w:rsidR="002E511C" w:rsidRPr="002E511C">
        <w:rPr>
          <w:sz w:val="24"/>
          <w:szCs w:val="24"/>
        </w:rPr>
        <w:t xml:space="preserve"> debit</w:t>
      </w:r>
      <w:r w:rsidR="00651EC4">
        <w:rPr>
          <w:sz w:val="24"/>
          <w:szCs w:val="24"/>
        </w:rPr>
        <w:t>i</w:t>
      </w:r>
      <w:r w:rsidR="002E511C" w:rsidRPr="002E511C">
        <w:rPr>
          <w:sz w:val="24"/>
          <w:szCs w:val="24"/>
        </w:rPr>
        <w:t xml:space="preserve"> a breve termine. L'azienda ha poco credito e un prestito bancario sarebbe molto costoso.</w:t>
      </w:r>
    </w:p>
    <w:p w14:paraId="419841F7" w14:textId="3BCC25D5" w:rsidR="002E511C" w:rsidRPr="002E511C" w:rsidRDefault="002E511C" w:rsidP="002E511C">
      <w:pPr>
        <w:spacing w:after="0"/>
        <w:rPr>
          <w:sz w:val="24"/>
          <w:szCs w:val="24"/>
        </w:rPr>
      </w:pPr>
      <w:r w:rsidRPr="002E511C">
        <w:rPr>
          <w:sz w:val="24"/>
          <w:szCs w:val="24"/>
        </w:rPr>
        <w:lastRenderedPageBreak/>
        <w:t xml:space="preserve">L'azienda potrebbe invece scegliere di vendere uno dei suoi beni a lungo termine a una compagnia di assicurazioni. Immediatamente, dovrebbero accordarsi per affittare quel bene per un periodo di tempo specifico. Se l'assicurazione accetta di affittare il bene per un tasso inferiore al tasso d'interesse che la banca voleva far pagare all'azienda per un prestito, allora l'accordo di sale-and-leaseback con la compagnia di assicurazione sarebbe l'alternativa </w:t>
      </w:r>
      <w:r w:rsidR="00FA2858">
        <w:rPr>
          <w:sz w:val="24"/>
          <w:szCs w:val="24"/>
        </w:rPr>
        <w:t>migl</w:t>
      </w:r>
      <w:r w:rsidRPr="002E511C">
        <w:rPr>
          <w:sz w:val="24"/>
          <w:szCs w:val="24"/>
        </w:rPr>
        <w:t>iore.</w:t>
      </w:r>
    </w:p>
    <w:p w14:paraId="09276EF6" w14:textId="537E3F48" w:rsidR="002E511C" w:rsidRPr="002E511C" w:rsidRDefault="002E511C" w:rsidP="002E511C">
      <w:pPr>
        <w:spacing w:after="0"/>
        <w:rPr>
          <w:sz w:val="24"/>
          <w:szCs w:val="24"/>
        </w:rPr>
      </w:pPr>
      <w:r w:rsidRPr="002E511C">
        <w:rPr>
          <w:sz w:val="24"/>
          <w:szCs w:val="24"/>
        </w:rPr>
        <w:t xml:space="preserve">In questo modo la società è sollevata dalla sua carenza di liquidità. Utilizza il ricavato della vendita per pagare i debiti e le passività a breve termine al fine di continuare le operazioni. È anche in grado di continuare a beneficiare dell'utilizzo del suo bene. </w:t>
      </w:r>
    </w:p>
    <w:p w14:paraId="3431360B" w14:textId="64D35C71" w:rsidR="000E1DF0" w:rsidRDefault="000E1DF0" w:rsidP="000E1DF0">
      <w:pPr>
        <w:rPr>
          <w:sz w:val="24"/>
          <w:szCs w:val="24"/>
        </w:rPr>
      </w:pPr>
      <w:r w:rsidRPr="000E1DF0">
        <w:rPr>
          <w:sz w:val="24"/>
          <w:szCs w:val="24"/>
        </w:rPr>
        <w:t>La vendita dell'</w:t>
      </w:r>
      <w:r w:rsidR="00C161F0">
        <w:rPr>
          <w:sz w:val="24"/>
          <w:szCs w:val="24"/>
        </w:rPr>
        <w:t>asset</w:t>
      </w:r>
      <w:r w:rsidRPr="000E1DF0">
        <w:rPr>
          <w:sz w:val="24"/>
          <w:szCs w:val="24"/>
        </w:rPr>
        <w:t xml:space="preserve"> viene fatta con l'intesa che il venditore riprenderà immediatamente in leasing </w:t>
      </w:r>
      <w:r w:rsidR="00EA6B1F">
        <w:rPr>
          <w:sz w:val="24"/>
          <w:szCs w:val="24"/>
        </w:rPr>
        <w:t>la macchina</w:t>
      </w:r>
      <w:r w:rsidRPr="000E1DF0">
        <w:rPr>
          <w:sz w:val="24"/>
          <w:szCs w:val="24"/>
        </w:rPr>
        <w:t xml:space="preserve"> dall'acquirente. I dettagli del contratto di leasing sono concordati per un periodo di tempo specifico e un tasso di pagamento stabilito. A seconda del tipo di accordo di leasing, se si tratta di un leasing operativo o di un leasing di capitale, il locatario può o non può registrare la proprietà in leasing nel suo bilancio.</w:t>
      </w:r>
    </w:p>
    <w:p w14:paraId="36B0A84A" w14:textId="2415918D" w:rsidR="00AF6CC7" w:rsidRDefault="00AF6CC7" w:rsidP="000E1DF0">
      <w:pPr>
        <w:rPr>
          <w:sz w:val="24"/>
          <w:szCs w:val="24"/>
        </w:rPr>
      </w:pPr>
      <w:r>
        <w:rPr>
          <w:sz w:val="24"/>
          <w:szCs w:val="24"/>
        </w:rPr>
        <w:t xml:space="preserve">Come </w:t>
      </w:r>
      <w:proofErr w:type="gramStart"/>
      <w:r>
        <w:rPr>
          <w:sz w:val="24"/>
          <w:szCs w:val="24"/>
        </w:rPr>
        <w:t>detto  l’opzione</w:t>
      </w:r>
      <w:proofErr w:type="gramEnd"/>
      <w:r>
        <w:rPr>
          <w:sz w:val="24"/>
          <w:szCs w:val="24"/>
        </w:rPr>
        <w:t xml:space="preserve"> in campo fra acquisto o leasing è sempre di forte attualità. Di certo possiamo dire che quando le compagnie erano controllate dai governi, di leasing si parlava ben poco e la stragrande maggioranza deli aerei in servizio era di proprietà</w:t>
      </w:r>
      <w:r w:rsidR="003A6255">
        <w:rPr>
          <w:sz w:val="24"/>
          <w:szCs w:val="24"/>
        </w:rPr>
        <w:t xml:space="preserve">. Le cose sono iniziate a </w:t>
      </w:r>
      <w:proofErr w:type="gramStart"/>
      <w:r w:rsidR="003A6255">
        <w:rPr>
          <w:sz w:val="24"/>
          <w:szCs w:val="24"/>
        </w:rPr>
        <w:t>cambiare  da</w:t>
      </w:r>
      <w:proofErr w:type="gramEnd"/>
      <w:r w:rsidR="003A6255">
        <w:rPr>
          <w:sz w:val="24"/>
          <w:szCs w:val="24"/>
        </w:rPr>
        <w:t xml:space="preserve"> quando le compagnie sono diventate entità private e si sono dovute arrangiare da sole per far fronte all’enorme uscita di cassa che comporta il possesso di un velivolo. Non </w:t>
      </w:r>
      <w:r w:rsidR="00DA2CC5">
        <w:rPr>
          <w:sz w:val="24"/>
          <w:szCs w:val="24"/>
        </w:rPr>
        <w:t>è quindi un caso se</w:t>
      </w:r>
      <w:r w:rsidR="003A6255">
        <w:rPr>
          <w:sz w:val="24"/>
          <w:szCs w:val="24"/>
        </w:rPr>
        <w:t xml:space="preserve"> l’airline business è</w:t>
      </w:r>
      <w:r w:rsidR="00DA2CC5">
        <w:rPr>
          <w:sz w:val="24"/>
          <w:szCs w:val="24"/>
        </w:rPr>
        <w:t xml:space="preserve"> noto per essere</w:t>
      </w:r>
      <w:r w:rsidR="003A6255">
        <w:rPr>
          <w:sz w:val="24"/>
          <w:szCs w:val="24"/>
        </w:rPr>
        <w:t xml:space="preserve"> un </w:t>
      </w:r>
      <w:r w:rsidR="003A6255" w:rsidRPr="00DA2CC5">
        <w:rPr>
          <w:i/>
          <w:iCs/>
          <w:sz w:val="24"/>
          <w:szCs w:val="24"/>
        </w:rPr>
        <w:t>business capital-intensive</w:t>
      </w:r>
      <w:r w:rsidR="003A6255">
        <w:rPr>
          <w:sz w:val="24"/>
          <w:szCs w:val="24"/>
        </w:rPr>
        <w:t xml:space="preserve">. </w:t>
      </w:r>
    </w:p>
    <w:p w14:paraId="7AFDBEE9" w14:textId="7391FA0F" w:rsidR="003A6255" w:rsidRDefault="003A6255" w:rsidP="000E1DF0">
      <w:pPr>
        <w:rPr>
          <w:sz w:val="24"/>
          <w:szCs w:val="24"/>
        </w:rPr>
      </w:pPr>
    </w:p>
    <w:p w14:paraId="0EC04028" w14:textId="77777777" w:rsidR="00097A24" w:rsidRPr="00325028" w:rsidRDefault="00097A24" w:rsidP="00097A24">
      <w:pPr>
        <w:rPr>
          <w:b/>
          <w:bCs/>
          <w:sz w:val="24"/>
          <w:szCs w:val="24"/>
        </w:rPr>
      </w:pPr>
    </w:p>
    <w:p w14:paraId="461E41CF" w14:textId="11CF76CC" w:rsidR="00BB2370" w:rsidRDefault="00BB2370" w:rsidP="00097A24">
      <w:pPr>
        <w:rPr>
          <w:b/>
          <w:bCs/>
          <w:sz w:val="24"/>
          <w:szCs w:val="24"/>
        </w:rPr>
      </w:pPr>
    </w:p>
    <w:p w14:paraId="5F0D265B" w14:textId="73D54F8E" w:rsidR="00BB2370" w:rsidRDefault="00EF4BD6" w:rsidP="00BB2370">
      <w:pPr>
        <w:pStyle w:val="Paragrafoelenco"/>
        <w:numPr>
          <w:ilvl w:val="0"/>
          <w:numId w:val="1"/>
        </w:numPr>
        <w:rPr>
          <w:sz w:val="20"/>
          <w:szCs w:val="20"/>
        </w:rPr>
      </w:pPr>
      <w:hyperlink r:id="rId6" w:history="1">
        <w:r w:rsidR="00A03FC8" w:rsidRPr="00527ABF">
          <w:rPr>
            <w:rStyle w:val="Collegamentoipertestuale"/>
            <w:sz w:val="20"/>
            <w:szCs w:val="20"/>
          </w:rPr>
          <w:t>https://www.statista.com/statistics/273962/prices-of-airbus-aircraft-by-type/</w:t>
        </w:r>
      </w:hyperlink>
    </w:p>
    <w:p w14:paraId="5959F0E6" w14:textId="72F56EC0" w:rsidR="00384CF1" w:rsidRDefault="00384CF1" w:rsidP="00BB2370">
      <w:pPr>
        <w:pStyle w:val="Paragrafoelenco"/>
        <w:numPr>
          <w:ilvl w:val="0"/>
          <w:numId w:val="1"/>
        </w:numPr>
        <w:rPr>
          <w:sz w:val="20"/>
          <w:szCs w:val="20"/>
        </w:rPr>
      </w:pPr>
      <w:r>
        <w:rPr>
          <w:sz w:val="20"/>
          <w:szCs w:val="20"/>
        </w:rPr>
        <w:t>Emirates Group Annual Report 2021-2021. Tratto da pag.77</w:t>
      </w:r>
    </w:p>
    <w:p w14:paraId="62CA134C" w14:textId="756F3C13" w:rsidR="00A03FC8" w:rsidRDefault="00A03FC8" w:rsidP="00BB2370">
      <w:pPr>
        <w:pStyle w:val="Paragrafoelenco"/>
        <w:numPr>
          <w:ilvl w:val="0"/>
          <w:numId w:val="1"/>
        </w:numPr>
        <w:rPr>
          <w:sz w:val="20"/>
          <w:szCs w:val="20"/>
        </w:rPr>
      </w:pPr>
      <w:r>
        <w:rPr>
          <w:sz w:val="20"/>
          <w:szCs w:val="20"/>
        </w:rPr>
        <w:t>Pag.</w:t>
      </w:r>
      <w:r w:rsidR="00E529CF">
        <w:rPr>
          <w:sz w:val="20"/>
          <w:szCs w:val="20"/>
        </w:rPr>
        <w:t>25 di Lufthansa Group Annual Report 2019. Abbiamo scelto questo anno in quanto è l’ultimo “normale” prima dell’epidemia Covid.</w:t>
      </w:r>
    </w:p>
    <w:p w14:paraId="53CF70AD" w14:textId="1E93C825" w:rsidR="00D860E2" w:rsidRDefault="00852815" w:rsidP="00BB2370">
      <w:pPr>
        <w:pStyle w:val="Paragrafoelenco"/>
        <w:numPr>
          <w:ilvl w:val="0"/>
          <w:numId w:val="1"/>
        </w:numPr>
        <w:rPr>
          <w:sz w:val="20"/>
          <w:szCs w:val="20"/>
        </w:rPr>
      </w:pPr>
      <w:r>
        <w:rPr>
          <w:sz w:val="20"/>
          <w:szCs w:val="20"/>
        </w:rPr>
        <w:t>Ryanair</w:t>
      </w:r>
      <w:r w:rsidR="004E172C">
        <w:rPr>
          <w:sz w:val="20"/>
          <w:szCs w:val="20"/>
        </w:rPr>
        <w:t xml:space="preserve"> Group</w:t>
      </w:r>
      <w:r>
        <w:rPr>
          <w:sz w:val="20"/>
          <w:szCs w:val="20"/>
        </w:rPr>
        <w:t xml:space="preserve"> Annual </w:t>
      </w:r>
      <w:r w:rsidR="004E172C">
        <w:rPr>
          <w:sz w:val="20"/>
          <w:szCs w:val="20"/>
        </w:rPr>
        <w:t>R</w:t>
      </w:r>
      <w:r>
        <w:rPr>
          <w:sz w:val="20"/>
          <w:szCs w:val="20"/>
        </w:rPr>
        <w:t>eport al 31 marzo 2021, pag.</w:t>
      </w:r>
      <w:r w:rsidR="0096371C">
        <w:rPr>
          <w:sz w:val="20"/>
          <w:szCs w:val="20"/>
        </w:rPr>
        <w:t>61</w:t>
      </w:r>
    </w:p>
    <w:p w14:paraId="2671F501" w14:textId="1B8E5363" w:rsidR="00B03262" w:rsidRDefault="00B03262" w:rsidP="00BB2370">
      <w:pPr>
        <w:pStyle w:val="Paragrafoelenco"/>
        <w:numPr>
          <w:ilvl w:val="0"/>
          <w:numId w:val="1"/>
        </w:numPr>
        <w:rPr>
          <w:sz w:val="20"/>
          <w:szCs w:val="20"/>
        </w:rPr>
      </w:pPr>
      <w:r>
        <w:rPr>
          <w:sz w:val="20"/>
          <w:szCs w:val="20"/>
        </w:rPr>
        <w:t xml:space="preserve">“Schema di Piano </w:t>
      </w:r>
      <w:proofErr w:type="gramStart"/>
      <w:r>
        <w:rPr>
          <w:sz w:val="20"/>
          <w:szCs w:val="20"/>
        </w:rPr>
        <w:t>Industriale”  Senato</w:t>
      </w:r>
      <w:proofErr w:type="gramEnd"/>
      <w:r>
        <w:rPr>
          <w:sz w:val="20"/>
          <w:szCs w:val="20"/>
        </w:rPr>
        <w:t xml:space="preserve"> della Repubblica, XVIII legislatura, doumento n. 237.</w:t>
      </w:r>
    </w:p>
    <w:p w14:paraId="3E21CBDD" w14:textId="27659F98" w:rsidR="00EA6B1F" w:rsidRDefault="00EA6B1F" w:rsidP="00EA6B1F">
      <w:pPr>
        <w:rPr>
          <w:sz w:val="20"/>
          <w:szCs w:val="20"/>
        </w:rPr>
      </w:pPr>
    </w:p>
    <w:p w14:paraId="00A85FF1" w14:textId="56754C3C" w:rsidR="00EA6B1F" w:rsidRDefault="00EA6B1F" w:rsidP="00EA6B1F">
      <w:pPr>
        <w:rPr>
          <w:sz w:val="20"/>
          <w:szCs w:val="20"/>
        </w:rPr>
      </w:pPr>
    </w:p>
    <w:p w14:paraId="6CFA6FAA" w14:textId="0210C537" w:rsidR="00EA6B1F" w:rsidRDefault="00EA6B1F" w:rsidP="00EA6B1F">
      <w:pPr>
        <w:rPr>
          <w:sz w:val="16"/>
          <w:szCs w:val="16"/>
        </w:rPr>
      </w:pPr>
      <w:r>
        <w:rPr>
          <w:sz w:val="16"/>
          <w:szCs w:val="16"/>
        </w:rPr>
        <w:t>22/04/2022</w:t>
      </w:r>
    </w:p>
    <w:p w14:paraId="5C2125C5" w14:textId="54DF3247" w:rsidR="00885D87" w:rsidRDefault="00885D87" w:rsidP="00885D87">
      <w:pPr>
        <w:spacing w:line="240" w:lineRule="auto"/>
        <w:rPr>
          <w:b/>
          <w:bCs/>
          <w:i/>
          <w:iCs/>
          <w:color w:val="2F5496" w:themeColor="accent1" w:themeShade="BF"/>
          <w:sz w:val="16"/>
          <w:szCs w:val="16"/>
        </w:rPr>
      </w:pPr>
      <w:r>
        <w:rPr>
          <w:i/>
          <w:iCs/>
          <w:sz w:val="16"/>
          <w:szCs w:val="16"/>
        </w:rPr>
        <w:t xml:space="preserve">             </w:t>
      </w:r>
      <w:r>
        <w:rPr>
          <w:i/>
          <w:iCs/>
          <w:sz w:val="16"/>
          <w:szCs w:val="16"/>
        </w:rPr>
        <w:tab/>
      </w:r>
      <w:r>
        <w:rPr>
          <w:i/>
          <w:iCs/>
          <w:sz w:val="16"/>
          <w:szCs w:val="16"/>
        </w:rPr>
        <w:tab/>
      </w:r>
      <w:r>
        <w:rPr>
          <w:i/>
          <w:iCs/>
          <w:sz w:val="16"/>
          <w:szCs w:val="16"/>
        </w:rPr>
        <w:tab/>
      </w:r>
      <w:r>
        <w:rPr>
          <w:i/>
          <w:iCs/>
          <w:sz w:val="16"/>
          <w:szCs w:val="16"/>
        </w:rPr>
        <w:tab/>
      </w:r>
      <w:r>
        <w:rPr>
          <w:i/>
          <w:iCs/>
          <w:sz w:val="16"/>
          <w:szCs w:val="16"/>
        </w:rPr>
        <w:t xml:space="preserve">       </w:t>
      </w:r>
      <w:hyperlink r:id="rId7" w:history="1">
        <w:r>
          <w:rPr>
            <w:rStyle w:val="Collegamentoipertestuale"/>
            <w:b/>
            <w:bCs/>
            <w:i/>
            <w:iCs/>
            <w:color w:val="034990" w:themeColor="hyperlink" w:themeShade="BF"/>
            <w:sz w:val="16"/>
            <w:szCs w:val="16"/>
          </w:rPr>
          <w:t>www.aviation-industry-news.com</w:t>
        </w:r>
      </w:hyperlink>
    </w:p>
    <w:p w14:paraId="7EB2CDB4" w14:textId="77777777" w:rsidR="00885D87" w:rsidRDefault="00885D87" w:rsidP="00885D87">
      <w:pPr>
        <w:spacing w:line="240" w:lineRule="auto"/>
        <w:rPr>
          <w:b/>
          <w:bCs/>
          <w:i/>
          <w:iCs/>
          <w:color w:val="2F5496" w:themeColor="accent1" w:themeShade="BF"/>
          <w:sz w:val="16"/>
          <w:szCs w:val="16"/>
        </w:rPr>
      </w:pPr>
    </w:p>
    <w:p w14:paraId="2A01B0E7" w14:textId="77777777" w:rsidR="00885D87" w:rsidRDefault="00885D87" w:rsidP="00885D87">
      <w:pPr>
        <w:spacing w:line="240" w:lineRule="auto"/>
        <w:rPr>
          <w:b/>
          <w:bCs/>
          <w:i/>
          <w:iCs/>
          <w:color w:val="2F5496" w:themeColor="accent1" w:themeShade="BF"/>
          <w:sz w:val="16"/>
          <w:szCs w:val="16"/>
        </w:rPr>
      </w:pPr>
    </w:p>
    <w:p w14:paraId="0E922EF7" w14:textId="77777777" w:rsidR="00885D87" w:rsidRDefault="00885D87" w:rsidP="00885D87">
      <w:pPr>
        <w:spacing w:line="240" w:lineRule="auto"/>
        <w:rPr>
          <w:b/>
          <w:bCs/>
          <w:i/>
          <w:iCs/>
          <w:color w:val="2F5496" w:themeColor="accent1" w:themeShade="BF"/>
          <w:sz w:val="16"/>
          <w:szCs w:val="16"/>
        </w:rPr>
      </w:pPr>
    </w:p>
    <w:p w14:paraId="0E6BC083" w14:textId="77777777" w:rsidR="00885D87" w:rsidRDefault="00885D87" w:rsidP="00885D87">
      <w:pPr>
        <w:spacing w:line="240" w:lineRule="auto"/>
        <w:rPr>
          <w:b/>
          <w:bCs/>
          <w:i/>
          <w:iCs/>
          <w:color w:val="2F5496" w:themeColor="accent1" w:themeShade="BF"/>
          <w:sz w:val="16"/>
          <w:szCs w:val="16"/>
        </w:rPr>
      </w:pPr>
    </w:p>
    <w:p w14:paraId="2C8A7C1C" w14:textId="77777777" w:rsidR="00885D87" w:rsidRDefault="00885D87" w:rsidP="00885D87">
      <w:pPr>
        <w:spacing w:line="240" w:lineRule="auto"/>
        <w:rPr>
          <w:b/>
          <w:bCs/>
          <w:i/>
          <w:iCs/>
          <w:color w:val="2F5496" w:themeColor="accent1" w:themeShade="BF"/>
          <w:sz w:val="16"/>
          <w:szCs w:val="16"/>
        </w:rPr>
      </w:pPr>
    </w:p>
    <w:p w14:paraId="57C8129D" w14:textId="77777777" w:rsidR="00885D87" w:rsidRDefault="00885D87" w:rsidP="00885D87">
      <w:pPr>
        <w:spacing w:line="240" w:lineRule="auto"/>
        <w:rPr>
          <w:b/>
          <w:bCs/>
          <w:i/>
          <w:iCs/>
          <w:color w:val="2F5496" w:themeColor="accent1" w:themeShade="BF"/>
          <w:sz w:val="16"/>
          <w:szCs w:val="16"/>
        </w:rPr>
      </w:pPr>
    </w:p>
    <w:p w14:paraId="317F0613" w14:textId="77777777" w:rsidR="00885D87" w:rsidRDefault="00885D87" w:rsidP="00885D87">
      <w:pPr>
        <w:spacing w:line="240" w:lineRule="auto"/>
        <w:rPr>
          <w:b/>
          <w:bCs/>
          <w:i/>
          <w:iCs/>
          <w:color w:val="2F5496" w:themeColor="accent1" w:themeShade="BF"/>
          <w:sz w:val="16"/>
          <w:szCs w:val="16"/>
        </w:rPr>
      </w:pPr>
    </w:p>
    <w:p w14:paraId="7118D619" w14:textId="77777777" w:rsidR="00885D87" w:rsidRDefault="00885D87" w:rsidP="00885D87">
      <w:pPr>
        <w:pBdr>
          <w:top w:val="single" w:sz="4" w:space="1" w:color="auto"/>
          <w:left w:val="single" w:sz="4" w:space="4" w:color="auto"/>
          <w:bottom w:val="single" w:sz="4" w:space="1" w:color="auto"/>
          <w:right w:val="single" w:sz="4" w:space="4" w:color="auto"/>
        </w:pBdr>
        <w:rPr>
          <w:color w:val="C00000"/>
          <w:sz w:val="28"/>
          <w:szCs w:val="28"/>
        </w:rPr>
      </w:pPr>
      <w:r>
        <w:rPr>
          <w:color w:val="C00000"/>
          <w:sz w:val="28"/>
          <w:szCs w:val="28"/>
        </w:rPr>
        <w:lastRenderedPageBreak/>
        <w:t xml:space="preserve">Se avete amici, conoscenti interessati a ricevere le nostre Newsletter, fateli contattare al seguente indirizzo </w:t>
      </w:r>
      <w:proofErr w:type="gramStart"/>
      <w:r>
        <w:rPr>
          <w:color w:val="C00000"/>
          <w:sz w:val="28"/>
          <w:szCs w:val="28"/>
        </w:rPr>
        <w:t>email :</w:t>
      </w:r>
      <w:proofErr w:type="gramEnd"/>
      <w:r>
        <w:rPr>
          <w:color w:val="C00000"/>
          <w:sz w:val="28"/>
          <w:szCs w:val="28"/>
        </w:rPr>
        <w:t xml:space="preserve"> </w:t>
      </w:r>
    </w:p>
    <w:p w14:paraId="60DA7D0F" w14:textId="77777777" w:rsidR="00885D87" w:rsidRDefault="00885D87" w:rsidP="00885D87">
      <w:pPr>
        <w:pBdr>
          <w:top w:val="single" w:sz="4" w:space="1" w:color="auto"/>
          <w:left w:val="single" w:sz="4" w:space="4" w:color="auto"/>
          <w:bottom w:val="single" w:sz="4" w:space="1" w:color="auto"/>
          <w:right w:val="single" w:sz="4" w:space="4" w:color="auto"/>
        </w:pBdr>
        <w:rPr>
          <w:color w:val="C00000"/>
          <w:sz w:val="28"/>
          <w:szCs w:val="28"/>
        </w:rPr>
      </w:pPr>
      <w:r>
        <w:t xml:space="preserve">                                                          </w:t>
      </w:r>
      <w:hyperlink r:id="rId8" w:history="1">
        <w:r>
          <w:rPr>
            <w:rStyle w:val="Collegamentoipertestuale"/>
            <w:sz w:val="28"/>
            <w:szCs w:val="28"/>
          </w:rPr>
          <w:t>antonio.bordoni@yahoo.it</w:t>
        </w:r>
      </w:hyperlink>
    </w:p>
    <w:p w14:paraId="38FC8B95" w14:textId="77777777" w:rsidR="00885D87" w:rsidRDefault="00885D87" w:rsidP="00885D87">
      <w:pPr>
        <w:pBdr>
          <w:top w:val="single" w:sz="4" w:space="1" w:color="auto"/>
          <w:left w:val="single" w:sz="4" w:space="4" w:color="auto"/>
          <w:bottom w:val="single" w:sz="4" w:space="1" w:color="auto"/>
          <w:right w:val="single" w:sz="4" w:space="4" w:color="auto"/>
        </w:pBdr>
        <w:rPr>
          <w:color w:val="C00000"/>
          <w:sz w:val="28"/>
          <w:szCs w:val="28"/>
        </w:rPr>
      </w:pPr>
      <w:proofErr w:type="gramStart"/>
      <w:r>
        <w:rPr>
          <w:color w:val="C00000"/>
          <w:sz w:val="28"/>
          <w:szCs w:val="28"/>
        </w:rPr>
        <w:t>e  provvederemo</w:t>
      </w:r>
      <w:proofErr w:type="gramEnd"/>
      <w:r>
        <w:rPr>
          <w:color w:val="C00000"/>
          <w:sz w:val="28"/>
          <w:szCs w:val="28"/>
        </w:rPr>
        <w:t xml:space="preserve"> ad inserirli nella nostra mailing list. </w:t>
      </w:r>
      <w:r>
        <w:rPr>
          <w:b/>
          <w:bCs/>
          <w:color w:val="C00000"/>
          <w:sz w:val="28"/>
          <w:szCs w:val="28"/>
        </w:rPr>
        <w:t>Il servizio è gratuito.</w:t>
      </w:r>
      <w:r>
        <w:rPr>
          <w:color w:val="C00000"/>
          <w:sz w:val="28"/>
          <w:szCs w:val="28"/>
        </w:rPr>
        <w:t xml:space="preserve"> Specificare se si è interessati al settore marketing/industria aviazione commerciale: </w:t>
      </w:r>
      <w:hyperlink r:id="rId9" w:history="1">
        <w:r>
          <w:rPr>
            <w:rStyle w:val="Collegamentoipertestuale"/>
            <w:color w:val="C00000"/>
            <w:sz w:val="28"/>
            <w:szCs w:val="28"/>
          </w:rPr>
          <w:t>www.aviation-industry-news.com</w:t>
        </w:r>
      </w:hyperlink>
      <w:r>
        <w:rPr>
          <w:color w:val="C00000"/>
          <w:sz w:val="28"/>
          <w:szCs w:val="28"/>
        </w:rPr>
        <w:t xml:space="preserve"> </w:t>
      </w:r>
    </w:p>
    <w:p w14:paraId="4B839285" w14:textId="77777777" w:rsidR="00885D87" w:rsidRDefault="00885D87" w:rsidP="00885D87">
      <w:pPr>
        <w:pBdr>
          <w:top w:val="single" w:sz="4" w:space="1" w:color="auto"/>
          <w:left w:val="single" w:sz="4" w:space="4" w:color="auto"/>
          <w:bottom w:val="single" w:sz="4" w:space="1" w:color="auto"/>
          <w:right w:val="single" w:sz="4" w:space="4" w:color="auto"/>
        </w:pBdr>
        <w:rPr>
          <w:color w:val="C00000"/>
          <w:sz w:val="28"/>
          <w:szCs w:val="28"/>
        </w:rPr>
      </w:pPr>
      <w:r>
        <w:rPr>
          <w:color w:val="C00000"/>
          <w:sz w:val="28"/>
          <w:szCs w:val="28"/>
        </w:rPr>
        <w:t>o alla sicurezza del volo:</w:t>
      </w:r>
    </w:p>
    <w:p w14:paraId="1198C56C" w14:textId="77777777" w:rsidR="00885D87" w:rsidRDefault="00885D87" w:rsidP="00885D87">
      <w:pPr>
        <w:pBdr>
          <w:top w:val="single" w:sz="4" w:space="1" w:color="auto"/>
          <w:left w:val="single" w:sz="4" w:space="4" w:color="auto"/>
          <w:bottom w:val="single" w:sz="4" w:space="1" w:color="auto"/>
          <w:right w:val="single" w:sz="4" w:space="4" w:color="auto"/>
        </w:pBdr>
        <w:rPr>
          <w:color w:val="C00000"/>
          <w:sz w:val="28"/>
          <w:szCs w:val="28"/>
        </w:rPr>
      </w:pPr>
      <w:hyperlink r:id="rId10" w:history="1">
        <w:r>
          <w:rPr>
            <w:rStyle w:val="Collegamentoipertestuale"/>
            <w:sz w:val="28"/>
            <w:szCs w:val="28"/>
          </w:rPr>
          <w:t>www.air-accidents.com</w:t>
        </w:r>
      </w:hyperlink>
    </w:p>
    <w:p w14:paraId="2CDA7031" w14:textId="77777777" w:rsidR="00885D87" w:rsidRDefault="00885D87" w:rsidP="00885D87">
      <w:pPr>
        <w:pBdr>
          <w:top w:val="single" w:sz="4" w:space="1" w:color="auto"/>
          <w:left w:val="single" w:sz="4" w:space="4" w:color="auto"/>
          <w:bottom w:val="single" w:sz="4" w:space="1" w:color="auto"/>
          <w:right w:val="single" w:sz="4" w:space="4" w:color="auto"/>
        </w:pBdr>
        <w:rPr>
          <w:color w:val="C00000"/>
          <w:sz w:val="28"/>
          <w:szCs w:val="28"/>
        </w:rPr>
      </w:pPr>
      <w:proofErr w:type="gramStart"/>
      <w:r>
        <w:rPr>
          <w:color w:val="C00000"/>
          <w:sz w:val="28"/>
          <w:szCs w:val="28"/>
        </w:rPr>
        <w:t>E’</w:t>
      </w:r>
      <w:proofErr w:type="gramEnd"/>
      <w:r>
        <w:rPr>
          <w:color w:val="C00000"/>
          <w:sz w:val="28"/>
          <w:szCs w:val="28"/>
        </w:rPr>
        <w:t xml:space="preserve"> possibile richiedere l’inserimento a entrambi i servizi.</w:t>
      </w:r>
    </w:p>
    <w:p w14:paraId="530EC4DE" w14:textId="77777777" w:rsidR="00885D87" w:rsidRDefault="00885D87" w:rsidP="00885D87">
      <w:pPr>
        <w:spacing w:line="240" w:lineRule="auto"/>
        <w:rPr>
          <w:b/>
          <w:bCs/>
          <w:i/>
          <w:iCs/>
          <w:color w:val="2F5496" w:themeColor="accent1" w:themeShade="BF"/>
          <w:sz w:val="16"/>
          <w:szCs w:val="16"/>
        </w:rPr>
      </w:pPr>
    </w:p>
    <w:p w14:paraId="633B9831" w14:textId="77777777" w:rsidR="00885D87" w:rsidRPr="00EA6B1F" w:rsidRDefault="00885D87" w:rsidP="00EA6B1F">
      <w:pPr>
        <w:rPr>
          <w:sz w:val="16"/>
          <w:szCs w:val="16"/>
        </w:rPr>
      </w:pPr>
    </w:p>
    <w:sectPr w:rsidR="00885D87" w:rsidRPr="00EA6B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73162"/>
    <w:multiLevelType w:val="hybridMultilevel"/>
    <w:tmpl w:val="989C1FBA"/>
    <w:lvl w:ilvl="0" w:tplc="D724405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13970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37B"/>
    <w:rsid w:val="00097A24"/>
    <w:rsid w:val="000A6247"/>
    <w:rsid w:val="000C4A66"/>
    <w:rsid w:val="000E1DF0"/>
    <w:rsid w:val="0012180A"/>
    <w:rsid w:val="001276E0"/>
    <w:rsid w:val="00143887"/>
    <w:rsid w:val="00157FA9"/>
    <w:rsid w:val="0019789B"/>
    <w:rsid w:val="001A00E0"/>
    <w:rsid w:val="001A625C"/>
    <w:rsid w:val="001C25E4"/>
    <w:rsid w:val="001C6903"/>
    <w:rsid w:val="00217708"/>
    <w:rsid w:val="0023080B"/>
    <w:rsid w:val="00231CB2"/>
    <w:rsid w:val="0023251D"/>
    <w:rsid w:val="002454E6"/>
    <w:rsid w:val="00265E9F"/>
    <w:rsid w:val="00294C6A"/>
    <w:rsid w:val="002A061E"/>
    <w:rsid w:val="002A10C3"/>
    <w:rsid w:val="002A5853"/>
    <w:rsid w:val="002B60A2"/>
    <w:rsid w:val="002E511C"/>
    <w:rsid w:val="002F064F"/>
    <w:rsid w:val="00325028"/>
    <w:rsid w:val="00326456"/>
    <w:rsid w:val="00370488"/>
    <w:rsid w:val="0037204A"/>
    <w:rsid w:val="00384CF1"/>
    <w:rsid w:val="003A6255"/>
    <w:rsid w:val="003D5A2A"/>
    <w:rsid w:val="003E19C9"/>
    <w:rsid w:val="00404F8A"/>
    <w:rsid w:val="00413586"/>
    <w:rsid w:val="0041633F"/>
    <w:rsid w:val="00456597"/>
    <w:rsid w:val="004568AA"/>
    <w:rsid w:val="00457C50"/>
    <w:rsid w:val="0046466A"/>
    <w:rsid w:val="004C2EAD"/>
    <w:rsid w:val="004E172C"/>
    <w:rsid w:val="004E4A5E"/>
    <w:rsid w:val="00506A43"/>
    <w:rsid w:val="00507118"/>
    <w:rsid w:val="0051266A"/>
    <w:rsid w:val="005461F1"/>
    <w:rsid w:val="0056007B"/>
    <w:rsid w:val="00580873"/>
    <w:rsid w:val="00583912"/>
    <w:rsid w:val="005A16ED"/>
    <w:rsid w:val="005B1D2D"/>
    <w:rsid w:val="005B23CC"/>
    <w:rsid w:val="005C29C8"/>
    <w:rsid w:val="005D63F0"/>
    <w:rsid w:val="005E1653"/>
    <w:rsid w:val="005F426A"/>
    <w:rsid w:val="005F677A"/>
    <w:rsid w:val="006263E1"/>
    <w:rsid w:val="00633DB4"/>
    <w:rsid w:val="00651EC4"/>
    <w:rsid w:val="00652E26"/>
    <w:rsid w:val="00662262"/>
    <w:rsid w:val="006806AF"/>
    <w:rsid w:val="006A1979"/>
    <w:rsid w:val="006D168E"/>
    <w:rsid w:val="006F0111"/>
    <w:rsid w:val="006F69B7"/>
    <w:rsid w:val="006F7F5D"/>
    <w:rsid w:val="0072178E"/>
    <w:rsid w:val="00732ACD"/>
    <w:rsid w:val="00736EFA"/>
    <w:rsid w:val="007433D0"/>
    <w:rsid w:val="0075343C"/>
    <w:rsid w:val="00767055"/>
    <w:rsid w:val="00770846"/>
    <w:rsid w:val="00787870"/>
    <w:rsid w:val="007B16F5"/>
    <w:rsid w:val="00847C90"/>
    <w:rsid w:val="00852815"/>
    <w:rsid w:val="0086362E"/>
    <w:rsid w:val="00870A35"/>
    <w:rsid w:val="00871447"/>
    <w:rsid w:val="00885D87"/>
    <w:rsid w:val="008E426D"/>
    <w:rsid w:val="008E7830"/>
    <w:rsid w:val="008F77E6"/>
    <w:rsid w:val="009069CD"/>
    <w:rsid w:val="00941F72"/>
    <w:rsid w:val="00945491"/>
    <w:rsid w:val="0096371C"/>
    <w:rsid w:val="0097208B"/>
    <w:rsid w:val="0097384D"/>
    <w:rsid w:val="0097546A"/>
    <w:rsid w:val="009B3750"/>
    <w:rsid w:val="009D3F69"/>
    <w:rsid w:val="009F0145"/>
    <w:rsid w:val="00A03FC8"/>
    <w:rsid w:val="00A41D0C"/>
    <w:rsid w:val="00A6137B"/>
    <w:rsid w:val="00A61E35"/>
    <w:rsid w:val="00A62891"/>
    <w:rsid w:val="00AA668E"/>
    <w:rsid w:val="00AC07BB"/>
    <w:rsid w:val="00AE21B3"/>
    <w:rsid w:val="00AF6CC7"/>
    <w:rsid w:val="00B009CD"/>
    <w:rsid w:val="00B03262"/>
    <w:rsid w:val="00B30405"/>
    <w:rsid w:val="00B4322A"/>
    <w:rsid w:val="00B44B05"/>
    <w:rsid w:val="00B6564F"/>
    <w:rsid w:val="00B76B82"/>
    <w:rsid w:val="00BA1763"/>
    <w:rsid w:val="00BA5BB4"/>
    <w:rsid w:val="00BA778C"/>
    <w:rsid w:val="00BB2155"/>
    <w:rsid w:val="00BB2370"/>
    <w:rsid w:val="00C10C76"/>
    <w:rsid w:val="00C161F0"/>
    <w:rsid w:val="00C24178"/>
    <w:rsid w:val="00C60876"/>
    <w:rsid w:val="00C76C1D"/>
    <w:rsid w:val="00CB63EC"/>
    <w:rsid w:val="00CB78D3"/>
    <w:rsid w:val="00CC6902"/>
    <w:rsid w:val="00CE0CE0"/>
    <w:rsid w:val="00CE4462"/>
    <w:rsid w:val="00CE44ED"/>
    <w:rsid w:val="00D00106"/>
    <w:rsid w:val="00D00416"/>
    <w:rsid w:val="00D0344F"/>
    <w:rsid w:val="00D0569D"/>
    <w:rsid w:val="00D166BD"/>
    <w:rsid w:val="00D226F1"/>
    <w:rsid w:val="00D557F8"/>
    <w:rsid w:val="00D8197C"/>
    <w:rsid w:val="00D860E2"/>
    <w:rsid w:val="00DA2CC5"/>
    <w:rsid w:val="00DC644F"/>
    <w:rsid w:val="00DD2B4D"/>
    <w:rsid w:val="00E33127"/>
    <w:rsid w:val="00E43299"/>
    <w:rsid w:val="00E529CF"/>
    <w:rsid w:val="00E56BA1"/>
    <w:rsid w:val="00E60AE4"/>
    <w:rsid w:val="00E84790"/>
    <w:rsid w:val="00E85A40"/>
    <w:rsid w:val="00EA6458"/>
    <w:rsid w:val="00EA67B1"/>
    <w:rsid w:val="00EA6B1F"/>
    <w:rsid w:val="00EC4026"/>
    <w:rsid w:val="00EC6689"/>
    <w:rsid w:val="00EE1F89"/>
    <w:rsid w:val="00F753AB"/>
    <w:rsid w:val="00F96A9F"/>
    <w:rsid w:val="00FA2858"/>
    <w:rsid w:val="00FA2F06"/>
    <w:rsid w:val="00FE77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1A16C"/>
  <w15:chartTrackingRefBased/>
  <w15:docId w15:val="{AD27732E-C314-413A-940E-6723702B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B2370"/>
    <w:pPr>
      <w:ind w:left="720"/>
      <w:contextualSpacing/>
    </w:pPr>
  </w:style>
  <w:style w:type="character" w:styleId="Collegamentoipertestuale">
    <w:name w:val="Hyperlink"/>
    <w:basedOn w:val="Carpredefinitoparagrafo"/>
    <w:uiPriority w:val="99"/>
    <w:unhideWhenUsed/>
    <w:rsid w:val="00A03FC8"/>
    <w:rPr>
      <w:color w:val="0563C1" w:themeColor="hyperlink"/>
      <w:u w:val="single"/>
    </w:rPr>
  </w:style>
  <w:style w:type="character" w:styleId="Menzionenonrisolta">
    <w:name w:val="Unresolved Mention"/>
    <w:basedOn w:val="Carpredefinitoparagrafo"/>
    <w:uiPriority w:val="99"/>
    <w:semiHidden/>
    <w:unhideWhenUsed/>
    <w:rsid w:val="00A03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0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onio.bordoni@yahoo.it" TargetMode="External"/><Relationship Id="rId3" Type="http://schemas.openxmlformats.org/officeDocument/2006/relationships/settings" Target="settings.xml"/><Relationship Id="rId7" Type="http://schemas.openxmlformats.org/officeDocument/2006/relationships/hyperlink" Target="http://www.aviation-industry-new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atista.com/statistics/273962/prices-of-airbus-aircraft-by-type/"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www.air-accidents.com" TargetMode="External"/><Relationship Id="rId4" Type="http://schemas.openxmlformats.org/officeDocument/2006/relationships/webSettings" Target="webSettings.xml"/><Relationship Id="rId9" Type="http://schemas.openxmlformats.org/officeDocument/2006/relationships/hyperlink" Target="http://www.aviation-industry-news.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1829</Words>
  <Characters>10427</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2</cp:revision>
  <dcterms:created xsi:type="dcterms:W3CDTF">2022-04-21T16:34:00Z</dcterms:created>
  <dcterms:modified xsi:type="dcterms:W3CDTF">2022-04-21T16:34:00Z</dcterms:modified>
</cp:coreProperties>
</file>