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F40D9" w14:textId="77777777" w:rsidR="00EA35C1" w:rsidRPr="00EA35C1" w:rsidRDefault="00EA35C1" w:rsidP="00EA35C1">
      <w:pPr>
        <w:rPr>
          <w:b/>
          <w:bCs/>
          <w:i/>
          <w:iCs/>
          <w:color w:val="2E74B5" w:themeColor="accent5" w:themeShade="BF"/>
          <w:sz w:val="18"/>
          <w:szCs w:val="18"/>
        </w:rPr>
      </w:pPr>
      <w:r w:rsidRPr="00EA35C1">
        <w:rPr>
          <w:b/>
          <w:bCs/>
          <w:i/>
          <w:iCs/>
          <w:color w:val="2E74B5" w:themeColor="accent5" w:themeShade="BF"/>
          <w:sz w:val="18"/>
          <w:szCs w:val="18"/>
        </w:rPr>
        <w:t>www.Aviation-Industry-News.com</w:t>
      </w:r>
    </w:p>
    <w:p w14:paraId="03A7947C" w14:textId="77777777" w:rsidR="00080E6D" w:rsidRPr="00EA35C1" w:rsidRDefault="00440E1C" w:rsidP="00EA35C1">
      <w:pPr>
        <w:jc w:val="center"/>
        <w:rPr>
          <w:b/>
          <w:bCs/>
          <w:color w:val="2E74B5" w:themeColor="accent5" w:themeShade="BF"/>
          <w:sz w:val="28"/>
          <w:szCs w:val="28"/>
        </w:rPr>
      </w:pPr>
      <w:r w:rsidRPr="00EA35C1">
        <w:rPr>
          <w:b/>
          <w:bCs/>
          <w:color w:val="2E74B5" w:themeColor="accent5" w:themeShade="BF"/>
          <w:sz w:val="28"/>
          <w:szCs w:val="28"/>
        </w:rPr>
        <w:t>LA “TARGA” DELL’AEREO</w:t>
      </w:r>
    </w:p>
    <w:p w14:paraId="4EF80FBE" w14:textId="77777777" w:rsidR="00440E1C" w:rsidRDefault="00440E1C"/>
    <w:p w14:paraId="1D80DCCB" w14:textId="3564F677" w:rsidR="00440E1C" w:rsidRDefault="00440E1C">
      <w:r>
        <w:t>In teoria</w:t>
      </w:r>
      <w:r w:rsidR="00ED0510">
        <w:t>,</w:t>
      </w:r>
      <w:r>
        <w:t xml:space="preserve"> se un aereo vola per una compagnia italiana</w:t>
      </w:r>
      <w:r w:rsidR="00ED0510">
        <w:t>,</w:t>
      </w:r>
      <w:r>
        <w:t xml:space="preserve"> la sua targa, ovvero la sua registrazione, dovrebbe iniziare con la lettera “I” dal momento che è questo il suffisso che identifica il paese “Italia”, così come se volasse per una compagnia spagnola il suo suffisso dovrebbe essere “EC” la sigla che identifica </w:t>
      </w:r>
      <w:r w:rsidR="00291BB5">
        <w:t>la nazione</w:t>
      </w:r>
      <w:r>
        <w:t xml:space="preserve"> Spagna. Eppure i viaggiatori abituali del mezzo aereo </w:t>
      </w:r>
      <w:r w:rsidR="00C67B93">
        <w:t xml:space="preserve">avranno notato che non sempre questa regola </w:t>
      </w:r>
      <w:r w:rsidR="0007354E">
        <w:t>trova applicazione</w:t>
      </w:r>
      <w:r w:rsidR="00C67B93">
        <w:t xml:space="preserve">.  Ad esempio nella foto sottostante vediamo un Airbus 320 Alitalia il quale </w:t>
      </w:r>
      <w:r w:rsidR="00D50B14">
        <w:t>porta la sigla (da noi evidenziata con una stella blu) “EI-DTJ”; la sigla EI identifica il paese Irlanda.</w:t>
      </w:r>
    </w:p>
    <w:p w14:paraId="73A31961" w14:textId="77777777" w:rsidR="008F754E" w:rsidRDefault="00D50B14">
      <w:r>
        <w:rPr>
          <w:noProof/>
          <w:lang w:eastAsia="it-IT"/>
        </w:rPr>
        <w:drawing>
          <wp:inline distT="0" distB="0" distL="0" distR="0" wp14:anchorId="6B2BC430" wp14:editId="091250F7">
            <wp:extent cx="6120130" cy="224980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2249805"/>
                    </a:xfrm>
                    <a:prstGeom prst="rect">
                      <a:avLst/>
                    </a:prstGeom>
                  </pic:spPr>
                </pic:pic>
              </a:graphicData>
            </a:graphic>
          </wp:inline>
        </w:drawing>
      </w:r>
    </w:p>
    <w:p w14:paraId="5311A2EF" w14:textId="77777777" w:rsidR="008F754E" w:rsidRDefault="008F754E"/>
    <w:p w14:paraId="66A49F09" w14:textId="77777777" w:rsidR="008F754E" w:rsidRDefault="00D50B14">
      <w:r>
        <w:t>Altro esempio potrebbe essere costituito da questa seconda fo</w:t>
      </w:r>
      <w:r w:rsidR="00591EB6">
        <w:t>t</w:t>
      </w:r>
      <w:r>
        <w:t>o nella quale vediamo un aereo della Ryanair</w:t>
      </w:r>
      <w:r w:rsidR="00591EB6">
        <w:t xml:space="preserve"> del quale abbiamo </w:t>
      </w:r>
      <w:r w:rsidR="002544E6">
        <w:t>e</w:t>
      </w:r>
      <w:r w:rsidR="00591EB6">
        <w:t>videnziato la sigla, ma anche qui troviamo una anomalia, la sigla non è EI bensì 9H, che identifica lo stato di Malta.</w:t>
      </w:r>
    </w:p>
    <w:p w14:paraId="547611E8" w14:textId="77777777" w:rsidR="00591EB6" w:rsidRDefault="00591EB6">
      <w:r>
        <w:rPr>
          <w:noProof/>
          <w:lang w:eastAsia="it-IT"/>
        </w:rPr>
        <w:drawing>
          <wp:inline distT="0" distB="0" distL="0" distR="0" wp14:anchorId="1EB8BA05" wp14:editId="2FC524B0">
            <wp:extent cx="6120130" cy="232537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2325370"/>
                    </a:xfrm>
                    <a:prstGeom prst="rect">
                      <a:avLst/>
                    </a:prstGeom>
                  </pic:spPr>
                </pic:pic>
              </a:graphicData>
            </a:graphic>
          </wp:inline>
        </w:drawing>
      </w:r>
    </w:p>
    <w:p w14:paraId="5099D1DD" w14:textId="77777777" w:rsidR="002544E6" w:rsidRDefault="002544E6"/>
    <w:p w14:paraId="3814EA4C" w14:textId="77777777" w:rsidR="002544E6" w:rsidRPr="0007354E" w:rsidRDefault="002544E6">
      <w:pPr>
        <w:rPr>
          <w:sz w:val="24"/>
          <w:szCs w:val="24"/>
        </w:rPr>
      </w:pPr>
      <w:r w:rsidRPr="0007354E">
        <w:rPr>
          <w:sz w:val="24"/>
          <w:szCs w:val="24"/>
        </w:rPr>
        <w:t xml:space="preserve">Da questi esempi è facile capire che non è attraverso la sigla dei velivoli che si può risalire alla corretta identificazione dello Stato di </w:t>
      </w:r>
      <w:r w:rsidR="00291BB5" w:rsidRPr="0007354E">
        <w:rPr>
          <w:sz w:val="24"/>
          <w:szCs w:val="24"/>
        </w:rPr>
        <w:t>appartenenza della compagnia aerea.</w:t>
      </w:r>
      <w:r w:rsidRPr="0007354E">
        <w:rPr>
          <w:sz w:val="24"/>
          <w:szCs w:val="24"/>
        </w:rPr>
        <w:t xml:space="preserve"> </w:t>
      </w:r>
      <w:r w:rsidR="008E0619" w:rsidRPr="0007354E">
        <w:rPr>
          <w:sz w:val="24"/>
          <w:szCs w:val="24"/>
        </w:rPr>
        <w:t>La nazionalità di un vettore</w:t>
      </w:r>
      <w:r w:rsidR="00E230F9" w:rsidRPr="0007354E">
        <w:rPr>
          <w:sz w:val="24"/>
          <w:szCs w:val="24"/>
        </w:rPr>
        <w:t xml:space="preserve">, ovvero lo Stato dove </w:t>
      </w:r>
      <w:r w:rsidR="00EA35C1" w:rsidRPr="0007354E">
        <w:rPr>
          <w:sz w:val="24"/>
          <w:szCs w:val="24"/>
        </w:rPr>
        <w:t>la compagnia</w:t>
      </w:r>
      <w:r w:rsidR="00E230F9" w:rsidRPr="0007354E">
        <w:rPr>
          <w:sz w:val="24"/>
          <w:szCs w:val="24"/>
        </w:rPr>
        <w:t xml:space="preserve"> ha </w:t>
      </w:r>
      <w:r w:rsidR="00C141E4" w:rsidRPr="0007354E">
        <w:rPr>
          <w:sz w:val="24"/>
          <w:szCs w:val="24"/>
        </w:rPr>
        <w:t>il suo</w:t>
      </w:r>
      <w:r w:rsidR="00E230F9" w:rsidRPr="0007354E">
        <w:rPr>
          <w:sz w:val="24"/>
          <w:szCs w:val="24"/>
        </w:rPr>
        <w:t xml:space="preserve"> </w:t>
      </w:r>
      <w:r w:rsidR="00E230F9" w:rsidRPr="0007354E">
        <w:rPr>
          <w:i/>
          <w:iCs/>
          <w:sz w:val="24"/>
          <w:szCs w:val="24"/>
        </w:rPr>
        <w:t>Pr</w:t>
      </w:r>
      <w:r w:rsidR="00C141E4" w:rsidRPr="0007354E">
        <w:rPr>
          <w:i/>
          <w:iCs/>
          <w:sz w:val="24"/>
          <w:szCs w:val="24"/>
        </w:rPr>
        <w:t>i</w:t>
      </w:r>
      <w:r w:rsidR="00E230F9" w:rsidRPr="0007354E">
        <w:rPr>
          <w:i/>
          <w:iCs/>
          <w:sz w:val="24"/>
          <w:szCs w:val="24"/>
        </w:rPr>
        <w:t xml:space="preserve">ncipal Place of </w:t>
      </w:r>
      <w:r w:rsidR="00C141E4" w:rsidRPr="0007354E">
        <w:rPr>
          <w:i/>
          <w:iCs/>
          <w:sz w:val="24"/>
          <w:szCs w:val="24"/>
        </w:rPr>
        <w:t>B</w:t>
      </w:r>
      <w:r w:rsidR="00E230F9" w:rsidRPr="0007354E">
        <w:rPr>
          <w:i/>
          <w:iCs/>
          <w:sz w:val="24"/>
          <w:szCs w:val="24"/>
        </w:rPr>
        <w:t>usine</w:t>
      </w:r>
      <w:r w:rsidR="00C141E4" w:rsidRPr="0007354E">
        <w:rPr>
          <w:i/>
          <w:iCs/>
          <w:sz w:val="24"/>
          <w:szCs w:val="24"/>
        </w:rPr>
        <w:t>ss</w:t>
      </w:r>
      <w:r w:rsidR="00C141E4" w:rsidRPr="0007354E">
        <w:rPr>
          <w:sz w:val="24"/>
          <w:szCs w:val="24"/>
        </w:rPr>
        <w:t xml:space="preserve"> può essere </w:t>
      </w:r>
      <w:r w:rsidR="00BC6A2C" w:rsidRPr="0007354E">
        <w:rPr>
          <w:sz w:val="24"/>
          <w:szCs w:val="24"/>
        </w:rPr>
        <w:t>“X”</w:t>
      </w:r>
      <w:r w:rsidR="00487BA4" w:rsidRPr="0007354E">
        <w:rPr>
          <w:sz w:val="24"/>
          <w:szCs w:val="24"/>
        </w:rPr>
        <w:t>, ma la sigla che identifica l’aeromobile può essere di un altro Stato</w:t>
      </w:r>
      <w:r w:rsidR="00BC6A2C" w:rsidRPr="0007354E">
        <w:rPr>
          <w:sz w:val="24"/>
          <w:szCs w:val="24"/>
        </w:rPr>
        <w:t xml:space="preserve"> “Y”</w:t>
      </w:r>
      <w:r w:rsidR="00487BA4" w:rsidRPr="0007354E">
        <w:rPr>
          <w:sz w:val="24"/>
          <w:szCs w:val="24"/>
        </w:rPr>
        <w:t>.</w:t>
      </w:r>
    </w:p>
    <w:p w14:paraId="156D2560" w14:textId="77777777" w:rsidR="00440E1C" w:rsidRPr="0007354E" w:rsidRDefault="004E5D7F">
      <w:pPr>
        <w:rPr>
          <w:sz w:val="24"/>
          <w:szCs w:val="24"/>
        </w:rPr>
      </w:pPr>
      <w:r w:rsidRPr="0007354E">
        <w:rPr>
          <w:sz w:val="24"/>
          <w:szCs w:val="24"/>
        </w:rPr>
        <w:lastRenderedPageBreak/>
        <w:t xml:space="preserve">Prima di spiegare il perché di questa anomalia, </w:t>
      </w:r>
      <w:r w:rsidR="002742C0" w:rsidRPr="0007354E">
        <w:rPr>
          <w:sz w:val="24"/>
          <w:szCs w:val="24"/>
        </w:rPr>
        <w:t>precisiamo che l</w:t>
      </w:r>
      <w:r w:rsidR="00440E1C" w:rsidRPr="0007354E">
        <w:rPr>
          <w:sz w:val="24"/>
          <w:szCs w:val="24"/>
        </w:rPr>
        <w:t>a registrazione di un aereo, chiamata</w:t>
      </w:r>
      <w:r w:rsidR="002544E6" w:rsidRPr="0007354E">
        <w:rPr>
          <w:sz w:val="24"/>
          <w:szCs w:val="24"/>
        </w:rPr>
        <w:t xml:space="preserve"> talvolta anche</w:t>
      </w:r>
      <w:r w:rsidR="00440E1C" w:rsidRPr="0007354E">
        <w:rPr>
          <w:sz w:val="24"/>
          <w:szCs w:val="24"/>
        </w:rPr>
        <w:t xml:space="preserve"> </w:t>
      </w:r>
      <w:r w:rsidR="002544E6" w:rsidRPr="0007354E">
        <w:rPr>
          <w:sz w:val="24"/>
          <w:szCs w:val="24"/>
        </w:rPr>
        <w:t>“</w:t>
      </w:r>
      <w:r w:rsidR="00440E1C" w:rsidRPr="0007354E">
        <w:rPr>
          <w:sz w:val="24"/>
          <w:szCs w:val="24"/>
        </w:rPr>
        <w:t>numero di coda</w:t>
      </w:r>
      <w:r w:rsidR="002544E6" w:rsidRPr="0007354E">
        <w:rPr>
          <w:sz w:val="24"/>
          <w:szCs w:val="24"/>
        </w:rPr>
        <w:t>”</w:t>
      </w:r>
      <w:r w:rsidR="00440E1C" w:rsidRPr="0007354E">
        <w:rPr>
          <w:sz w:val="24"/>
          <w:szCs w:val="24"/>
        </w:rPr>
        <w:t>, è un codice unico pe</w:t>
      </w:r>
      <w:r w:rsidR="002544E6" w:rsidRPr="0007354E">
        <w:rPr>
          <w:sz w:val="24"/>
          <w:szCs w:val="24"/>
        </w:rPr>
        <w:t xml:space="preserve">r ogni </w:t>
      </w:r>
      <w:r w:rsidR="00440E1C" w:rsidRPr="0007354E">
        <w:rPr>
          <w:sz w:val="24"/>
          <w:szCs w:val="24"/>
        </w:rPr>
        <w:t xml:space="preserve">singolo aereo </w:t>
      </w:r>
      <w:r w:rsidR="002544E6" w:rsidRPr="0007354E">
        <w:rPr>
          <w:sz w:val="24"/>
          <w:szCs w:val="24"/>
        </w:rPr>
        <w:t>che deve</w:t>
      </w:r>
      <w:r w:rsidR="00AA691A" w:rsidRPr="0007354E">
        <w:rPr>
          <w:sz w:val="24"/>
          <w:szCs w:val="24"/>
        </w:rPr>
        <w:t xml:space="preserve"> essere</w:t>
      </w:r>
      <w:r w:rsidR="002544E6" w:rsidRPr="0007354E">
        <w:rPr>
          <w:sz w:val="24"/>
          <w:szCs w:val="24"/>
        </w:rPr>
        <w:t xml:space="preserve"> obbligatoriamente</w:t>
      </w:r>
      <w:r w:rsidR="00440E1C" w:rsidRPr="0007354E">
        <w:rPr>
          <w:sz w:val="24"/>
          <w:szCs w:val="24"/>
        </w:rPr>
        <w:t xml:space="preserve"> </w:t>
      </w:r>
      <w:r w:rsidR="002544E6" w:rsidRPr="0007354E">
        <w:rPr>
          <w:sz w:val="24"/>
          <w:szCs w:val="24"/>
        </w:rPr>
        <w:t>riportato</w:t>
      </w:r>
      <w:r w:rsidR="00440E1C" w:rsidRPr="0007354E">
        <w:rPr>
          <w:sz w:val="24"/>
          <w:szCs w:val="24"/>
        </w:rPr>
        <w:t xml:space="preserve"> all'esterno di ogni aereo civile. </w:t>
      </w:r>
      <w:r w:rsidR="00440E1C" w:rsidRPr="0007354E">
        <w:rPr>
          <w:b/>
          <w:bCs/>
          <w:sz w:val="24"/>
          <w:szCs w:val="24"/>
        </w:rPr>
        <w:t>La registrazione</w:t>
      </w:r>
      <w:r w:rsidR="002742C0" w:rsidRPr="0007354E">
        <w:rPr>
          <w:b/>
          <w:bCs/>
          <w:sz w:val="24"/>
          <w:szCs w:val="24"/>
        </w:rPr>
        <w:t xml:space="preserve"> </w:t>
      </w:r>
      <w:r w:rsidR="00440E1C" w:rsidRPr="0007354E">
        <w:rPr>
          <w:b/>
          <w:bCs/>
          <w:sz w:val="24"/>
          <w:szCs w:val="24"/>
        </w:rPr>
        <w:t>indica il paese</w:t>
      </w:r>
      <w:r w:rsidR="00291BB5" w:rsidRPr="0007354E">
        <w:rPr>
          <w:b/>
          <w:bCs/>
          <w:sz w:val="24"/>
          <w:szCs w:val="24"/>
        </w:rPr>
        <w:t xml:space="preserve"> presso il </w:t>
      </w:r>
      <w:r w:rsidR="002742C0" w:rsidRPr="0007354E">
        <w:rPr>
          <w:b/>
          <w:bCs/>
          <w:sz w:val="24"/>
          <w:szCs w:val="24"/>
        </w:rPr>
        <w:t>quale</w:t>
      </w:r>
      <w:r w:rsidR="00291BB5" w:rsidRPr="0007354E">
        <w:rPr>
          <w:b/>
          <w:bCs/>
          <w:sz w:val="24"/>
          <w:szCs w:val="24"/>
        </w:rPr>
        <w:t xml:space="preserve"> registro </w:t>
      </w:r>
      <w:r w:rsidR="00440E1C" w:rsidRPr="0007354E">
        <w:rPr>
          <w:b/>
          <w:bCs/>
          <w:sz w:val="24"/>
          <w:szCs w:val="24"/>
        </w:rPr>
        <w:t>l'aereo</w:t>
      </w:r>
      <w:r w:rsidR="00291BB5" w:rsidRPr="0007354E">
        <w:rPr>
          <w:b/>
          <w:bCs/>
          <w:sz w:val="24"/>
          <w:szCs w:val="24"/>
        </w:rPr>
        <w:t xml:space="preserve"> risulta immatricolato</w:t>
      </w:r>
      <w:r w:rsidR="00440E1C" w:rsidRPr="0007354E">
        <w:rPr>
          <w:b/>
          <w:bCs/>
          <w:sz w:val="24"/>
          <w:szCs w:val="24"/>
        </w:rPr>
        <w:t xml:space="preserve"> e funziona come una targa automobilistica o una registrazione navale.</w:t>
      </w:r>
      <w:r w:rsidR="00440E1C" w:rsidRPr="0007354E">
        <w:rPr>
          <w:sz w:val="24"/>
          <w:szCs w:val="24"/>
        </w:rPr>
        <w:t xml:space="preserve"> </w:t>
      </w:r>
      <w:r w:rsidR="002544E6" w:rsidRPr="0007354E">
        <w:rPr>
          <w:sz w:val="24"/>
          <w:szCs w:val="24"/>
        </w:rPr>
        <w:t>La sigla in questione</w:t>
      </w:r>
      <w:r w:rsidR="00440E1C" w:rsidRPr="0007354E">
        <w:rPr>
          <w:sz w:val="24"/>
          <w:szCs w:val="24"/>
        </w:rPr>
        <w:t xml:space="preserve"> deve anche apparire nel</w:t>
      </w:r>
      <w:r w:rsidR="00291BB5" w:rsidRPr="0007354E">
        <w:rPr>
          <w:sz w:val="24"/>
          <w:szCs w:val="24"/>
        </w:rPr>
        <w:t>l’apposito</w:t>
      </w:r>
      <w:r w:rsidR="00440E1C" w:rsidRPr="0007354E">
        <w:rPr>
          <w:sz w:val="24"/>
          <w:szCs w:val="24"/>
        </w:rPr>
        <w:t xml:space="preserve"> certificato di </w:t>
      </w:r>
      <w:r w:rsidR="00291BB5" w:rsidRPr="0007354E">
        <w:rPr>
          <w:sz w:val="24"/>
          <w:szCs w:val="24"/>
        </w:rPr>
        <w:t>navigabilità</w:t>
      </w:r>
      <w:r w:rsidR="00440E1C" w:rsidRPr="0007354E">
        <w:rPr>
          <w:sz w:val="24"/>
          <w:szCs w:val="24"/>
        </w:rPr>
        <w:t xml:space="preserve">, rilasciato dall'autorità aeronautica nazionale competente (NAA). Un aereo può avere una sola registrazione, in una sola giurisdizione, </w:t>
      </w:r>
      <w:r w:rsidR="005569B2" w:rsidRPr="0007354E">
        <w:rPr>
          <w:sz w:val="24"/>
          <w:szCs w:val="24"/>
        </w:rPr>
        <w:t>tuttavia</w:t>
      </w:r>
      <w:r w:rsidR="002A796B" w:rsidRPr="0007354E">
        <w:rPr>
          <w:sz w:val="24"/>
          <w:szCs w:val="24"/>
        </w:rPr>
        <w:t xml:space="preserve"> la stessa può</w:t>
      </w:r>
      <w:r w:rsidR="00440E1C" w:rsidRPr="0007354E">
        <w:rPr>
          <w:sz w:val="24"/>
          <w:szCs w:val="24"/>
        </w:rPr>
        <w:t xml:space="preserve"> essere cambiata durante la vita dell'aereo.</w:t>
      </w:r>
    </w:p>
    <w:p w14:paraId="173F9D75" w14:textId="77777777" w:rsidR="00D50B14" w:rsidRPr="0007354E" w:rsidRDefault="00D50B14" w:rsidP="000468DC">
      <w:pPr>
        <w:spacing w:after="0"/>
        <w:rPr>
          <w:sz w:val="24"/>
          <w:szCs w:val="24"/>
        </w:rPr>
      </w:pPr>
      <w:r w:rsidRPr="0007354E">
        <w:rPr>
          <w:sz w:val="24"/>
          <w:szCs w:val="24"/>
        </w:rPr>
        <w:t xml:space="preserve">In </w:t>
      </w:r>
      <w:proofErr w:type="gramStart"/>
      <w:r w:rsidRPr="0007354E">
        <w:rPr>
          <w:sz w:val="24"/>
          <w:szCs w:val="24"/>
        </w:rPr>
        <w:t>base  a</w:t>
      </w:r>
      <w:proofErr w:type="gramEnd"/>
      <w:r w:rsidRPr="0007354E">
        <w:rPr>
          <w:sz w:val="24"/>
          <w:szCs w:val="24"/>
        </w:rPr>
        <w:t xml:space="preserve"> quanto stabilito dalla Convenzione di Chicago, tutti gli aerei civili devono essere registrati presso un'autorità aeronautica nazionale secondo le procedure localmente stabilite.  Un aereo può essere registrato solo una volta, presso un solo ente il quale assegna una stringa alfanumerica unica per identificare l'aeromobile, </w:t>
      </w:r>
      <w:r w:rsidR="00360524" w:rsidRPr="0007354E">
        <w:rPr>
          <w:sz w:val="24"/>
          <w:szCs w:val="24"/>
        </w:rPr>
        <w:t>il prefisso che precede la sigla vera e propria</w:t>
      </w:r>
      <w:r w:rsidR="002742C0" w:rsidRPr="0007354E">
        <w:rPr>
          <w:sz w:val="24"/>
          <w:szCs w:val="24"/>
        </w:rPr>
        <w:t>, com</w:t>
      </w:r>
      <w:r w:rsidR="00CA37FE" w:rsidRPr="0007354E">
        <w:rPr>
          <w:sz w:val="24"/>
          <w:szCs w:val="24"/>
        </w:rPr>
        <w:t>e</w:t>
      </w:r>
      <w:r w:rsidR="002742C0" w:rsidRPr="0007354E">
        <w:rPr>
          <w:sz w:val="24"/>
          <w:szCs w:val="24"/>
        </w:rPr>
        <w:t xml:space="preserve"> abbiamo visto,</w:t>
      </w:r>
      <w:r w:rsidRPr="0007354E">
        <w:rPr>
          <w:sz w:val="24"/>
          <w:szCs w:val="24"/>
        </w:rPr>
        <w:t xml:space="preserve"> indica la nazionalità dell'aeromobil</w:t>
      </w:r>
      <w:r w:rsidR="000468DC" w:rsidRPr="0007354E">
        <w:rPr>
          <w:sz w:val="24"/>
          <w:szCs w:val="24"/>
        </w:rPr>
        <w:t>e.</w:t>
      </w:r>
    </w:p>
    <w:p w14:paraId="7E885336" w14:textId="77777777" w:rsidR="00D50B14" w:rsidRPr="0007354E" w:rsidRDefault="00D50B14" w:rsidP="00D50B14">
      <w:pPr>
        <w:rPr>
          <w:sz w:val="24"/>
          <w:szCs w:val="24"/>
        </w:rPr>
      </w:pPr>
      <w:r w:rsidRPr="0007354E">
        <w:rPr>
          <w:sz w:val="24"/>
          <w:szCs w:val="24"/>
        </w:rPr>
        <w:t>L'identificatore di registrazione deve essere esposto in modo prominente sull'aereo.</w:t>
      </w:r>
      <w:r w:rsidR="002A796B" w:rsidRPr="0007354E">
        <w:rPr>
          <w:sz w:val="24"/>
          <w:szCs w:val="24"/>
        </w:rPr>
        <w:t xml:space="preserve"> </w:t>
      </w:r>
      <w:r w:rsidRPr="0007354E">
        <w:rPr>
          <w:sz w:val="24"/>
          <w:szCs w:val="24"/>
        </w:rPr>
        <w:t>La maggior parte dei paesi richiede anche che l'identificatore di registrazione sia impresso su una piastra ignifuga permanente montata sulla fusoliera in caso di un'indagine su un incidente aereo post incendio/post incidente.</w:t>
      </w:r>
      <w:r w:rsidR="0083773B" w:rsidRPr="0007354E">
        <w:rPr>
          <w:sz w:val="24"/>
          <w:szCs w:val="24"/>
        </w:rPr>
        <w:t xml:space="preserve"> Famos</w:t>
      </w:r>
      <w:r w:rsidR="000468DC" w:rsidRPr="0007354E">
        <w:rPr>
          <w:sz w:val="24"/>
          <w:szCs w:val="24"/>
        </w:rPr>
        <w:t>e</w:t>
      </w:r>
      <w:r w:rsidR="0083773B" w:rsidRPr="0007354E">
        <w:rPr>
          <w:sz w:val="24"/>
          <w:szCs w:val="24"/>
        </w:rPr>
        <w:t xml:space="preserve"> sono rimaste le registrazioni che venivano date</w:t>
      </w:r>
      <w:r w:rsidR="00316182" w:rsidRPr="0007354E">
        <w:rPr>
          <w:sz w:val="24"/>
          <w:szCs w:val="24"/>
        </w:rPr>
        <w:t xml:space="preserve"> nel dopoguerra</w:t>
      </w:r>
      <w:r w:rsidR="0083773B" w:rsidRPr="0007354E">
        <w:rPr>
          <w:sz w:val="24"/>
          <w:szCs w:val="24"/>
        </w:rPr>
        <w:t xml:space="preserve"> ai velivoli della LAI</w:t>
      </w:r>
      <w:r w:rsidR="00316182" w:rsidRPr="0007354E">
        <w:rPr>
          <w:sz w:val="24"/>
          <w:szCs w:val="24"/>
        </w:rPr>
        <w:t>, Linee Aeree Italiane</w:t>
      </w:r>
      <w:r w:rsidR="00753F7D" w:rsidRPr="0007354E">
        <w:rPr>
          <w:sz w:val="24"/>
          <w:szCs w:val="24"/>
        </w:rPr>
        <w:t xml:space="preserve"> che qualcuno ha voluto denominare</w:t>
      </w:r>
      <w:r w:rsidR="003902D6" w:rsidRPr="0007354E">
        <w:rPr>
          <w:sz w:val="24"/>
          <w:szCs w:val="24"/>
        </w:rPr>
        <w:t xml:space="preserve"> sigle di “vanità”</w:t>
      </w:r>
      <w:r w:rsidR="00316182" w:rsidRPr="0007354E">
        <w:rPr>
          <w:sz w:val="24"/>
          <w:szCs w:val="24"/>
        </w:rPr>
        <w:t>:</w:t>
      </w:r>
    </w:p>
    <w:p w14:paraId="4EED4A48" w14:textId="77777777" w:rsidR="004B586D" w:rsidRDefault="004B586D" w:rsidP="00CA37FE">
      <w:pPr>
        <w:spacing w:after="0" w:line="240" w:lineRule="auto"/>
      </w:pPr>
      <w:r>
        <w:t>I-LUCK</w:t>
      </w:r>
    </w:p>
    <w:p w14:paraId="00479C2E" w14:textId="77777777" w:rsidR="004B586D" w:rsidRDefault="004B586D" w:rsidP="00CA37FE">
      <w:pPr>
        <w:spacing w:after="0" w:line="240" w:lineRule="auto"/>
      </w:pPr>
      <w:r>
        <w:t>I-LADY</w:t>
      </w:r>
    </w:p>
    <w:p w14:paraId="563F3307" w14:textId="77777777" w:rsidR="004B586D" w:rsidRDefault="004B586D" w:rsidP="00CA37FE">
      <w:pPr>
        <w:spacing w:after="0" w:line="240" w:lineRule="auto"/>
      </w:pPr>
      <w:r>
        <w:t>I-LOVE</w:t>
      </w:r>
    </w:p>
    <w:p w14:paraId="519574BA" w14:textId="77777777" w:rsidR="00CA37FE" w:rsidRDefault="00CA37FE" w:rsidP="00CA37FE">
      <w:pPr>
        <w:spacing w:after="0" w:line="240" w:lineRule="auto"/>
      </w:pPr>
      <w:r>
        <w:t>I-LORD</w:t>
      </w:r>
    </w:p>
    <w:p w14:paraId="6DABDBFC" w14:textId="77777777" w:rsidR="00CA37FE" w:rsidRDefault="00CA37FE" w:rsidP="00D50B14"/>
    <w:p w14:paraId="75233945" w14:textId="77777777" w:rsidR="00D50B14" w:rsidRPr="0007354E" w:rsidRDefault="00D50B14" w:rsidP="00D50B14">
      <w:pPr>
        <w:rPr>
          <w:sz w:val="24"/>
          <w:szCs w:val="24"/>
        </w:rPr>
      </w:pPr>
      <w:r w:rsidRPr="0007354E">
        <w:rPr>
          <w:sz w:val="24"/>
          <w:szCs w:val="24"/>
        </w:rPr>
        <w:t xml:space="preserve">Anche se ogni identificatore di registrazione dell'aereo è unico, alcuni paesi permettono di riutilizzarlo quando l'aereo è stato venduto, distrutto o ritirato. Ad un singolo aereo possono essere assegnate diverse registrazioni durante la sua esistenza. </w:t>
      </w:r>
    </w:p>
    <w:p w14:paraId="63590D77" w14:textId="77777777" w:rsidR="00374FE6" w:rsidRDefault="00374FE6" w:rsidP="00D50B14"/>
    <w:p w14:paraId="6A6682BE" w14:textId="77777777" w:rsidR="00374FE6" w:rsidRDefault="00374FE6" w:rsidP="00374FE6">
      <w:pPr>
        <w:jc w:val="center"/>
      </w:pPr>
      <w:r>
        <w:rPr>
          <w:noProof/>
          <w:lang w:eastAsia="it-IT"/>
        </w:rPr>
        <w:drawing>
          <wp:inline distT="0" distB="0" distL="0" distR="0" wp14:anchorId="391D49BB" wp14:editId="33A263F3">
            <wp:extent cx="3384000" cy="2426400"/>
            <wp:effectExtent l="0" t="0" r="698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4000" cy="2426400"/>
                    </a:xfrm>
                    <a:prstGeom prst="rect">
                      <a:avLst/>
                    </a:prstGeom>
                  </pic:spPr>
                </pic:pic>
              </a:graphicData>
            </a:graphic>
          </wp:inline>
        </w:drawing>
      </w:r>
    </w:p>
    <w:p w14:paraId="79B29E2B" w14:textId="77777777" w:rsidR="008E69F0" w:rsidRPr="003902D6" w:rsidRDefault="008E69F0" w:rsidP="00374FE6">
      <w:pPr>
        <w:jc w:val="center"/>
        <w:rPr>
          <w:i/>
          <w:iCs/>
          <w:sz w:val="20"/>
          <w:szCs w:val="20"/>
        </w:rPr>
      </w:pPr>
      <w:r w:rsidRPr="003902D6">
        <w:rPr>
          <w:i/>
          <w:iCs/>
          <w:sz w:val="20"/>
          <w:szCs w:val="20"/>
        </w:rPr>
        <w:t>Il DC6</w:t>
      </w:r>
      <w:r w:rsidR="00067ADA" w:rsidRPr="003902D6">
        <w:rPr>
          <w:i/>
          <w:iCs/>
          <w:sz w:val="20"/>
          <w:szCs w:val="20"/>
        </w:rPr>
        <w:t>B della LAI, Linee Aeree Italiane, immatricolato I-LADY</w:t>
      </w:r>
    </w:p>
    <w:p w14:paraId="546ACE15" w14:textId="77777777" w:rsidR="003902D6" w:rsidRDefault="003902D6" w:rsidP="00CA37FE"/>
    <w:p w14:paraId="2070DC37" w14:textId="03A7CFB8" w:rsidR="00160076" w:rsidRPr="0007354E" w:rsidRDefault="00DC6935" w:rsidP="00D50B14">
      <w:pPr>
        <w:rPr>
          <w:sz w:val="24"/>
          <w:szCs w:val="24"/>
        </w:rPr>
      </w:pPr>
      <w:r w:rsidRPr="0007354E">
        <w:rPr>
          <w:sz w:val="24"/>
          <w:szCs w:val="24"/>
        </w:rPr>
        <w:lastRenderedPageBreak/>
        <w:t>Vi sono lettere dell’alfabeto che vanno evitate nel regis</w:t>
      </w:r>
      <w:r w:rsidR="004C350C" w:rsidRPr="0007354E">
        <w:rPr>
          <w:sz w:val="24"/>
          <w:szCs w:val="24"/>
        </w:rPr>
        <w:t>trare un velivolo, una di queste è la lettera “Q”</w:t>
      </w:r>
      <w:r w:rsidR="00A64658" w:rsidRPr="0007354E">
        <w:rPr>
          <w:sz w:val="24"/>
          <w:szCs w:val="24"/>
        </w:rPr>
        <w:t xml:space="preserve"> e ciò in osservanza ai codici “Q” usati in campo radiotelegrafico.</w:t>
      </w:r>
      <w:r w:rsidR="00A64658">
        <w:t xml:space="preserve"> </w:t>
      </w:r>
      <w:r w:rsidR="002124CB" w:rsidRPr="003B2EAB">
        <w:rPr>
          <w:color w:val="FF0000"/>
          <w:sz w:val="18"/>
          <w:szCs w:val="18"/>
        </w:rPr>
        <w:t>(1)</w:t>
      </w:r>
      <w:r w:rsidR="00107941" w:rsidRPr="003B2EAB">
        <w:rPr>
          <w:color w:val="FF0000"/>
        </w:rPr>
        <w:t xml:space="preserve"> </w:t>
      </w:r>
      <w:r w:rsidR="00107941" w:rsidRPr="0007354E">
        <w:rPr>
          <w:sz w:val="24"/>
          <w:szCs w:val="24"/>
        </w:rPr>
        <w:t>Analogamente bisogna evitare d</w:t>
      </w:r>
      <w:r w:rsidR="005F1E08" w:rsidRPr="0007354E">
        <w:rPr>
          <w:sz w:val="24"/>
          <w:szCs w:val="24"/>
        </w:rPr>
        <w:t>i</w:t>
      </w:r>
      <w:r w:rsidR="00107941" w:rsidRPr="0007354E">
        <w:rPr>
          <w:sz w:val="24"/>
          <w:szCs w:val="24"/>
        </w:rPr>
        <w:t xml:space="preserve"> dare agli aerei registrazioni che possono generare conflitto con termini us</w:t>
      </w:r>
      <w:r w:rsidR="00E90ECF" w:rsidRPr="0007354E">
        <w:rPr>
          <w:sz w:val="24"/>
          <w:szCs w:val="24"/>
        </w:rPr>
        <w:t>a</w:t>
      </w:r>
      <w:r w:rsidR="00107941" w:rsidRPr="0007354E">
        <w:rPr>
          <w:sz w:val="24"/>
          <w:szCs w:val="24"/>
        </w:rPr>
        <w:t>ti in</w:t>
      </w:r>
      <w:r w:rsidR="00E90ECF" w:rsidRPr="0007354E">
        <w:rPr>
          <w:sz w:val="24"/>
          <w:szCs w:val="24"/>
        </w:rPr>
        <w:t xml:space="preserve"> condizioni di</w:t>
      </w:r>
      <w:r w:rsidR="00107941" w:rsidRPr="0007354E">
        <w:rPr>
          <w:sz w:val="24"/>
          <w:szCs w:val="24"/>
        </w:rPr>
        <w:t xml:space="preserve"> emergenza come ad esempio le tre letter</w:t>
      </w:r>
      <w:r w:rsidR="00302BC9" w:rsidRPr="0007354E">
        <w:rPr>
          <w:sz w:val="24"/>
          <w:szCs w:val="24"/>
        </w:rPr>
        <w:t>e</w:t>
      </w:r>
      <w:r w:rsidR="00107941" w:rsidRPr="0007354E">
        <w:rPr>
          <w:sz w:val="24"/>
          <w:szCs w:val="24"/>
        </w:rPr>
        <w:t xml:space="preserve"> “PAN”</w:t>
      </w:r>
      <w:r w:rsidR="003B2EAB" w:rsidRPr="0007354E">
        <w:rPr>
          <w:sz w:val="24"/>
          <w:szCs w:val="24"/>
        </w:rPr>
        <w:t xml:space="preserve"> </w:t>
      </w:r>
      <w:r w:rsidR="005F1E08" w:rsidRPr="0007354E">
        <w:rPr>
          <w:sz w:val="24"/>
          <w:szCs w:val="24"/>
        </w:rPr>
        <w:t>che come noto indicano uno stato di pericolo a bordo.</w:t>
      </w:r>
    </w:p>
    <w:p w14:paraId="24BCE2A1" w14:textId="77777777" w:rsidR="002124CB" w:rsidRPr="0007354E" w:rsidRDefault="002124CB" w:rsidP="00D50B14">
      <w:pPr>
        <w:rPr>
          <w:b/>
          <w:bCs/>
          <w:i/>
          <w:iCs/>
          <w:sz w:val="24"/>
          <w:szCs w:val="24"/>
          <w:u w:val="single"/>
        </w:rPr>
      </w:pPr>
      <w:r w:rsidRPr="0007354E">
        <w:rPr>
          <w:b/>
          <w:bCs/>
          <w:i/>
          <w:iCs/>
          <w:sz w:val="24"/>
          <w:szCs w:val="24"/>
          <w:u w:val="single"/>
        </w:rPr>
        <w:t>Il proliferare dei registri aeronautici</w:t>
      </w:r>
    </w:p>
    <w:p w14:paraId="7D4EFA40" w14:textId="25D5D16A" w:rsidR="005F1E08" w:rsidRPr="0007354E" w:rsidRDefault="00A26A87" w:rsidP="00D50B14">
      <w:pPr>
        <w:rPr>
          <w:sz w:val="24"/>
          <w:szCs w:val="24"/>
        </w:rPr>
      </w:pPr>
      <w:r w:rsidRPr="0007354E">
        <w:rPr>
          <w:sz w:val="24"/>
          <w:szCs w:val="24"/>
        </w:rPr>
        <w:t>Una proliferante moda è sorta in questi ultimi anni</w:t>
      </w:r>
      <w:r w:rsidR="00F6257E" w:rsidRPr="0007354E">
        <w:rPr>
          <w:sz w:val="24"/>
          <w:szCs w:val="24"/>
        </w:rPr>
        <w:t xml:space="preserve"> nell’ambito dei registri internazionali </w:t>
      </w:r>
      <w:r w:rsidR="001F723D" w:rsidRPr="0007354E">
        <w:rPr>
          <w:sz w:val="24"/>
          <w:szCs w:val="24"/>
        </w:rPr>
        <w:t xml:space="preserve">siti </w:t>
      </w:r>
      <w:r w:rsidR="00F6257E" w:rsidRPr="0007354E">
        <w:rPr>
          <w:sz w:val="24"/>
          <w:szCs w:val="24"/>
        </w:rPr>
        <w:t xml:space="preserve">ove si può </w:t>
      </w:r>
      <w:r w:rsidR="00BE6D8F" w:rsidRPr="0007354E">
        <w:rPr>
          <w:sz w:val="24"/>
          <w:szCs w:val="24"/>
        </w:rPr>
        <w:t xml:space="preserve">per l’appunto </w:t>
      </w:r>
      <w:r w:rsidR="00F6257E" w:rsidRPr="0007354E">
        <w:rPr>
          <w:sz w:val="24"/>
          <w:szCs w:val="24"/>
        </w:rPr>
        <w:t>regis</w:t>
      </w:r>
      <w:r w:rsidR="00BE6D8F" w:rsidRPr="0007354E">
        <w:rPr>
          <w:sz w:val="24"/>
          <w:szCs w:val="24"/>
        </w:rPr>
        <w:t>t</w:t>
      </w:r>
      <w:r w:rsidR="00F6257E" w:rsidRPr="0007354E">
        <w:rPr>
          <w:sz w:val="24"/>
          <w:szCs w:val="24"/>
        </w:rPr>
        <w:t xml:space="preserve">rare un velivolo. </w:t>
      </w:r>
      <w:r w:rsidR="009E0C11" w:rsidRPr="0007354E">
        <w:rPr>
          <w:sz w:val="24"/>
          <w:szCs w:val="24"/>
        </w:rPr>
        <w:t xml:space="preserve">E’una tendenza recente della quale pochi sono a conoscenza e che val la pena illustrare. </w:t>
      </w:r>
      <w:r w:rsidR="00DE616E" w:rsidRPr="0007354E">
        <w:rPr>
          <w:sz w:val="24"/>
          <w:szCs w:val="24"/>
        </w:rPr>
        <w:t xml:space="preserve"> Il particolare interessante da mettere subito in </w:t>
      </w:r>
      <w:r w:rsidR="00B56F47" w:rsidRPr="0007354E">
        <w:rPr>
          <w:sz w:val="24"/>
          <w:szCs w:val="24"/>
        </w:rPr>
        <w:t>rilievo</w:t>
      </w:r>
      <w:r w:rsidR="00DE616E" w:rsidRPr="0007354E">
        <w:rPr>
          <w:sz w:val="24"/>
          <w:szCs w:val="24"/>
        </w:rPr>
        <w:t xml:space="preserve"> </w:t>
      </w:r>
      <w:r w:rsidR="00DE616E" w:rsidRPr="0007354E">
        <w:rPr>
          <w:b/>
          <w:bCs/>
          <w:sz w:val="24"/>
          <w:szCs w:val="24"/>
        </w:rPr>
        <w:t xml:space="preserve">è che </w:t>
      </w:r>
      <w:r w:rsidR="00EA1A42" w:rsidRPr="0007354E">
        <w:rPr>
          <w:b/>
          <w:bCs/>
          <w:sz w:val="24"/>
          <w:szCs w:val="24"/>
        </w:rPr>
        <w:t xml:space="preserve">l’aereo non deve necessariamente essere basato nella giurisdizione del Paese ove </w:t>
      </w:r>
      <w:r w:rsidR="00152463" w:rsidRPr="0007354E">
        <w:rPr>
          <w:b/>
          <w:bCs/>
          <w:sz w:val="24"/>
          <w:szCs w:val="24"/>
        </w:rPr>
        <w:t xml:space="preserve">esso </w:t>
      </w:r>
      <w:r w:rsidR="00EA1A42" w:rsidRPr="0007354E">
        <w:rPr>
          <w:b/>
          <w:bCs/>
          <w:sz w:val="24"/>
          <w:szCs w:val="24"/>
        </w:rPr>
        <w:t>si registra.</w:t>
      </w:r>
      <w:r w:rsidR="00EA1A42" w:rsidRPr="0007354E">
        <w:rPr>
          <w:sz w:val="24"/>
          <w:szCs w:val="24"/>
        </w:rPr>
        <w:t xml:space="preserve"> Ciò significa </w:t>
      </w:r>
      <w:r w:rsidR="00885C4F" w:rsidRPr="0007354E">
        <w:rPr>
          <w:sz w:val="24"/>
          <w:szCs w:val="24"/>
        </w:rPr>
        <w:t>che un aereo italiano, ad esempio, può essere t</w:t>
      </w:r>
      <w:r w:rsidR="0007354E">
        <w:rPr>
          <w:sz w:val="24"/>
          <w:szCs w:val="24"/>
        </w:rPr>
        <w:t>r</w:t>
      </w:r>
      <w:r w:rsidR="00885C4F" w:rsidRPr="0007354E">
        <w:rPr>
          <w:sz w:val="24"/>
          <w:szCs w:val="24"/>
        </w:rPr>
        <w:t>anquillamente registrato</w:t>
      </w:r>
      <w:r w:rsidR="004E1612" w:rsidRPr="0007354E">
        <w:rPr>
          <w:sz w:val="24"/>
          <w:szCs w:val="24"/>
        </w:rPr>
        <w:t>, sempre quale esempio,</w:t>
      </w:r>
      <w:r w:rsidR="00885C4F" w:rsidRPr="0007354E">
        <w:rPr>
          <w:sz w:val="24"/>
          <w:szCs w:val="24"/>
        </w:rPr>
        <w:t xml:space="preserve"> in Bermuda</w:t>
      </w:r>
      <w:r w:rsidR="00E8135B" w:rsidRPr="0007354E">
        <w:rPr>
          <w:sz w:val="24"/>
          <w:szCs w:val="24"/>
        </w:rPr>
        <w:t xml:space="preserve"> o viceversa</w:t>
      </w:r>
      <w:r w:rsidR="004E1612" w:rsidRPr="0007354E">
        <w:rPr>
          <w:sz w:val="24"/>
          <w:szCs w:val="24"/>
        </w:rPr>
        <w:t>.</w:t>
      </w:r>
    </w:p>
    <w:p w14:paraId="59E35931" w14:textId="77777777" w:rsidR="00033161" w:rsidRPr="0007354E" w:rsidRDefault="00033161" w:rsidP="00033161">
      <w:pPr>
        <w:rPr>
          <w:sz w:val="24"/>
          <w:szCs w:val="24"/>
        </w:rPr>
      </w:pPr>
      <w:r w:rsidRPr="0007354E">
        <w:rPr>
          <w:sz w:val="24"/>
          <w:szCs w:val="24"/>
        </w:rPr>
        <w:t>Il più delle volte</w:t>
      </w:r>
      <w:r w:rsidR="009D3B9B" w:rsidRPr="0007354E">
        <w:rPr>
          <w:sz w:val="24"/>
          <w:szCs w:val="24"/>
        </w:rPr>
        <w:t xml:space="preserve"> ovviamente</w:t>
      </w:r>
      <w:r w:rsidRPr="0007354E">
        <w:rPr>
          <w:sz w:val="24"/>
          <w:szCs w:val="24"/>
        </w:rPr>
        <w:t xml:space="preserve">, gli aerei sono registrati nella giurisdizione in cui il vettore è residente o basato, e possono godere di diritti preferenziali o privilegi </w:t>
      </w:r>
      <w:r w:rsidR="00B56F47" w:rsidRPr="0007354E">
        <w:rPr>
          <w:sz w:val="24"/>
          <w:szCs w:val="24"/>
        </w:rPr>
        <w:t>come</w:t>
      </w:r>
      <w:r w:rsidR="009D3B9B" w:rsidRPr="0007354E">
        <w:rPr>
          <w:sz w:val="24"/>
          <w:szCs w:val="24"/>
        </w:rPr>
        <w:t xml:space="preserve"> quelli che può avere ad ese</w:t>
      </w:r>
      <w:r w:rsidR="00991149" w:rsidRPr="0007354E">
        <w:rPr>
          <w:sz w:val="24"/>
          <w:szCs w:val="24"/>
        </w:rPr>
        <w:t>mpio</w:t>
      </w:r>
      <w:r w:rsidRPr="0007354E">
        <w:rPr>
          <w:sz w:val="24"/>
          <w:szCs w:val="24"/>
        </w:rPr>
        <w:t xml:space="preserve"> una compagnia di bandiera per le operazioni internazionali.</w:t>
      </w:r>
    </w:p>
    <w:p w14:paraId="01E19508" w14:textId="3578A5D6" w:rsidR="00033161" w:rsidRPr="0007354E" w:rsidRDefault="00991149" w:rsidP="00033161">
      <w:pPr>
        <w:rPr>
          <w:sz w:val="24"/>
          <w:szCs w:val="24"/>
        </w:rPr>
      </w:pPr>
      <w:r w:rsidRPr="0007354E">
        <w:rPr>
          <w:sz w:val="24"/>
          <w:szCs w:val="24"/>
        </w:rPr>
        <w:t>Tuttavia capita sempre più spesso che i</w:t>
      </w:r>
      <w:r w:rsidR="00033161" w:rsidRPr="0007354E">
        <w:rPr>
          <w:sz w:val="24"/>
          <w:szCs w:val="24"/>
        </w:rPr>
        <w:t xml:space="preserve"> vettori </w:t>
      </w:r>
      <w:r w:rsidR="009E0BBD">
        <w:rPr>
          <w:sz w:val="24"/>
          <w:szCs w:val="24"/>
        </w:rPr>
        <w:t>d</w:t>
      </w:r>
      <w:r w:rsidR="00033161" w:rsidRPr="0007354E">
        <w:rPr>
          <w:sz w:val="24"/>
          <w:szCs w:val="24"/>
        </w:rPr>
        <w:t>ei mercati emergenti possono essere obbligati a registrare gli aerei in una giurisdizione offshore quando</w:t>
      </w:r>
      <w:r w:rsidR="00E36D1B" w:rsidRPr="0007354E">
        <w:rPr>
          <w:sz w:val="24"/>
          <w:szCs w:val="24"/>
        </w:rPr>
        <w:t xml:space="preserve"> gli aeromobili</w:t>
      </w:r>
      <w:r w:rsidR="00033161" w:rsidRPr="0007354E">
        <w:rPr>
          <w:sz w:val="24"/>
          <w:szCs w:val="24"/>
        </w:rPr>
        <w:t xml:space="preserve"> sono noleggiati o acquistati </w:t>
      </w:r>
      <w:r w:rsidR="00033161" w:rsidRPr="0007354E">
        <w:rPr>
          <w:b/>
          <w:bCs/>
          <w:sz w:val="24"/>
          <w:szCs w:val="24"/>
        </w:rPr>
        <w:t>ma finanziati da banche nei principali centri finanziari onshore.</w:t>
      </w:r>
      <w:r w:rsidR="00033161" w:rsidRPr="0007354E">
        <w:rPr>
          <w:sz w:val="24"/>
          <w:szCs w:val="24"/>
        </w:rPr>
        <w:t xml:space="preserve"> </w:t>
      </w:r>
      <w:r w:rsidR="001A2D4A" w:rsidRPr="0007354E">
        <w:rPr>
          <w:sz w:val="24"/>
          <w:szCs w:val="24"/>
        </w:rPr>
        <w:t xml:space="preserve"> </w:t>
      </w:r>
      <w:r w:rsidR="00033161" w:rsidRPr="0007354E">
        <w:rPr>
          <w:sz w:val="24"/>
          <w:szCs w:val="24"/>
        </w:rPr>
        <w:t>L'istituto finanziatore può essere riluttante a permettere che l'aereo sia registrato nel paese d'origine del vettore</w:t>
      </w:r>
      <w:r w:rsidR="001A2D4A" w:rsidRPr="0007354E">
        <w:rPr>
          <w:sz w:val="24"/>
          <w:szCs w:val="24"/>
        </w:rPr>
        <w:t xml:space="preserve"> vuoi</w:t>
      </w:r>
      <w:r w:rsidR="00033161" w:rsidRPr="0007354E">
        <w:rPr>
          <w:sz w:val="24"/>
          <w:szCs w:val="24"/>
        </w:rPr>
        <w:t xml:space="preserve"> perché</w:t>
      </w:r>
      <w:r w:rsidR="001A2D4A" w:rsidRPr="0007354E">
        <w:rPr>
          <w:sz w:val="24"/>
          <w:szCs w:val="24"/>
        </w:rPr>
        <w:t xml:space="preserve"> questo</w:t>
      </w:r>
      <w:r w:rsidR="00033161" w:rsidRPr="0007354E">
        <w:rPr>
          <w:sz w:val="24"/>
          <w:szCs w:val="24"/>
        </w:rPr>
        <w:t xml:space="preserve"> non ha una regolamentazione sufficiente che rego</w:t>
      </w:r>
      <w:r w:rsidR="001F723D" w:rsidRPr="0007354E">
        <w:rPr>
          <w:sz w:val="24"/>
          <w:szCs w:val="24"/>
        </w:rPr>
        <w:t>lamenta</w:t>
      </w:r>
      <w:r w:rsidR="00033161" w:rsidRPr="0007354E">
        <w:rPr>
          <w:sz w:val="24"/>
          <w:szCs w:val="24"/>
        </w:rPr>
        <w:t xml:space="preserve"> l'aviazione civile, </w:t>
      </w:r>
      <w:r w:rsidR="00906EF7" w:rsidRPr="0007354E">
        <w:rPr>
          <w:b/>
          <w:bCs/>
          <w:sz w:val="24"/>
          <w:szCs w:val="24"/>
        </w:rPr>
        <w:t>ma soprattutto</w:t>
      </w:r>
      <w:r w:rsidR="001A2D4A" w:rsidRPr="0007354E">
        <w:rPr>
          <w:b/>
          <w:bCs/>
          <w:sz w:val="24"/>
          <w:szCs w:val="24"/>
        </w:rPr>
        <w:t xml:space="preserve"> </w:t>
      </w:r>
      <w:r w:rsidR="00033161" w:rsidRPr="0007354E">
        <w:rPr>
          <w:b/>
          <w:bCs/>
          <w:sz w:val="24"/>
          <w:szCs w:val="24"/>
        </w:rPr>
        <w:t xml:space="preserve">perché ritiene che i tribunali di quel paese non coopererebbero pienamente se avesse bisogno di far valere qualsiasi interesse di </w:t>
      </w:r>
      <w:r w:rsidR="00906EF7" w:rsidRPr="0007354E">
        <w:rPr>
          <w:b/>
          <w:bCs/>
          <w:sz w:val="24"/>
          <w:szCs w:val="24"/>
        </w:rPr>
        <w:t>recupero</w:t>
      </w:r>
      <w:r w:rsidR="00033161" w:rsidRPr="0007354E">
        <w:rPr>
          <w:b/>
          <w:bCs/>
          <w:sz w:val="24"/>
          <w:szCs w:val="24"/>
        </w:rPr>
        <w:t xml:space="preserve"> sull'aereo</w:t>
      </w:r>
      <w:r w:rsidR="001A2D4A" w:rsidRPr="0007354E">
        <w:rPr>
          <w:b/>
          <w:bCs/>
          <w:sz w:val="24"/>
          <w:szCs w:val="24"/>
        </w:rPr>
        <w:t>.</w:t>
      </w:r>
      <w:r w:rsidR="001A2D4A" w:rsidRPr="0007354E">
        <w:rPr>
          <w:sz w:val="24"/>
          <w:szCs w:val="24"/>
        </w:rPr>
        <w:t xml:space="preserve"> D’altra parte</w:t>
      </w:r>
      <w:r w:rsidR="009F0B6A" w:rsidRPr="0007354E">
        <w:rPr>
          <w:sz w:val="24"/>
          <w:szCs w:val="24"/>
        </w:rPr>
        <w:t xml:space="preserve"> </w:t>
      </w:r>
      <w:r w:rsidR="00033161" w:rsidRPr="0007354E">
        <w:rPr>
          <w:sz w:val="24"/>
          <w:szCs w:val="24"/>
        </w:rPr>
        <w:t xml:space="preserve">il vettore </w:t>
      </w:r>
      <w:r w:rsidR="009F0B6A" w:rsidRPr="0007354E">
        <w:rPr>
          <w:sz w:val="24"/>
          <w:szCs w:val="24"/>
        </w:rPr>
        <w:t>potrebbe essere</w:t>
      </w:r>
      <w:r w:rsidR="00033161" w:rsidRPr="0007354E">
        <w:rPr>
          <w:sz w:val="24"/>
          <w:szCs w:val="24"/>
        </w:rPr>
        <w:t xml:space="preserve"> riluttante a far registrare l'aereo nella giurisdizione del finanziatore (spesso gli Stati Uniti o il Regno Unito) per motivi </w:t>
      </w:r>
      <w:r w:rsidR="00B34D8A" w:rsidRPr="0007354E">
        <w:rPr>
          <w:sz w:val="24"/>
          <w:szCs w:val="24"/>
        </w:rPr>
        <w:t>soggettivi</w:t>
      </w:r>
      <w:r w:rsidR="00033161" w:rsidRPr="0007354E">
        <w:rPr>
          <w:sz w:val="24"/>
          <w:szCs w:val="24"/>
        </w:rPr>
        <w:t xml:space="preserve"> o politici, o perché teme cause spurie e</w:t>
      </w:r>
      <w:r w:rsidR="007C1CE5" w:rsidRPr="0007354E">
        <w:rPr>
          <w:sz w:val="24"/>
          <w:szCs w:val="24"/>
        </w:rPr>
        <w:t>/o</w:t>
      </w:r>
      <w:r w:rsidR="00033161" w:rsidRPr="0007354E">
        <w:rPr>
          <w:sz w:val="24"/>
          <w:szCs w:val="24"/>
        </w:rPr>
        <w:t xml:space="preserve"> il potenziale </w:t>
      </w:r>
      <w:r w:rsidR="00906EF7" w:rsidRPr="0007354E">
        <w:rPr>
          <w:sz w:val="24"/>
          <w:szCs w:val="24"/>
        </w:rPr>
        <w:t>blocc</w:t>
      </w:r>
      <w:r w:rsidR="00033161" w:rsidRPr="0007354E">
        <w:rPr>
          <w:sz w:val="24"/>
          <w:szCs w:val="24"/>
        </w:rPr>
        <w:t>o dell'aereo.</w:t>
      </w:r>
    </w:p>
    <w:p w14:paraId="461EFA6B" w14:textId="77777777" w:rsidR="00033161" w:rsidRPr="0007354E" w:rsidRDefault="00EF2FFA" w:rsidP="00033161">
      <w:pPr>
        <w:rPr>
          <w:sz w:val="24"/>
          <w:szCs w:val="24"/>
        </w:rPr>
      </w:pPr>
      <w:r w:rsidRPr="0007354E">
        <w:rPr>
          <w:sz w:val="24"/>
          <w:szCs w:val="24"/>
        </w:rPr>
        <w:t>In mezzo a tali contrastanti interessi, q</w:t>
      </w:r>
      <w:r w:rsidR="003D57AC" w:rsidRPr="0007354E">
        <w:rPr>
          <w:sz w:val="24"/>
          <w:szCs w:val="24"/>
        </w:rPr>
        <w:t>uali sono i fattori da tener presente nella scelta del Paese di registro?</w:t>
      </w:r>
    </w:p>
    <w:p w14:paraId="2D79C2A7" w14:textId="77777777" w:rsidR="00222CD2" w:rsidRPr="00697890" w:rsidRDefault="00222CD2" w:rsidP="00222CD2">
      <w:pPr>
        <w:rPr>
          <w:i/>
          <w:iCs/>
          <w:u w:val="single"/>
        </w:rPr>
      </w:pPr>
      <w:r w:rsidRPr="00697890">
        <w:rPr>
          <w:i/>
          <w:iCs/>
          <w:u w:val="single"/>
        </w:rPr>
        <w:t>1) Sicurezza</w:t>
      </w:r>
    </w:p>
    <w:p w14:paraId="332D3ABD" w14:textId="77777777" w:rsidR="00222CD2" w:rsidRDefault="00222CD2" w:rsidP="00222CD2">
      <w:r>
        <w:t xml:space="preserve">Prima di tutto, la sicurezza deve essere in cima a qualsiasi lista quando si sceglie un registro. </w:t>
      </w:r>
      <w:r w:rsidR="00865F9C">
        <w:t>Bi</w:t>
      </w:r>
      <w:r w:rsidR="00607F29">
        <w:t>sogna assicurarsi</w:t>
      </w:r>
      <w:r>
        <w:t xml:space="preserve"> che il registro abbia i più alti standard normativi e </w:t>
      </w:r>
      <w:r w:rsidR="00607F29">
        <w:t xml:space="preserve">goda di </w:t>
      </w:r>
      <w:r>
        <w:t>una reputazione eccezionale in questo settore.</w:t>
      </w:r>
      <w:r w:rsidR="00A6119F">
        <w:t xml:space="preserve"> </w:t>
      </w:r>
    </w:p>
    <w:p w14:paraId="693335BB" w14:textId="77777777" w:rsidR="00222CD2" w:rsidRPr="00697890" w:rsidRDefault="00222CD2" w:rsidP="00222CD2">
      <w:pPr>
        <w:rPr>
          <w:i/>
          <w:iCs/>
          <w:u w:val="single"/>
        </w:rPr>
      </w:pPr>
      <w:r w:rsidRPr="00697890">
        <w:rPr>
          <w:i/>
          <w:iCs/>
          <w:u w:val="single"/>
        </w:rPr>
        <w:t>2) Uso previsto dell'aereo</w:t>
      </w:r>
    </w:p>
    <w:p w14:paraId="6CA1354D" w14:textId="707ECDBE" w:rsidR="00222CD2" w:rsidRDefault="00222CD2" w:rsidP="00222CD2">
      <w:r>
        <w:t xml:space="preserve">Che si tratti di uso privato, uso aziendale-privato o </w:t>
      </w:r>
      <w:r w:rsidR="00A6119F">
        <w:t>altro</w:t>
      </w:r>
      <w:r>
        <w:t xml:space="preserve">, </w:t>
      </w:r>
      <w:r w:rsidR="00A6119F">
        <w:t xml:space="preserve">tutto </w:t>
      </w:r>
      <w:r>
        <w:t xml:space="preserve">può giocare un ruolo </w:t>
      </w:r>
      <w:proofErr w:type="gramStart"/>
      <w:r>
        <w:t>nella  scelta</w:t>
      </w:r>
      <w:proofErr w:type="gramEnd"/>
      <w:r>
        <w:t xml:space="preserve">. </w:t>
      </w:r>
      <w:proofErr w:type="gramStart"/>
      <w:r w:rsidR="00BD06C9">
        <w:t>E’</w:t>
      </w:r>
      <w:proofErr w:type="gramEnd"/>
      <w:r w:rsidR="00BD06C9">
        <w:t xml:space="preserve"> necessario r</w:t>
      </w:r>
      <w:r>
        <w:t>icerca</w:t>
      </w:r>
      <w:r w:rsidR="00BD06C9">
        <w:t>r</w:t>
      </w:r>
      <w:r>
        <w:t>e le opzioni e</w:t>
      </w:r>
      <w:r w:rsidR="00BD06C9">
        <w:t>d essere</w:t>
      </w:r>
      <w:r>
        <w:t xml:space="preserve"> consapevoli di tutte le limitazioni che si applicheranno al </w:t>
      </w:r>
      <w:r w:rsidR="00BD06C9">
        <w:t>n</w:t>
      </w:r>
      <w:r>
        <w:t xml:space="preserve">ostro </w:t>
      </w:r>
      <w:r w:rsidR="00BD06C9">
        <w:t>specif</w:t>
      </w:r>
      <w:r w:rsidR="00A461D8">
        <w:t>ico ae</w:t>
      </w:r>
      <w:r>
        <w:t>reo. Per esempio, alcune organizzazioni come la FAA e l'Agenzia Europea per la Sicurezza Aerea hanno restrizioni su chi può pilotare gli aerei nei loro registri.</w:t>
      </w:r>
    </w:p>
    <w:p w14:paraId="7F86BA2A" w14:textId="77777777" w:rsidR="00C93393" w:rsidRPr="0066555D" w:rsidRDefault="00C93393" w:rsidP="00C93393">
      <w:pPr>
        <w:rPr>
          <w:i/>
          <w:iCs/>
          <w:u w:val="single"/>
        </w:rPr>
      </w:pPr>
      <w:r>
        <w:rPr>
          <w:i/>
          <w:iCs/>
          <w:u w:val="single"/>
        </w:rPr>
        <w:t>3</w:t>
      </w:r>
      <w:r w:rsidRPr="0066555D">
        <w:rPr>
          <w:i/>
          <w:iCs/>
          <w:u w:val="single"/>
        </w:rPr>
        <w:t>) Benefici fiscali</w:t>
      </w:r>
    </w:p>
    <w:p w14:paraId="6EA0CC60" w14:textId="77777777" w:rsidR="00C93393" w:rsidRDefault="00C93393" w:rsidP="00222CD2">
      <w:r>
        <w:t xml:space="preserve">I benefici fiscali variano da un paese all'altro e alcuni offrono benefici fiscali significativamente maggiori. Un paese può non avere imposte sul reddito o sui profitti, mentre un altro ha un'aliquota d'imposta sulle società del 10% e nessuna imposta sul capitale o sul patrimonio, e una terza opzione non offre imposte </w:t>
      </w:r>
      <w:r>
        <w:lastRenderedPageBreak/>
        <w:t>sulle società o sul reddito, o IVA. Un consulente finanziario o fiscale ben istruito può essere la migliore cassa di risonanza quando si considerano le implicazioni fiscali di dove registrare l'aereo.</w:t>
      </w:r>
      <w:r w:rsidR="007C1CE5">
        <w:t xml:space="preserve"> Ricordare inoltre che il tariffario per i vari servizi offerti </w:t>
      </w:r>
      <w:r w:rsidR="005B15FB">
        <w:t>varia da un Paese all’altro.</w:t>
      </w:r>
    </w:p>
    <w:p w14:paraId="29CD671A" w14:textId="77777777" w:rsidR="00222CD2" w:rsidRPr="0066555D" w:rsidRDefault="00BA594A" w:rsidP="00222CD2">
      <w:pPr>
        <w:rPr>
          <w:i/>
          <w:iCs/>
          <w:u w:val="single"/>
        </w:rPr>
      </w:pPr>
      <w:r>
        <w:rPr>
          <w:i/>
          <w:iCs/>
          <w:u w:val="single"/>
        </w:rPr>
        <w:t>4</w:t>
      </w:r>
      <w:r w:rsidR="00222CD2" w:rsidRPr="0066555D">
        <w:rPr>
          <w:i/>
          <w:iCs/>
          <w:u w:val="single"/>
        </w:rPr>
        <w:t xml:space="preserve">) </w:t>
      </w:r>
      <w:r w:rsidR="00BE767E">
        <w:rPr>
          <w:i/>
          <w:iCs/>
          <w:u w:val="single"/>
        </w:rPr>
        <w:t>Necessità</w:t>
      </w:r>
      <w:r w:rsidR="00222CD2" w:rsidRPr="0066555D">
        <w:rPr>
          <w:i/>
          <w:iCs/>
          <w:u w:val="single"/>
        </w:rPr>
        <w:t xml:space="preserve"> di mantenere un </w:t>
      </w:r>
      <w:r w:rsidR="00BE767E">
        <w:rPr>
          <w:i/>
          <w:iCs/>
          <w:u w:val="single"/>
        </w:rPr>
        <w:t>“low profile”</w:t>
      </w:r>
      <w:r w:rsidR="00222CD2" w:rsidRPr="0066555D">
        <w:rPr>
          <w:i/>
          <w:iCs/>
          <w:u w:val="single"/>
        </w:rPr>
        <w:t xml:space="preserve"> </w:t>
      </w:r>
    </w:p>
    <w:p w14:paraId="3AE99A70" w14:textId="7D5003C6" w:rsidR="0066555D" w:rsidRDefault="00222CD2" w:rsidP="00697890">
      <w:r>
        <w:t xml:space="preserve">Per vari motivi, alcuni proprietari preferiscono mantenere un </w:t>
      </w:r>
      <w:r w:rsidRPr="005B15FB">
        <w:rPr>
          <w:i/>
          <w:iCs/>
        </w:rPr>
        <w:t>basso profilo</w:t>
      </w:r>
      <w:r>
        <w:t xml:space="preserve"> c</w:t>
      </w:r>
      <w:r w:rsidR="009E0BBD">
        <w:t>irca la proprietà de</w:t>
      </w:r>
      <w:r>
        <w:t xml:space="preserve">l loro aereo, e come tale, spesso scelgono un registro offshore. Questo </w:t>
      </w:r>
      <w:r w:rsidR="005B15FB">
        <w:t>tu</w:t>
      </w:r>
      <w:r w:rsidR="00E81A2E">
        <w:t xml:space="preserve">ttavia </w:t>
      </w:r>
      <w:r>
        <w:t xml:space="preserve">non significa che un registro offshore non richiederà la corretta divulgazione di fatti e cifre, </w:t>
      </w:r>
      <w:r w:rsidR="00E81A2E">
        <w:t>le quali sono sempre indispensabili per completare l’iter di registrazione.</w:t>
      </w:r>
    </w:p>
    <w:p w14:paraId="2ED67FFF" w14:textId="77777777" w:rsidR="00697890" w:rsidRPr="0066555D" w:rsidRDefault="00697890" w:rsidP="00697890">
      <w:pPr>
        <w:rPr>
          <w:i/>
          <w:iCs/>
          <w:u w:val="single"/>
        </w:rPr>
      </w:pPr>
      <w:r w:rsidRPr="0066555D">
        <w:rPr>
          <w:i/>
          <w:iCs/>
          <w:u w:val="single"/>
        </w:rPr>
        <w:t>5) Convenienza / Livello di servizio</w:t>
      </w:r>
    </w:p>
    <w:p w14:paraId="75F93426" w14:textId="16CF9AF7" w:rsidR="00697890" w:rsidRDefault="00697890" w:rsidP="00697890">
      <w:r>
        <w:t>Alcuni proprietari di aerei credono che abbia senso registrarsi nella stessa giurisdizione de</w:t>
      </w:r>
      <w:r w:rsidR="00BA594A">
        <w:t>lla</w:t>
      </w:r>
      <w:r>
        <w:t xml:space="preserve"> loro </w:t>
      </w:r>
      <w:r w:rsidR="00BA594A">
        <w:t>base commerciale</w:t>
      </w:r>
      <w:r>
        <w:t xml:space="preserve">. Altri sono attratti dal livello di servizio, come quelli che usano un sofisticato sistema di registro online, dalla velocità nell'elaborazione e da una comprovata storia di risoluzione di qualsiasi problema che possa sorgere nel processo di registrazione e rinnovo. </w:t>
      </w:r>
      <w:r w:rsidR="00DE7C26">
        <w:t>Ribadiamo che</w:t>
      </w:r>
      <w:r>
        <w:t xml:space="preserve"> la loro reputazione generale a livello internazionale deve essere </w:t>
      </w:r>
      <w:r w:rsidR="00CE32E1">
        <w:t xml:space="preserve">sempre valutata. Il </w:t>
      </w:r>
      <w:r w:rsidR="00D27BEE">
        <w:t>“</w:t>
      </w:r>
      <w:r w:rsidR="00CE32E1">
        <w:t>passaparol</w:t>
      </w:r>
      <w:r w:rsidR="00D27BEE">
        <w:t>a”</w:t>
      </w:r>
      <w:r w:rsidR="00CE32E1">
        <w:t xml:space="preserve"> </w:t>
      </w:r>
      <w:r w:rsidR="00A61C3A">
        <w:t>che circola nell’ambiente aeronautico può essere una fonte da tener presente.</w:t>
      </w:r>
    </w:p>
    <w:p w14:paraId="74527FD3" w14:textId="77777777" w:rsidR="00697890" w:rsidRPr="0066555D" w:rsidRDefault="00697890" w:rsidP="00697890">
      <w:pPr>
        <w:rPr>
          <w:i/>
          <w:iCs/>
          <w:u w:val="single"/>
        </w:rPr>
      </w:pPr>
      <w:r w:rsidRPr="0066555D">
        <w:rPr>
          <w:i/>
          <w:iCs/>
          <w:u w:val="single"/>
        </w:rPr>
        <w:t>6) Valore di rivendita</w:t>
      </w:r>
    </w:p>
    <w:p w14:paraId="1BFEC2C2" w14:textId="0F2757BC" w:rsidR="00B56F47" w:rsidRDefault="00697890" w:rsidP="00697890">
      <w:pPr>
        <w:rPr>
          <w:u w:val="single"/>
        </w:rPr>
      </w:pPr>
      <w:r>
        <w:t xml:space="preserve">Se un registro specifico ha la reputazione di non aderire a nessuno standard ICAO, questo solleverà delle bandiere rosse per un potenziale </w:t>
      </w:r>
      <w:r w:rsidR="00D27BEE">
        <w:t xml:space="preserve">futuro </w:t>
      </w:r>
      <w:r>
        <w:t xml:space="preserve">acquirente, e può influenzare il valore di un aereo </w:t>
      </w:r>
      <w:r w:rsidR="00E72919">
        <w:t>nel caso si abbia necessità di venderlo celermente</w:t>
      </w:r>
      <w:r>
        <w:t>.</w:t>
      </w:r>
      <w:r w:rsidR="00FC3B95">
        <w:t xml:space="preserve"> Quest’ultimo punto è molto importante</w:t>
      </w:r>
      <w:r w:rsidR="005E068D">
        <w:t xml:space="preserve">. </w:t>
      </w:r>
      <w:r>
        <w:t xml:space="preserve">La scelta di dove registrare l'aereo dipende in gran parte dall'uso specifico dell'aereo e da diversi dettagli che potrebbero influenzare la decisione in un modo o nell'altro. </w:t>
      </w:r>
      <w:r w:rsidR="00EA688B" w:rsidRPr="005E068D">
        <w:rPr>
          <w:u w:val="single"/>
        </w:rPr>
        <w:t>Fattore essenziale dovrebbe comunque essere quello di assicurarsi che la nazione prescelta, o megli</w:t>
      </w:r>
      <w:r w:rsidR="007B0032">
        <w:rPr>
          <w:u w:val="single"/>
        </w:rPr>
        <w:t>o</w:t>
      </w:r>
      <w:r w:rsidR="00EA688B" w:rsidRPr="005E068D">
        <w:rPr>
          <w:u w:val="single"/>
        </w:rPr>
        <w:t xml:space="preserve"> l’Ent</w:t>
      </w:r>
      <w:r w:rsidR="001C342D" w:rsidRPr="005E068D">
        <w:rPr>
          <w:u w:val="single"/>
        </w:rPr>
        <w:t>e nazionale preposto al controllo dell’aviazione civile soddisfi i requiti ICAO SARP</w:t>
      </w:r>
      <w:r w:rsidR="00E72919">
        <w:rPr>
          <w:u w:val="single"/>
        </w:rPr>
        <w:t xml:space="preserve">, </w:t>
      </w:r>
      <w:r w:rsidR="00235D75" w:rsidRPr="005E068D">
        <w:rPr>
          <w:u w:val="single"/>
        </w:rPr>
        <w:t xml:space="preserve">ovvero gli </w:t>
      </w:r>
      <w:r w:rsidR="00235D75" w:rsidRPr="00E72919">
        <w:rPr>
          <w:i/>
          <w:iCs/>
          <w:u w:val="single"/>
        </w:rPr>
        <w:t>Standard and Recommended Practices</w:t>
      </w:r>
      <w:r w:rsidR="00182666">
        <w:rPr>
          <w:u w:val="single"/>
        </w:rPr>
        <w:t xml:space="preserve"> di questa organizzazione.</w:t>
      </w:r>
    </w:p>
    <w:p w14:paraId="17823EC2" w14:textId="77777777" w:rsidR="00593487" w:rsidRPr="005E068D" w:rsidRDefault="00593487" w:rsidP="00697890">
      <w:pPr>
        <w:rPr>
          <w:u w:val="single"/>
        </w:rPr>
      </w:pPr>
    </w:p>
    <w:p w14:paraId="7AAE4761" w14:textId="77777777" w:rsidR="00B56F47" w:rsidRPr="00182666" w:rsidRDefault="00B56F47" w:rsidP="00375B3F">
      <w:pPr>
        <w:pBdr>
          <w:top w:val="single" w:sz="4" w:space="1" w:color="auto"/>
          <w:left w:val="single" w:sz="4" w:space="4" w:color="auto"/>
          <w:bottom w:val="single" w:sz="4" w:space="1" w:color="auto"/>
          <w:right w:val="single" w:sz="4" w:space="4" w:color="auto"/>
        </w:pBdr>
        <w:rPr>
          <w:b/>
          <w:bCs/>
          <w:i/>
          <w:iCs/>
          <w:sz w:val="20"/>
          <w:szCs w:val="20"/>
        </w:rPr>
      </w:pPr>
      <w:r w:rsidRPr="00182666">
        <w:rPr>
          <w:b/>
          <w:bCs/>
          <w:i/>
          <w:iCs/>
          <w:sz w:val="20"/>
          <w:szCs w:val="20"/>
        </w:rPr>
        <w:t>Standard</w:t>
      </w:r>
      <w:r w:rsidR="005E068D" w:rsidRPr="00182666">
        <w:rPr>
          <w:b/>
          <w:bCs/>
          <w:i/>
          <w:iCs/>
          <w:sz w:val="20"/>
          <w:szCs w:val="20"/>
        </w:rPr>
        <w:t xml:space="preserve"> ICAO</w:t>
      </w:r>
    </w:p>
    <w:p w14:paraId="0AF54934" w14:textId="77777777" w:rsidR="00B56F47" w:rsidRPr="00375B3F" w:rsidRDefault="00B56F47" w:rsidP="00375B3F">
      <w:pPr>
        <w:pBdr>
          <w:top w:val="single" w:sz="4" w:space="1" w:color="auto"/>
          <w:left w:val="single" w:sz="4" w:space="4" w:color="auto"/>
          <w:bottom w:val="single" w:sz="4" w:space="1" w:color="auto"/>
          <w:right w:val="single" w:sz="4" w:space="4" w:color="auto"/>
        </w:pBdr>
        <w:rPr>
          <w:sz w:val="20"/>
          <w:szCs w:val="20"/>
        </w:rPr>
      </w:pPr>
      <w:r w:rsidRPr="00375B3F">
        <w:rPr>
          <w:sz w:val="20"/>
          <w:szCs w:val="20"/>
        </w:rPr>
        <w:t xml:space="preserve">Qualsiasi </w:t>
      </w:r>
      <w:r w:rsidR="00593487">
        <w:rPr>
          <w:sz w:val="20"/>
          <w:szCs w:val="20"/>
        </w:rPr>
        <w:t>norma</w:t>
      </w:r>
      <w:r w:rsidRPr="00375B3F">
        <w:rPr>
          <w:sz w:val="20"/>
          <w:szCs w:val="20"/>
        </w:rPr>
        <w:t xml:space="preserve"> relativa a caratteristiche fisiche, configurazione, materiale, prestazioni, personale o procedure, la cui applicazione uniforme è riconosciuta come necessaria per la sicurezza o la regolarità della navigazione aerea internazionale e alla quale gli Stati contraenti si conformeranno </w:t>
      </w:r>
      <w:r w:rsidR="00A42779">
        <w:rPr>
          <w:sz w:val="20"/>
          <w:szCs w:val="20"/>
        </w:rPr>
        <w:t xml:space="preserve">in base </w:t>
      </w:r>
      <w:r w:rsidRPr="00375B3F">
        <w:rPr>
          <w:sz w:val="20"/>
          <w:szCs w:val="20"/>
        </w:rPr>
        <w:t>alla Convenzione; in caso di impossibilità di conformità, la notifica al Consiglio è obbligatoria ai sensi dell'articolo 38 della Convenzione.</w:t>
      </w:r>
    </w:p>
    <w:p w14:paraId="7F061831" w14:textId="77777777" w:rsidR="00B56F47" w:rsidRPr="00182666" w:rsidRDefault="00B56F47" w:rsidP="00375B3F">
      <w:pPr>
        <w:pBdr>
          <w:top w:val="single" w:sz="4" w:space="1" w:color="auto"/>
          <w:left w:val="single" w:sz="4" w:space="4" w:color="auto"/>
          <w:bottom w:val="single" w:sz="4" w:space="1" w:color="auto"/>
          <w:right w:val="single" w:sz="4" w:space="4" w:color="auto"/>
        </w:pBdr>
        <w:rPr>
          <w:b/>
          <w:bCs/>
          <w:i/>
          <w:iCs/>
          <w:sz w:val="20"/>
          <w:szCs w:val="20"/>
        </w:rPr>
      </w:pPr>
      <w:r w:rsidRPr="00182666">
        <w:rPr>
          <w:b/>
          <w:bCs/>
          <w:i/>
          <w:iCs/>
          <w:sz w:val="20"/>
          <w:szCs w:val="20"/>
        </w:rPr>
        <w:t>Pratica raccomandata</w:t>
      </w:r>
    </w:p>
    <w:p w14:paraId="27DB1ADF" w14:textId="77777777" w:rsidR="00222CD2" w:rsidRPr="00375B3F" w:rsidRDefault="00B56F47" w:rsidP="00375B3F">
      <w:pPr>
        <w:pBdr>
          <w:top w:val="single" w:sz="4" w:space="1" w:color="auto"/>
          <w:left w:val="single" w:sz="4" w:space="4" w:color="auto"/>
          <w:bottom w:val="single" w:sz="4" w:space="1" w:color="auto"/>
          <w:right w:val="single" w:sz="4" w:space="4" w:color="auto"/>
        </w:pBdr>
        <w:rPr>
          <w:sz w:val="20"/>
          <w:szCs w:val="20"/>
        </w:rPr>
      </w:pPr>
      <w:r w:rsidRPr="00375B3F">
        <w:rPr>
          <w:sz w:val="20"/>
          <w:szCs w:val="20"/>
        </w:rPr>
        <w:t xml:space="preserve">Ogni </w:t>
      </w:r>
      <w:r w:rsidR="00A42779">
        <w:rPr>
          <w:sz w:val="20"/>
          <w:szCs w:val="20"/>
        </w:rPr>
        <w:t xml:space="preserve">morma </w:t>
      </w:r>
      <w:r w:rsidRPr="00375B3F">
        <w:rPr>
          <w:sz w:val="20"/>
          <w:szCs w:val="20"/>
        </w:rPr>
        <w:t xml:space="preserve">relativa a caratteristiche fisiche, configurazione, materiale, prestazioni, personale o procedure, la cui applicazione uniforme è riconosciuta come auspicabile nell'interesse della sicurezza, della regolarità o dell'efficienza della navigazione aerea internazionale e alla quale gli Stati contraenti devono cercare di conformarsi </w:t>
      </w:r>
      <w:r w:rsidR="00A42779">
        <w:rPr>
          <w:sz w:val="20"/>
          <w:szCs w:val="20"/>
        </w:rPr>
        <w:t>in base</w:t>
      </w:r>
      <w:r w:rsidRPr="00375B3F">
        <w:rPr>
          <w:sz w:val="20"/>
          <w:szCs w:val="20"/>
        </w:rPr>
        <w:t xml:space="preserve"> alla Convenzione.</w:t>
      </w:r>
    </w:p>
    <w:p w14:paraId="1BA29549" w14:textId="77777777" w:rsidR="00AE0957" w:rsidRDefault="00AE0957" w:rsidP="00D50B14"/>
    <w:p w14:paraId="4745D4CE" w14:textId="2FEC16EE" w:rsidR="000D0CA0" w:rsidRPr="0007354E" w:rsidRDefault="00DA5022" w:rsidP="00D50B14">
      <w:pPr>
        <w:rPr>
          <w:sz w:val="24"/>
          <w:szCs w:val="24"/>
        </w:rPr>
      </w:pPr>
      <w:r w:rsidRPr="0007354E">
        <w:rPr>
          <w:sz w:val="24"/>
          <w:szCs w:val="24"/>
        </w:rPr>
        <w:t>Come abbiamo detto il numero dei registri</w:t>
      </w:r>
      <w:r w:rsidR="0007354E">
        <w:rPr>
          <w:sz w:val="24"/>
          <w:szCs w:val="24"/>
        </w:rPr>
        <w:t xml:space="preserve"> che accettano clienti stranieri</w:t>
      </w:r>
      <w:r w:rsidRPr="0007354E">
        <w:rPr>
          <w:sz w:val="24"/>
          <w:szCs w:val="24"/>
        </w:rPr>
        <w:t xml:space="preserve"> è andato aumentando e ognuno cerca di attirare </w:t>
      </w:r>
      <w:r w:rsidR="00AE0957" w:rsidRPr="0007354E">
        <w:rPr>
          <w:sz w:val="24"/>
          <w:szCs w:val="24"/>
        </w:rPr>
        <w:t>il maggior numero di</w:t>
      </w:r>
      <w:r w:rsidRPr="0007354E">
        <w:rPr>
          <w:sz w:val="24"/>
          <w:szCs w:val="24"/>
        </w:rPr>
        <w:t xml:space="preserve"> clienti</w:t>
      </w:r>
      <w:r w:rsidR="00AE0957" w:rsidRPr="0007354E">
        <w:rPr>
          <w:sz w:val="24"/>
          <w:szCs w:val="24"/>
        </w:rPr>
        <w:t>.</w:t>
      </w:r>
      <w:r w:rsidRPr="0007354E">
        <w:rPr>
          <w:sz w:val="24"/>
          <w:szCs w:val="24"/>
        </w:rPr>
        <w:t xml:space="preserve"> Vi mostriamo la copertina</w:t>
      </w:r>
      <w:r w:rsidR="00C73E92" w:rsidRPr="0007354E">
        <w:rPr>
          <w:sz w:val="24"/>
          <w:szCs w:val="24"/>
        </w:rPr>
        <w:t xml:space="preserve"> </w:t>
      </w:r>
      <w:r w:rsidRPr="0007354E">
        <w:rPr>
          <w:sz w:val="24"/>
          <w:szCs w:val="24"/>
        </w:rPr>
        <w:t>di</w:t>
      </w:r>
      <w:r w:rsidR="00C73E92" w:rsidRPr="0007354E">
        <w:rPr>
          <w:sz w:val="24"/>
          <w:szCs w:val="24"/>
        </w:rPr>
        <w:t xml:space="preserve"> u</w:t>
      </w:r>
      <w:r w:rsidRPr="0007354E">
        <w:rPr>
          <w:sz w:val="24"/>
          <w:szCs w:val="24"/>
        </w:rPr>
        <w:t>n depliant di Malta che pubblicizza il suo registro elenca</w:t>
      </w:r>
      <w:r w:rsidR="00616890" w:rsidRPr="0007354E">
        <w:rPr>
          <w:sz w:val="24"/>
          <w:szCs w:val="24"/>
        </w:rPr>
        <w:t>ndo</w:t>
      </w:r>
      <w:r w:rsidRPr="0007354E">
        <w:rPr>
          <w:sz w:val="24"/>
          <w:szCs w:val="24"/>
        </w:rPr>
        <w:t xml:space="preserve"> in prima battuta i benefici che esso </w:t>
      </w:r>
      <w:proofErr w:type="gramStart"/>
      <w:r w:rsidRPr="0007354E">
        <w:rPr>
          <w:sz w:val="24"/>
          <w:szCs w:val="24"/>
        </w:rPr>
        <w:t xml:space="preserve">offre </w:t>
      </w:r>
      <w:r w:rsidR="001A0BE3" w:rsidRPr="0007354E">
        <w:rPr>
          <w:sz w:val="24"/>
          <w:szCs w:val="24"/>
        </w:rPr>
        <w:t>.</w:t>
      </w:r>
      <w:proofErr w:type="gramEnd"/>
    </w:p>
    <w:p w14:paraId="5D01C105" w14:textId="77777777" w:rsidR="001A0BE3" w:rsidRDefault="001A0BE3" w:rsidP="001A0BE3">
      <w:pPr>
        <w:jc w:val="center"/>
      </w:pPr>
      <w:r>
        <w:rPr>
          <w:noProof/>
          <w:lang w:eastAsia="it-IT"/>
        </w:rPr>
        <w:lastRenderedPageBreak/>
        <w:drawing>
          <wp:inline distT="0" distB="0" distL="0" distR="0" wp14:anchorId="77E13305" wp14:editId="156F4D8A">
            <wp:extent cx="1634400" cy="2134800"/>
            <wp:effectExtent l="0" t="0" r="444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4400" cy="2134800"/>
                    </a:xfrm>
                    <a:prstGeom prst="rect">
                      <a:avLst/>
                    </a:prstGeom>
                  </pic:spPr>
                </pic:pic>
              </a:graphicData>
            </a:graphic>
          </wp:inline>
        </w:drawing>
      </w:r>
    </w:p>
    <w:p w14:paraId="2756C305" w14:textId="77777777" w:rsidR="001A0BE3" w:rsidRDefault="001A0BE3" w:rsidP="001A0BE3">
      <w:pPr>
        <w:jc w:val="center"/>
      </w:pPr>
      <w:r w:rsidRPr="001A0BE3">
        <w:rPr>
          <w:noProof/>
          <w:bdr w:val="single" w:sz="18" w:space="0" w:color="auto"/>
          <w:lang w:eastAsia="it-IT"/>
        </w:rPr>
        <w:drawing>
          <wp:inline distT="0" distB="0" distL="0" distR="0" wp14:anchorId="69FE7162" wp14:editId="6150BD07">
            <wp:extent cx="3193200" cy="2372400"/>
            <wp:effectExtent l="0" t="0" r="7620" b="889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3200" cy="2372400"/>
                    </a:xfrm>
                    <a:prstGeom prst="rect">
                      <a:avLst/>
                    </a:prstGeom>
                  </pic:spPr>
                </pic:pic>
              </a:graphicData>
            </a:graphic>
          </wp:inline>
        </w:drawing>
      </w:r>
    </w:p>
    <w:p w14:paraId="4684675D" w14:textId="6BD47638" w:rsidR="00296573" w:rsidRPr="0007354E" w:rsidRDefault="00616890" w:rsidP="00D50B14">
      <w:pPr>
        <w:rPr>
          <w:sz w:val="24"/>
          <w:szCs w:val="24"/>
        </w:rPr>
      </w:pPr>
      <w:r w:rsidRPr="0007354E">
        <w:rPr>
          <w:sz w:val="24"/>
          <w:szCs w:val="24"/>
        </w:rPr>
        <w:t>A</w:t>
      </w:r>
      <w:r w:rsidR="00CF1AEB" w:rsidRPr="0007354E">
        <w:rPr>
          <w:sz w:val="24"/>
          <w:szCs w:val="24"/>
        </w:rPr>
        <w:t xml:space="preserve"> M</w:t>
      </w:r>
      <w:r w:rsidRPr="0007354E">
        <w:rPr>
          <w:sz w:val="24"/>
          <w:szCs w:val="24"/>
        </w:rPr>
        <w:t>alta le spe</w:t>
      </w:r>
      <w:r w:rsidR="00296573" w:rsidRPr="0007354E">
        <w:rPr>
          <w:sz w:val="24"/>
          <w:szCs w:val="24"/>
        </w:rPr>
        <w:t>se di registrazione di un velivolo dipendono dal peso dell’aeromobile, come mostra la seguente tabella.</w:t>
      </w:r>
      <w:r w:rsidR="00E72919">
        <w:rPr>
          <w:sz w:val="24"/>
          <w:szCs w:val="24"/>
        </w:rPr>
        <w:t xml:space="preserve"> </w:t>
      </w:r>
      <w:r w:rsidR="00E72919" w:rsidRPr="00E72919">
        <w:rPr>
          <w:color w:val="FF0000"/>
          <w:sz w:val="18"/>
          <w:szCs w:val="18"/>
        </w:rPr>
        <w:t>(2)</w:t>
      </w:r>
    </w:p>
    <w:p w14:paraId="607E3EBD" w14:textId="77777777" w:rsidR="00616890" w:rsidRDefault="00296573" w:rsidP="00296573">
      <w:pPr>
        <w:jc w:val="center"/>
      </w:pPr>
      <w:r w:rsidRPr="00B42DA8">
        <w:rPr>
          <w:noProof/>
          <w:bdr w:val="single" w:sz="12" w:space="0" w:color="auto"/>
          <w:lang w:eastAsia="it-IT"/>
        </w:rPr>
        <w:drawing>
          <wp:inline distT="0" distB="0" distL="0" distR="0" wp14:anchorId="71709C1E" wp14:editId="08221E4B">
            <wp:extent cx="2401200" cy="24444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1200" cy="2444400"/>
                    </a:xfrm>
                    <a:prstGeom prst="rect">
                      <a:avLst/>
                    </a:prstGeom>
                  </pic:spPr>
                </pic:pic>
              </a:graphicData>
            </a:graphic>
          </wp:inline>
        </w:drawing>
      </w:r>
    </w:p>
    <w:p w14:paraId="6639BE56" w14:textId="77777777" w:rsidR="005F1E08" w:rsidRPr="0007354E" w:rsidRDefault="008C3F9A" w:rsidP="00D50B14">
      <w:pPr>
        <w:rPr>
          <w:sz w:val="24"/>
          <w:szCs w:val="24"/>
        </w:rPr>
      </w:pPr>
      <w:r w:rsidRPr="0007354E">
        <w:rPr>
          <w:sz w:val="24"/>
          <w:szCs w:val="24"/>
        </w:rPr>
        <w:t xml:space="preserve">Anche lo </w:t>
      </w:r>
      <w:r w:rsidR="00970251" w:rsidRPr="0007354E">
        <w:rPr>
          <w:sz w:val="24"/>
          <w:szCs w:val="24"/>
        </w:rPr>
        <w:t>S</w:t>
      </w:r>
      <w:r w:rsidRPr="0007354E">
        <w:rPr>
          <w:sz w:val="24"/>
          <w:szCs w:val="24"/>
        </w:rPr>
        <w:t xml:space="preserve">tato di </w:t>
      </w:r>
      <w:r w:rsidR="009B4D59" w:rsidRPr="0007354E">
        <w:rPr>
          <w:sz w:val="24"/>
          <w:szCs w:val="24"/>
        </w:rPr>
        <w:t>S</w:t>
      </w:r>
      <w:r w:rsidRPr="0007354E">
        <w:rPr>
          <w:sz w:val="24"/>
          <w:szCs w:val="24"/>
        </w:rPr>
        <w:t xml:space="preserve">an Marino ha un </w:t>
      </w:r>
      <w:r w:rsidR="00AE0957" w:rsidRPr="0007354E">
        <w:rPr>
          <w:sz w:val="24"/>
          <w:szCs w:val="24"/>
        </w:rPr>
        <w:t xml:space="preserve">proprio </w:t>
      </w:r>
      <w:r w:rsidR="009B4D59" w:rsidRPr="0007354E">
        <w:rPr>
          <w:sz w:val="24"/>
          <w:szCs w:val="24"/>
        </w:rPr>
        <w:t>ente di registrazione aeromobil</w:t>
      </w:r>
      <w:r w:rsidR="00302BC9" w:rsidRPr="0007354E">
        <w:rPr>
          <w:sz w:val="24"/>
          <w:szCs w:val="24"/>
        </w:rPr>
        <w:t>i</w:t>
      </w:r>
      <w:r w:rsidR="004561ED" w:rsidRPr="0007354E">
        <w:rPr>
          <w:sz w:val="24"/>
          <w:szCs w:val="24"/>
        </w:rPr>
        <w:t xml:space="preserve"> (“San </w:t>
      </w:r>
      <w:r w:rsidR="00487F17" w:rsidRPr="0007354E">
        <w:rPr>
          <w:sz w:val="24"/>
          <w:szCs w:val="24"/>
        </w:rPr>
        <w:t>M</w:t>
      </w:r>
      <w:r w:rsidR="004561ED" w:rsidRPr="0007354E">
        <w:rPr>
          <w:sz w:val="24"/>
          <w:szCs w:val="24"/>
        </w:rPr>
        <w:t>arino Aircraft Registry”)</w:t>
      </w:r>
      <w:r w:rsidR="00487F17" w:rsidRPr="0007354E">
        <w:rPr>
          <w:sz w:val="24"/>
          <w:szCs w:val="24"/>
        </w:rPr>
        <w:t xml:space="preserve"> e un giro nel suo sito ci permette di appurare che ottenere un Cer</w:t>
      </w:r>
      <w:r w:rsidR="009C1992" w:rsidRPr="0007354E">
        <w:rPr>
          <w:sz w:val="24"/>
          <w:szCs w:val="24"/>
        </w:rPr>
        <w:t>tificato di Registrazione da questo Ente costa 500 euro.</w:t>
      </w:r>
    </w:p>
    <w:p w14:paraId="5047D5BD" w14:textId="77777777" w:rsidR="00CF1AEB" w:rsidRPr="006A7487" w:rsidRDefault="00CF1AEB" w:rsidP="001A6B2F">
      <w:pPr>
        <w:jc w:val="center"/>
      </w:pPr>
      <w:r w:rsidRPr="001A6B2F">
        <w:rPr>
          <w:noProof/>
          <w:bdr w:val="single" w:sz="4" w:space="0" w:color="auto"/>
          <w:lang w:eastAsia="it-IT"/>
        </w:rPr>
        <w:lastRenderedPageBreak/>
        <w:drawing>
          <wp:inline distT="0" distB="0" distL="0" distR="0" wp14:anchorId="1FF0CC3C" wp14:editId="73D7DAFB">
            <wp:extent cx="4370400" cy="2430000"/>
            <wp:effectExtent l="0" t="0" r="0" b="889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0400" cy="2430000"/>
                    </a:xfrm>
                    <a:prstGeom prst="rect">
                      <a:avLst/>
                    </a:prstGeom>
                  </pic:spPr>
                </pic:pic>
              </a:graphicData>
            </a:graphic>
          </wp:inline>
        </w:drawing>
      </w:r>
    </w:p>
    <w:p w14:paraId="6EDF8E19" w14:textId="77777777" w:rsidR="00160076" w:rsidRDefault="00160076" w:rsidP="00160076">
      <w:pPr>
        <w:jc w:val="center"/>
      </w:pPr>
      <w:r w:rsidRPr="00160076">
        <w:rPr>
          <w:noProof/>
          <w:bdr w:val="single" w:sz="12" w:space="0" w:color="auto"/>
          <w:lang w:eastAsia="it-IT"/>
        </w:rPr>
        <w:drawing>
          <wp:inline distT="0" distB="0" distL="0" distR="0" wp14:anchorId="3AF8D06F" wp14:editId="766118E6">
            <wp:extent cx="3052800" cy="29808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2800" cy="2980800"/>
                    </a:xfrm>
                    <a:prstGeom prst="rect">
                      <a:avLst/>
                    </a:prstGeom>
                  </pic:spPr>
                </pic:pic>
              </a:graphicData>
            </a:graphic>
          </wp:inline>
        </w:drawing>
      </w:r>
    </w:p>
    <w:p w14:paraId="115B3824" w14:textId="77777777" w:rsidR="00D50B14" w:rsidRDefault="006A7487" w:rsidP="00FA53A0">
      <w:pPr>
        <w:ind w:left="2124" w:firstLine="708"/>
        <w:rPr>
          <w:sz w:val="18"/>
          <w:szCs w:val="18"/>
        </w:rPr>
      </w:pPr>
      <w:r>
        <w:rPr>
          <w:sz w:val="18"/>
          <w:szCs w:val="18"/>
        </w:rPr>
        <w:t xml:space="preserve">Tratto </w:t>
      </w:r>
      <w:proofErr w:type="gramStart"/>
      <w:r>
        <w:rPr>
          <w:sz w:val="18"/>
          <w:szCs w:val="18"/>
        </w:rPr>
        <w:t>da</w:t>
      </w:r>
      <w:r w:rsidR="00FA53A0">
        <w:rPr>
          <w:sz w:val="18"/>
          <w:szCs w:val="18"/>
        </w:rPr>
        <w:t xml:space="preserve">:   </w:t>
      </w:r>
      <w:proofErr w:type="gramEnd"/>
      <w:r w:rsidR="00ED0510">
        <w:fldChar w:fldCharType="begin"/>
      </w:r>
      <w:r w:rsidR="00ED0510">
        <w:instrText xml:space="preserve"> HYPERLINK "https://www.smar.aero/fees.php" </w:instrText>
      </w:r>
      <w:r w:rsidR="00ED0510">
        <w:fldChar w:fldCharType="separate"/>
      </w:r>
      <w:r w:rsidR="00FA53A0" w:rsidRPr="003E156A">
        <w:rPr>
          <w:rStyle w:val="Collegamentoipertestuale"/>
          <w:sz w:val="18"/>
          <w:szCs w:val="18"/>
        </w:rPr>
        <w:t>https://www.smar.aero/fees.php</w:t>
      </w:r>
      <w:r w:rsidR="00ED0510">
        <w:rPr>
          <w:rStyle w:val="Collegamentoipertestuale"/>
          <w:sz w:val="18"/>
          <w:szCs w:val="18"/>
        </w:rPr>
        <w:fldChar w:fldCharType="end"/>
      </w:r>
    </w:p>
    <w:p w14:paraId="33CAAC1E" w14:textId="77777777" w:rsidR="00E72919" w:rsidRDefault="00E72919" w:rsidP="0017363E">
      <w:pPr>
        <w:rPr>
          <w:rFonts w:cstheme="minorHAnsi"/>
          <w:sz w:val="24"/>
          <w:szCs w:val="24"/>
        </w:rPr>
      </w:pPr>
    </w:p>
    <w:p w14:paraId="738575A5" w14:textId="4BA7EB68" w:rsidR="0017363E" w:rsidRPr="00C110B2" w:rsidRDefault="00AE0957" w:rsidP="0017363E">
      <w:pPr>
        <w:rPr>
          <w:rFonts w:cstheme="minorHAnsi"/>
          <w:color w:val="FF0000"/>
          <w:sz w:val="18"/>
          <w:szCs w:val="18"/>
        </w:rPr>
      </w:pPr>
      <w:r w:rsidRPr="000D2BA5">
        <w:rPr>
          <w:rFonts w:cstheme="minorHAnsi"/>
          <w:sz w:val="24"/>
          <w:szCs w:val="24"/>
        </w:rPr>
        <w:t>Premettendo che i tariffari vengono da noi mostrati a solo scopo indicativo e che gli stessi sono suscettibili di variazioni, addentrandoci nel registro di San Marino possiamo trovare</w:t>
      </w:r>
      <w:r w:rsidR="000D2BA5" w:rsidRPr="000D2BA5">
        <w:rPr>
          <w:rFonts w:cstheme="minorHAnsi"/>
          <w:sz w:val="24"/>
          <w:szCs w:val="24"/>
        </w:rPr>
        <w:t xml:space="preserve"> </w:t>
      </w:r>
      <w:proofErr w:type="gramStart"/>
      <w:r w:rsidR="000D2BA5" w:rsidRPr="000D2BA5">
        <w:rPr>
          <w:rFonts w:cstheme="minorHAnsi"/>
          <w:sz w:val="24"/>
          <w:szCs w:val="24"/>
        </w:rPr>
        <w:t xml:space="preserve">qui </w:t>
      </w:r>
      <w:r w:rsidRPr="000D2BA5">
        <w:rPr>
          <w:rFonts w:cstheme="minorHAnsi"/>
          <w:sz w:val="24"/>
          <w:szCs w:val="24"/>
        </w:rPr>
        <w:t xml:space="preserve"> registrati</w:t>
      </w:r>
      <w:proofErr w:type="gramEnd"/>
      <w:r w:rsidRPr="000D2BA5">
        <w:rPr>
          <w:rFonts w:cstheme="minorHAnsi"/>
          <w:sz w:val="24"/>
          <w:szCs w:val="24"/>
        </w:rPr>
        <w:t xml:space="preserve"> </w:t>
      </w:r>
      <w:r w:rsidR="000D2BA5" w:rsidRPr="000D2BA5">
        <w:rPr>
          <w:rFonts w:cstheme="minorHAnsi"/>
          <w:sz w:val="24"/>
          <w:szCs w:val="24"/>
        </w:rPr>
        <w:t>i velivoli della compagnia sanmarinese “San Marino Executive Aviation”</w:t>
      </w:r>
      <w:r w:rsidR="003D2B15">
        <w:rPr>
          <w:rFonts w:cstheme="minorHAnsi"/>
          <w:sz w:val="24"/>
          <w:szCs w:val="24"/>
        </w:rPr>
        <w:t>.</w:t>
      </w:r>
      <w:r w:rsidR="000D2BA5" w:rsidRPr="000D2BA5">
        <w:rPr>
          <w:rFonts w:cstheme="minorHAnsi"/>
          <w:sz w:val="24"/>
          <w:szCs w:val="24"/>
        </w:rPr>
        <w:t xml:space="preserve"> </w:t>
      </w:r>
      <w:r w:rsidR="003D2B15">
        <w:rPr>
          <w:rFonts w:cstheme="minorHAnsi"/>
          <w:sz w:val="24"/>
          <w:szCs w:val="24"/>
        </w:rPr>
        <w:t>N</w:t>
      </w:r>
      <w:r w:rsidR="000D2BA5" w:rsidRPr="000D2BA5">
        <w:rPr>
          <w:rFonts w:cstheme="minorHAnsi"/>
          <w:sz w:val="24"/>
          <w:szCs w:val="24"/>
          <w:shd w:val="clear" w:color="auto" w:fill="FFFFFF"/>
        </w:rPr>
        <w:t xml:space="preserve">ata nel 2018, </w:t>
      </w:r>
      <w:r w:rsidR="003D2B15">
        <w:rPr>
          <w:rFonts w:cstheme="minorHAnsi"/>
          <w:sz w:val="24"/>
          <w:szCs w:val="24"/>
          <w:shd w:val="clear" w:color="auto" w:fill="FFFFFF"/>
        </w:rPr>
        <w:t xml:space="preserve">è </w:t>
      </w:r>
      <w:r w:rsidR="000D2BA5" w:rsidRPr="000D2BA5">
        <w:rPr>
          <w:rFonts w:cstheme="minorHAnsi"/>
          <w:sz w:val="24"/>
          <w:szCs w:val="24"/>
          <w:shd w:val="clear" w:color="auto" w:fill="FFFFFF"/>
        </w:rPr>
        <w:t xml:space="preserve">stata la prima compagnia aerea del piccolo stato a operare </w:t>
      </w:r>
      <w:r w:rsidR="0007354E">
        <w:rPr>
          <w:rFonts w:cstheme="minorHAnsi"/>
          <w:sz w:val="24"/>
          <w:szCs w:val="24"/>
          <w:shd w:val="clear" w:color="auto" w:fill="FFFFFF"/>
        </w:rPr>
        <w:t xml:space="preserve">con </w:t>
      </w:r>
      <w:r w:rsidR="000D2BA5" w:rsidRPr="000D2BA5">
        <w:rPr>
          <w:rFonts w:cstheme="minorHAnsi"/>
          <w:sz w:val="24"/>
          <w:szCs w:val="24"/>
          <w:shd w:val="clear" w:color="auto" w:fill="FFFFFF"/>
        </w:rPr>
        <w:t>un aereo all-cargo, un Airbus300-600F</w:t>
      </w:r>
      <w:r w:rsidR="003D2B15">
        <w:rPr>
          <w:rFonts w:cstheme="minorHAnsi"/>
          <w:sz w:val="24"/>
          <w:szCs w:val="24"/>
          <w:shd w:val="clear" w:color="auto" w:fill="FFFFFF"/>
        </w:rPr>
        <w:t xml:space="preserve"> (T7-ASK)</w:t>
      </w:r>
      <w:r w:rsidR="000D2BA5" w:rsidRPr="000D2BA5">
        <w:rPr>
          <w:rFonts w:cstheme="minorHAnsi"/>
          <w:sz w:val="24"/>
          <w:szCs w:val="24"/>
          <w:shd w:val="clear" w:color="auto" w:fill="FFFFFF"/>
        </w:rPr>
        <w:t xml:space="preserve"> che </w:t>
      </w:r>
      <w:hyperlink r:id="rId14" w:tgtFrame="_blank" w:history="1">
        <w:r w:rsidR="000D2BA5" w:rsidRPr="000D2BA5">
          <w:rPr>
            <w:rStyle w:val="Collegamentoipertestuale"/>
            <w:rFonts w:cstheme="minorHAnsi"/>
            <w:color w:val="auto"/>
            <w:sz w:val="24"/>
            <w:szCs w:val="24"/>
            <w:u w:val="none"/>
            <w:shd w:val="clear" w:color="auto" w:fill="FFFFFF"/>
          </w:rPr>
          <w:t xml:space="preserve">ha debuttato </w:t>
        </w:r>
      </w:hyperlink>
      <w:r w:rsidR="000D2BA5" w:rsidRPr="000D2BA5">
        <w:rPr>
          <w:rFonts w:cstheme="minorHAnsi"/>
          <w:sz w:val="24"/>
          <w:szCs w:val="24"/>
          <w:shd w:val="clear" w:color="auto" w:fill="FFFFFF"/>
        </w:rPr>
        <w:t>nelle fasi più acute dell’emergenza sanitaria facendo la spola con la Cina per gli approvvigionamenti di dispositivi di protezione individuale</w:t>
      </w:r>
      <w:r w:rsidR="00C110B2">
        <w:rPr>
          <w:rFonts w:cstheme="minorHAnsi"/>
          <w:sz w:val="24"/>
          <w:szCs w:val="24"/>
          <w:shd w:val="clear" w:color="auto" w:fill="FFFFFF"/>
        </w:rPr>
        <w:t>,</w:t>
      </w:r>
      <w:r w:rsidR="003D2B15">
        <w:rPr>
          <w:rFonts w:cstheme="minorHAnsi"/>
          <w:sz w:val="24"/>
          <w:szCs w:val="24"/>
          <w:shd w:val="clear" w:color="auto" w:fill="FFFFFF"/>
        </w:rPr>
        <w:t xml:space="preserve"> a cui più di recente si sono aggiunti altri due A330 (T7-SRS e T7-ULS). In questo registro possiamo</w:t>
      </w:r>
      <w:r w:rsidR="00C110B2">
        <w:rPr>
          <w:rFonts w:cstheme="minorHAnsi"/>
          <w:sz w:val="24"/>
          <w:szCs w:val="24"/>
          <w:shd w:val="clear" w:color="auto" w:fill="FFFFFF"/>
        </w:rPr>
        <w:t xml:space="preserve"> fra l’altro</w:t>
      </w:r>
      <w:r w:rsidR="003D2B15">
        <w:rPr>
          <w:rFonts w:cstheme="minorHAnsi"/>
          <w:sz w:val="24"/>
          <w:szCs w:val="24"/>
          <w:shd w:val="clear" w:color="auto" w:fill="FFFFFF"/>
        </w:rPr>
        <w:t xml:space="preserve"> anche trovare </w:t>
      </w:r>
      <w:r w:rsidRPr="000D2BA5">
        <w:rPr>
          <w:rFonts w:cstheme="minorHAnsi"/>
          <w:sz w:val="24"/>
          <w:szCs w:val="24"/>
        </w:rPr>
        <w:t xml:space="preserve">aeromobili della </w:t>
      </w:r>
      <w:r w:rsidR="00E72919">
        <w:rPr>
          <w:rFonts w:cstheme="minorHAnsi"/>
          <w:sz w:val="24"/>
          <w:szCs w:val="24"/>
        </w:rPr>
        <w:t xml:space="preserve">compagnia </w:t>
      </w:r>
      <w:r w:rsidRPr="000D2BA5">
        <w:rPr>
          <w:rFonts w:cstheme="minorHAnsi"/>
          <w:sz w:val="24"/>
          <w:szCs w:val="24"/>
        </w:rPr>
        <w:t xml:space="preserve">libanese MEA </w:t>
      </w:r>
      <w:r w:rsidR="003D2B15">
        <w:rPr>
          <w:rFonts w:cstheme="minorHAnsi"/>
          <w:sz w:val="24"/>
          <w:szCs w:val="24"/>
        </w:rPr>
        <w:t>i quali</w:t>
      </w:r>
      <w:r w:rsidRPr="000D2BA5">
        <w:rPr>
          <w:rFonts w:cstheme="minorHAnsi"/>
          <w:sz w:val="24"/>
          <w:szCs w:val="24"/>
        </w:rPr>
        <w:t xml:space="preserve"> dovrebbero avere come simbolo di nazionalità “OD” (Libano) e invece mostrano il prefisso “</w:t>
      </w:r>
      <w:r w:rsidR="003D2B15">
        <w:rPr>
          <w:rFonts w:cstheme="minorHAnsi"/>
          <w:sz w:val="24"/>
          <w:szCs w:val="24"/>
        </w:rPr>
        <w:t>T7</w:t>
      </w:r>
      <w:r w:rsidRPr="000D2BA5">
        <w:rPr>
          <w:rFonts w:cstheme="minorHAnsi"/>
          <w:sz w:val="24"/>
          <w:szCs w:val="24"/>
        </w:rPr>
        <w:t xml:space="preserve">” che è appunto quello di San Marino. </w:t>
      </w:r>
      <w:r w:rsidR="00C110B2">
        <w:rPr>
          <w:rFonts w:cstheme="minorHAnsi"/>
          <w:sz w:val="24"/>
          <w:szCs w:val="24"/>
        </w:rPr>
        <w:t>Nell’immagine sottostante ve ne mostriamo un esempio.</w:t>
      </w:r>
      <w:r w:rsidRPr="000D2BA5">
        <w:rPr>
          <w:rFonts w:cstheme="minorHAnsi"/>
          <w:sz w:val="24"/>
          <w:szCs w:val="24"/>
        </w:rPr>
        <w:t xml:space="preserve">  </w:t>
      </w:r>
      <w:r w:rsidR="00D379FA" w:rsidRPr="00C110B2">
        <w:rPr>
          <w:rFonts w:cstheme="minorHAnsi"/>
          <w:color w:val="FF0000"/>
          <w:sz w:val="18"/>
          <w:szCs w:val="18"/>
        </w:rPr>
        <w:t>(3)</w:t>
      </w:r>
    </w:p>
    <w:p w14:paraId="61FF4076" w14:textId="77777777" w:rsidR="0017363E" w:rsidRPr="006A7487" w:rsidRDefault="0017363E" w:rsidP="00FA53A0">
      <w:pPr>
        <w:ind w:left="2124" w:firstLine="708"/>
        <w:rPr>
          <w:sz w:val="18"/>
          <w:szCs w:val="18"/>
        </w:rPr>
      </w:pPr>
    </w:p>
    <w:p w14:paraId="1858E315" w14:textId="77777777" w:rsidR="00B42DA8" w:rsidRDefault="00054DA3" w:rsidP="00B42DA8">
      <w:pPr>
        <w:jc w:val="center"/>
      </w:pPr>
      <w:r>
        <w:rPr>
          <w:noProof/>
          <w:lang w:eastAsia="it-IT"/>
        </w:rPr>
        <w:lastRenderedPageBreak/>
        <w:drawing>
          <wp:inline distT="0" distB="0" distL="0" distR="0" wp14:anchorId="060522F3" wp14:editId="0E1A6D44">
            <wp:extent cx="6120130" cy="3213100"/>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3213100"/>
                    </a:xfrm>
                    <a:prstGeom prst="rect">
                      <a:avLst/>
                    </a:prstGeom>
                  </pic:spPr>
                </pic:pic>
              </a:graphicData>
            </a:graphic>
          </wp:inline>
        </w:drawing>
      </w:r>
    </w:p>
    <w:p w14:paraId="250C6BE8" w14:textId="77777777" w:rsidR="00B42DA8" w:rsidRDefault="00B42DA8" w:rsidP="00B42DA8">
      <w:pPr>
        <w:jc w:val="center"/>
      </w:pPr>
    </w:p>
    <w:p w14:paraId="68945D80" w14:textId="5EEC725C" w:rsidR="00FE6886" w:rsidRPr="00FE6886" w:rsidRDefault="00FE6886" w:rsidP="00E72919">
      <w:pPr>
        <w:autoSpaceDE w:val="0"/>
        <w:autoSpaceDN w:val="0"/>
        <w:adjustRightInd w:val="0"/>
        <w:spacing w:after="0" w:line="276" w:lineRule="auto"/>
        <w:rPr>
          <w:rFonts w:cstheme="minorHAnsi"/>
          <w:sz w:val="24"/>
          <w:szCs w:val="24"/>
        </w:rPr>
      </w:pPr>
      <w:r w:rsidRPr="00FE6886">
        <w:rPr>
          <w:rFonts w:cstheme="minorHAnsi"/>
          <w:sz w:val="24"/>
          <w:szCs w:val="24"/>
        </w:rPr>
        <w:t xml:space="preserve">Va ricordato che ogniqualvolta avvengono queste operazioni fra Stati è necessario stilare il protocollo previsto dall’ICAO il quale </w:t>
      </w:r>
      <w:proofErr w:type="gramStart"/>
      <w:r w:rsidRPr="00FE6886">
        <w:rPr>
          <w:rFonts w:cstheme="minorHAnsi"/>
          <w:sz w:val="24"/>
          <w:szCs w:val="24"/>
        </w:rPr>
        <w:t>appunto  tratta</w:t>
      </w:r>
      <w:proofErr w:type="gramEnd"/>
      <w:r w:rsidRPr="00FE6886">
        <w:rPr>
          <w:rFonts w:cstheme="minorHAnsi"/>
          <w:sz w:val="24"/>
          <w:szCs w:val="24"/>
        </w:rPr>
        <w:t xml:space="preserve"> </w:t>
      </w:r>
      <w:r w:rsidRPr="00FE6886">
        <w:rPr>
          <w:rFonts w:cstheme="minorHAnsi"/>
          <w:i/>
          <w:sz w:val="24"/>
          <w:szCs w:val="24"/>
        </w:rPr>
        <w:t>“ On delegation of certain functions of the State of Registry to the State of the Operator”</w:t>
      </w:r>
      <w:r>
        <w:rPr>
          <w:rFonts w:cstheme="minorHAnsi"/>
          <w:i/>
          <w:sz w:val="24"/>
          <w:szCs w:val="24"/>
        </w:rPr>
        <w:t xml:space="preserve"> </w:t>
      </w:r>
      <w:r w:rsidR="009A0B3F">
        <w:rPr>
          <w:rFonts w:cstheme="minorHAnsi"/>
          <w:i/>
          <w:sz w:val="24"/>
          <w:szCs w:val="24"/>
        </w:rPr>
        <w:t>o</w:t>
      </w:r>
      <w:r>
        <w:rPr>
          <w:rFonts w:cstheme="minorHAnsi"/>
          <w:sz w:val="24"/>
          <w:szCs w:val="24"/>
        </w:rPr>
        <w:t xml:space="preserve">vvero </w:t>
      </w:r>
      <w:r w:rsidR="00E72919">
        <w:rPr>
          <w:rFonts w:cstheme="minorHAnsi"/>
          <w:sz w:val="24"/>
          <w:szCs w:val="24"/>
        </w:rPr>
        <w:t xml:space="preserve">si ufficializza </w:t>
      </w:r>
      <w:r>
        <w:rPr>
          <w:rFonts w:cstheme="minorHAnsi"/>
          <w:sz w:val="24"/>
          <w:szCs w:val="24"/>
        </w:rPr>
        <w:t xml:space="preserve">il passaggio di funzioni e responsabilità </w:t>
      </w:r>
      <w:r w:rsidR="009A0B3F">
        <w:rPr>
          <w:rFonts w:cstheme="minorHAnsi"/>
          <w:sz w:val="24"/>
          <w:szCs w:val="24"/>
        </w:rPr>
        <w:t xml:space="preserve">fra </w:t>
      </w:r>
      <w:r>
        <w:rPr>
          <w:rFonts w:cstheme="minorHAnsi"/>
          <w:sz w:val="24"/>
          <w:szCs w:val="24"/>
        </w:rPr>
        <w:t xml:space="preserve">lo Stato dell’operatore </w:t>
      </w:r>
      <w:r w:rsidR="009A0B3F">
        <w:rPr>
          <w:rFonts w:cstheme="minorHAnsi"/>
          <w:sz w:val="24"/>
          <w:szCs w:val="24"/>
        </w:rPr>
        <w:t>e</w:t>
      </w:r>
      <w:r>
        <w:rPr>
          <w:rFonts w:cstheme="minorHAnsi"/>
          <w:sz w:val="24"/>
          <w:szCs w:val="24"/>
        </w:rPr>
        <w:t xml:space="preserve"> quello di Registr</w:t>
      </w:r>
      <w:r w:rsidR="009A0B3F">
        <w:rPr>
          <w:rFonts w:cstheme="minorHAnsi"/>
          <w:sz w:val="24"/>
          <w:szCs w:val="24"/>
        </w:rPr>
        <w:t>o</w:t>
      </w:r>
      <w:r w:rsidR="009E0BBD">
        <w:rPr>
          <w:rFonts w:cstheme="minorHAnsi"/>
          <w:sz w:val="24"/>
          <w:szCs w:val="24"/>
        </w:rPr>
        <w:t>;</w:t>
      </w:r>
      <w:r w:rsidR="009A0B3F">
        <w:rPr>
          <w:rFonts w:cstheme="minorHAnsi"/>
          <w:sz w:val="24"/>
          <w:szCs w:val="24"/>
        </w:rPr>
        <w:t xml:space="preserve"> </w:t>
      </w:r>
      <w:r w:rsidR="00E72919">
        <w:rPr>
          <w:rFonts w:cstheme="minorHAnsi"/>
          <w:sz w:val="24"/>
          <w:szCs w:val="24"/>
        </w:rPr>
        <w:t>questo protocollo</w:t>
      </w:r>
      <w:r w:rsidR="009A0B3F">
        <w:rPr>
          <w:rFonts w:cstheme="minorHAnsi"/>
          <w:sz w:val="24"/>
          <w:szCs w:val="24"/>
        </w:rPr>
        <w:t xml:space="preserve"> deve essere registrato presso l’ICAO.</w:t>
      </w:r>
    </w:p>
    <w:p w14:paraId="3FD91F5B" w14:textId="480D544F" w:rsidR="00A64658" w:rsidRPr="00A959FE" w:rsidRDefault="00A959FE" w:rsidP="00085E17">
      <w:pPr>
        <w:spacing w:after="0"/>
        <w:rPr>
          <w:sz w:val="24"/>
          <w:szCs w:val="24"/>
        </w:rPr>
      </w:pPr>
      <w:r w:rsidRPr="00A959FE">
        <w:rPr>
          <w:sz w:val="24"/>
          <w:szCs w:val="24"/>
        </w:rPr>
        <w:t>Quindi volendo tirare le somme possiamo chiudere questo nostro intervento sulle sigle degli aerei,</w:t>
      </w:r>
      <w:r>
        <w:rPr>
          <w:sz w:val="24"/>
          <w:szCs w:val="24"/>
        </w:rPr>
        <w:t xml:space="preserve"> annotando che mentre nel passato gli aerei dell</w:t>
      </w:r>
      <w:r w:rsidR="00E72919">
        <w:rPr>
          <w:sz w:val="24"/>
          <w:szCs w:val="24"/>
        </w:rPr>
        <w:t>e</w:t>
      </w:r>
      <w:r>
        <w:rPr>
          <w:sz w:val="24"/>
          <w:szCs w:val="24"/>
        </w:rPr>
        <w:t xml:space="preserve"> compagnie </w:t>
      </w:r>
      <w:r w:rsidR="009A0B3F">
        <w:rPr>
          <w:sz w:val="24"/>
          <w:szCs w:val="24"/>
        </w:rPr>
        <w:t>aeree</w:t>
      </w:r>
      <w:r>
        <w:rPr>
          <w:sz w:val="24"/>
          <w:szCs w:val="24"/>
        </w:rPr>
        <w:t xml:space="preserve"> venivano</w:t>
      </w:r>
      <w:r w:rsidR="00E72919">
        <w:rPr>
          <w:sz w:val="24"/>
          <w:szCs w:val="24"/>
        </w:rPr>
        <w:t xml:space="preserve"> sempre</w:t>
      </w:r>
      <w:r>
        <w:rPr>
          <w:sz w:val="24"/>
          <w:szCs w:val="24"/>
        </w:rPr>
        <w:t xml:space="preserve"> registrati nel proprio registro</w:t>
      </w:r>
      <w:r w:rsidR="009A0B3F">
        <w:rPr>
          <w:sz w:val="24"/>
          <w:szCs w:val="24"/>
        </w:rPr>
        <w:t xml:space="preserve"> di bandiera</w:t>
      </w:r>
      <w:r w:rsidR="001D4CE6">
        <w:rPr>
          <w:sz w:val="24"/>
          <w:szCs w:val="24"/>
        </w:rPr>
        <w:t>,</w:t>
      </w:r>
      <w:r>
        <w:rPr>
          <w:sz w:val="24"/>
          <w:szCs w:val="24"/>
        </w:rPr>
        <w:t xml:space="preserve"> </w:t>
      </w:r>
      <w:r w:rsidR="001D4CE6">
        <w:rPr>
          <w:sz w:val="24"/>
          <w:szCs w:val="24"/>
        </w:rPr>
        <w:t>negli ultimi anni, complice il diffondersi  degli acquisti in leasing</w:t>
      </w:r>
      <w:r w:rsidR="009A0B3F">
        <w:rPr>
          <w:sz w:val="24"/>
          <w:szCs w:val="24"/>
        </w:rPr>
        <w:t xml:space="preserve"> e della finanza creativa</w:t>
      </w:r>
      <w:r w:rsidR="001D4CE6">
        <w:rPr>
          <w:sz w:val="24"/>
          <w:szCs w:val="24"/>
        </w:rPr>
        <w:t>, sono  aumentati i casi di velivoli registrati in Paesi differenti da quello della bandiera del vettore</w:t>
      </w:r>
      <w:r w:rsidR="00E72919">
        <w:rPr>
          <w:sz w:val="24"/>
          <w:szCs w:val="24"/>
        </w:rPr>
        <w:t xml:space="preserve"> quindi sarà sempre più frequente </w:t>
      </w:r>
      <w:r w:rsidR="00BB5D2B">
        <w:rPr>
          <w:sz w:val="24"/>
          <w:szCs w:val="24"/>
        </w:rPr>
        <w:t>salire a bordo di</w:t>
      </w:r>
      <w:r w:rsidR="00E72919">
        <w:rPr>
          <w:sz w:val="24"/>
          <w:szCs w:val="24"/>
        </w:rPr>
        <w:t xml:space="preserve"> un aereo che porta la livre</w:t>
      </w:r>
      <w:r w:rsidR="00BB5D2B">
        <w:rPr>
          <w:sz w:val="24"/>
          <w:szCs w:val="24"/>
        </w:rPr>
        <w:t>a</w:t>
      </w:r>
      <w:r w:rsidR="00E72919">
        <w:rPr>
          <w:sz w:val="24"/>
          <w:szCs w:val="24"/>
        </w:rPr>
        <w:t xml:space="preserve"> di una compagnia ma la cui sigla di registra</w:t>
      </w:r>
      <w:r w:rsidR="00BB5D2B">
        <w:rPr>
          <w:sz w:val="24"/>
          <w:szCs w:val="24"/>
        </w:rPr>
        <w:t>zione ci</w:t>
      </w:r>
      <w:r w:rsidR="00E72919">
        <w:rPr>
          <w:sz w:val="24"/>
          <w:szCs w:val="24"/>
        </w:rPr>
        <w:t xml:space="preserve"> riconduce ad un differente paese.</w:t>
      </w:r>
    </w:p>
    <w:p w14:paraId="0794AFA4" w14:textId="77777777" w:rsidR="00ED2906" w:rsidRDefault="00ED2906" w:rsidP="00B42DA8">
      <w:pPr>
        <w:jc w:val="center"/>
      </w:pPr>
    </w:p>
    <w:p w14:paraId="6E22E84A" w14:textId="77777777" w:rsidR="00A64658" w:rsidRPr="00F0082A" w:rsidRDefault="000D65B9" w:rsidP="00970251">
      <w:pPr>
        <w:pStyle w:val="Nessunaspaziatura"/>
        <w:rPr>
          <w:sz w:val="20"/>
          <w:szCs w:val="20"/>
        </w:rPr>
      </w:pPr>
      <w:r w:rsidRPr="00F0082A">
        <w:rPr>
          <w:sz w:val="20"/>
          <w:szCs w:val="20"/>
        </w:rPr>
        <w:t>(1)</w:t>
      </w:r>
      <w:r w:rsidR="00A959FE">
        <w:rPr>
          <w:sz w:val="20"/>
          <w:szCs w:val="20"/>
        </w:rPr>
        <w:t xml:space="preserve"> </w:t>
      </w:r>
      <w:r w:rsidR="00A64658" w:rsidRPr="00F0082A">
        <w:rPr>
          <w:sz w:val="20"/>
          <w:szCs w:val="20"/>
        </w:rPr>
        <w:t>Il codice Q è una raccolta standardizzata di messaggi codificati di tre lettere che iniziano tutti con la lettera Q, sviluppata inizialmente per le comunicazioni commerciali via </w:t>
      </w:r>
      <w:hyperlink r:id="rId16" w:tooltip="Telegrafo" w:history="1">
        <w:r w:rsidR="00A64658" w:rsidRPr="00F0082A">
          <w:rPr>
            <w:rStyle w:val="Collegamentoipertestuale"/>
            <w:rFonts w:cstheme="minorHAnsi"/>
            <w:color w:val="auto"/>
            <w:sz w:val="20"/>
            <w:szCs w:val="20"/>
            <w:u w:val="none"/>
          </w:rPr>
          <w:t>telegrafo</w:t>
        </w:r>
      </w:hyperlink>
      <w:r w:rsidR="00A64658" w:rsidRPr="00F0082A">
        <w:rPr>
          <w:sz w:val="20"/>
          <w:szCs w:val="20"/>
        </w:rPr>
        <w:t> e successivamente adottata anche per altre comunicazioni via radio dalla marina, l'aeronautica ed in particolare dai </w:t>
      </w:r>
      <w:hyperlink r:id="rId17" w:tooltip="Radioamatore" w:history="1">
        <w:r w:rsidR="00A64658" w:rsidRPr="00F0082A">
          <w:rPr>
            <w:rStyle w:val="Collegamentoipertestuale"/>
            <w:rFonts w:cstheme="minorHAnsi"/>
            <w:color w:val="auto"/>
            <w:sz w:val="20"/>
            <w:szCs w:val="20"/>
            <w:u w:val="none"/>
          </w:rPr>
          <w:t>radioamatori</w:t>
        </w:r>
      </w:hyperlink>
      <w:r w:rsidR="00A64658" w:rsidRPr="00F0082A">
        <w:rPr>
          <w:sz w:val="20"/>
          <w:szCs w:val="20"/>
        </w:rPr>
        <w:t> che utilizzano i codici nei loro collegamenti</w:t>
      </w:r>
      <w:r w:rsidR="005471BC">
        <w:rPr>
          <w:sz w:val="20"/>
          <w:szCs w:val="20"/>
        </w:rPr>
        <w:t xml:space="preserve">.  </w:t>
      </w:r>
      <w:proofErr w:type="gramStart"/>
      <w:r w:rsidR="00A64658" w:rsidRPr="00F0082A">
        <w:rPr>
          <w:sz w:val="20"/>
          <w:szCs w:val="20"/>
        </w:rPr>
        <w:t>Sebbene  inventati</w:t>
      </w:r>
      <w:proofErr w:type="gramEnd"/>
      <w:r w:rsidR="00A64658" w:rsidRPr="00F0082A">
        <w:rPr>
          <w:sz w:val="20"/>
          <w:szCs w:val="20"/>
        </w:rPr>
        <w:t xml:space="preserve"> quando le comunicazioni avvenivano unicamente in </w:t>
      </w:r>
      <w:hyperlink r:id="rId18" w:tooltip="Codice Morse" w:history="1">
        <w:r w:rsidR="00A64658" w:rsidRPr="00F0082A">
          <w:rPr>
            <w:rStyle w:val="Collegamentoipertestuale"/>
            <w:rFonts w:cstheme="minorHAnsi"/>
            <w:color w:val="auto"/>
            <w:sz w:val="20"/>
            <w:szCs w:val="20"/>
            <w:u w:val="none"/>
          </w:rPr>
          <w:t>codice Morse</w:t>
        </w:r>
      </w:hyperlink>
      <w:r w:rsidR="00A64658" w:rsidRPr="00F0082A">
        <w:rPr>
          <w:sz w:val="20"/>
          <w:szCs w:val="20"/>
        </w:rPr>
        <w:t>, i codici Q continuarono a essere utilizzati anche dopo l'avvento delle trasmissioni in voce. Per evitare confusione, spesso è vietato assegnare alle stazioni di trasmissione nominativi che iniziano per Q o che contengono una sequenza di tre lettere che inizia per Q.</w:t>
      </w:r>
    </w:p>
    <w:p w14:paraId="4C36442F" w14:textId="77777777" w:rsidR="00F0082A" w:rsidRPr="00F0082A" w:rsidRDefault="008C2647" w:rsidP="00F0082A">
      <w:pPr>
        <w:spacing w:after="0"/>
        <w:rPr>
          <w:sz w:val="20"/>
          <w:szCs w:val="20"/>
        </w:rPr>
      </w:pPr>
      <w:r w:rsidRPr="00F0082A">
        <w:rPr>
          <w:sz w:val="20"/>
          <w:szCs w:val="20"/>
        </w:rPr>
        <w:t xml:space="preserve">(2) Tratto da  </w:t>
      </w:r>
      <w:hyperlink r:id="rId19" w:history="1">
        <w:r w:rsidRPr="00F0082A">
          <w:rPr>
            <w:rStyle w:val="Collegamentoipertestuale"/>
            <w:sz w:val="20"/>
            <w:szCs w:val="20"/>
          </w:rPr>
          <w:t>https://www.transport.gov.mt/Air-Airworthiness-Air-Navigation-Order-Schedule-16-Ano-Schedule-16.pdf-f402</w:t>
        </w:r>
      </w:hyperlink>
      <w:r w:rsidR="00F0082A" w:rsidRPr="00F0082A">
        <w:rPr>
          <w:sz w:val="20"/>
          <w:szCs w:val="20"/>
        </w:rPr>
        <w:t xml:space="preserve"> </w:t>
      </w:r>
    </w:p>
    <w:p w14:paraId="58E2AF17" w14:textId="03F02440" w:rsidR="00D379FA" w:rsidRDefault="00D379FA" w:rsidP="00F0082A">
      <w:pPr>
        <w:spacing w:after="0"/>
        <w:rPr>
          <w:sz w:val="20"/>
          <w:szCs w:val="20"/>
        </w:rPr>
      </w:pPr>
      <w:r w:rsidRPr="00F0082A">
        <w:rPr>
          <w:sz w:val="20"/>
          <w:szCs w:val="20"/>
        </w:rPr>
        <w:t xml:space="preserve">(3) Secondo quanto mostrato dal sito </w:t>
      </w:r>
      <w:hyperlink r:id="rId20" w:history="1">
        <w:r w:rsidR="00F0082A" w:rsidRPr="00F0082A">
          <w:rPr>
            <w:rStyle w:val="Collegamentoipertestuale"/>
            <w:sz w:val="20"/>
            <w:szCs w:val="20"/>
          </w:rPr>
          <w:t>https://www.planespotters.net/airline/MEA-Middle-East-Airlines?refresh=1</w:t>
        </w:r>
      </w:hyperlink>
      <w:r w:rsidR="00F0082A" w:rsidRPr="00F0082A">
        <w:rPr>
          <w:sz w:val="20"/>
          <w:szCs w:val="20"/>
        </w:rPr>
        <w:t xml:space="preserve">  sono ben 11 gli Airbus della MEA registrati sotto la sigla di “T7”</w:t>
      </w:r>
    </w:p>
    <w:p w14:paraId="2EAB6313" w14:textId="77777777" w:rsidR="00085E17" w:rsidRDefault="00085E17" w:rsidP="00F0082A">
      <w:pPr>
        <w:spacing w:after="0"/>
        <w:rPr>
          <w:sz w:val="20"/>
          <w:szCs w:val="20"/>
        </w:rPr>
      </w:pPr>
    </w:p>
    <w:p w14:paraId="612616F8" w14:textId="77777777" w:rsidR="00085E17" w:rsidRPr="00F0082A" w:rsidRDefault="00085E17" w:rsidP="00F0082A">
      <w:pPr>
        <w:spacing w:after="0"/>
        <w:rPr>
          <w:sz w:val="20"/>
          <w:szCs w:val="20"/>
        </w:rPr>
      </w:pPr>
    </w:p>
    <w:p w14:paraId="0B63F467" w14:textId="77777777" w:rsidR="008C2647" w:rsidRPr="00970251" w:rsidRDefault="008C2647" w:rsidP="00970251">
      <w:pPr>
        <w:pStyle w:val="Nessunaspaziatura"/>
        <w:rPr>
          <w:sz w:val="20"/>
          <w:szCs w:val="20"/>
        </w:rPr>
      </w:pPr>
    </w:p>
    <w:p w14:paraId="14A3CE3D" w14:textId="03F881DA" w:rsidR="00A64658" w:rsidRDefault="00ED0510" w:rsidP="00B42DA8">
      <w:pPr>
        <w:jc w:val="center"/>
        <w:rPr>
          <w:b/>
          <w:bCs/>
          <w:i/>
          <w:iCs/>
          <w:color w:val="2E74B5" w:themeColor="accent5" w:themeShade="BF"/>
        </w:rPr>
      </w:pPr>
      <w:hyperlink r:id="rId21" w:history="1">
        <w:r w:rsidR="00085E17" w:rsidRPr="001F5209">
          <w:rPr>
            <w:rStyle w:val="Collegamentoipertestuale"/>
            <w:b/>
            <w:bCs/>
            <w:i/>
            <w:iCs/>
          </w:rPr>
          <w:t>www.Aviation-Industry-News.com</w:t>
        </w:r>
      </w:hyperlink>
    </w:p>
    <w:p w14:paraId="4A0B3C92" w14:textId="31C329CC" w:rsidR="00085E17" w:rsidRPr="00085E17" w:rsidRDefault="00085E17" w:rsidP="00085E17">
      <w:pPr>
        <w:rPr>
          <w:b/>
          <w:bCs/>
          <w:i/>
          <w:iCs/>
          <w:color w:val="2E74B5" w:themeColor="accent5" w:themeShade="BF"/>
          <w:sz w:val="16"/>
          <w:szCs w:val="16"/>
        </w:rPr>
      </w:pPr>
      <w:r>
        <w:rPr>
          <w:b/>
          <w:bCs/>
          <w:i/>
          <w:iCs/>
          <w:color w:val="2E74B5" w:themeColor="accent5" w:themeShade="BF"/>
          <w:sz w:val="16"/>
          <w:szCs w:val="16"/>
        </w:rPr>
        <w:t>15/02/2022</w:t>
      </w:r>
    </w:p>
    <w:sectPr w:rsidR="00085E17" w:rsidRPr="00085E17" w:rsidSect="007F260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6275D"/>
    <w:multiLevelType w:val="hybridMultilevel"/>
    <w:tmpl w:val="4CC0D7CA"/>
    <w:lvl w:ilvl="0" w:tplc="689826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08"/>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AE0957"/>
    <w:rsid w:val="00033161"/>
    <w:rsid w:val="000468DC"/>
    <w:rsid w:val="00054DA3"/>
    <w:rsid w:val="00067ADA"/>
    <w:rsid w:val="0007354E"/>
    <w:rsid w:val="000748C2"/>
    <w:rsid w:val="00085E17"/>
    <w:rsid w:val="000D0CA0"/>
    <w:rsid w:val="000D2BA5"/>
    <w:rsid w:val="000D65B9"/>
    <w:rsid w:val="00107941"/>
    <w:rsid w:val="001506EF"/>
    <w:rsid w:val="00152463"/>
    <w:rsid w:val="00160076"/>
    <w:rsid w:val="0017363E"/>
    <w:rsid w:val="00182666"/>
    <w:rsid w:val="001A0BE3"/>
    <w:rsid w:val="001A2D4A"/>
    <w:rsid w:val="001A6B2F"/>
    <w:rsid w:val="001C342D"/>
    <w:rsid w:val="001D4CE6"/>
    <w:rsid w:val="001F723D"/>
    <w:rsid w:val="001F7FED"/>
    <w:rsid w:val="00207B13"/>
    <w:rsid w:val="002124CB"/>
    <w:rsid w:val="00222CD2"/>
    <w:rsid w:val="00235D75"/>
    <w:rsid w:val="002544E6"/>
    <w:rsid w:val="002742C0"/>
    <w:rsid w:val="00291BB5"/>
    <w:rsid w:val="00296573"/>
    <w:rsid w:val="002A796B"/>
    <w:rsid w:val="00302BC9"/>
    <w:rsid w:val="00306FCD"/>
    <w:rsid w:val="00316182"/>
    <w:rsid w:val="00360524"/>
    <w:rsid w:val="0036401B"/>
    <w:rsid w:val="00374FE6"/>
    <w:rsid w:val="00375B3F"/>
    <w:rsid w:val="003902D6"/>
    <w:rsid w:val="003B2EAB"/>
    <w:rsid w:val="003C2640"/>
    <w:rsid w:val="003D2B15"/>
    <w:rsid w:val="003D57AC"/>
    <w:rsid w:val="00440E1C"/>
    <w:rsid w:val="004561ED"/>
    <w:rsid w:val="00456597"/>
    <w:rsid w:val="00487BA4"/>
    <w:rsid w:val="00487F17"/>
    <w:rsid w:val="004B586D"/>
    <w:rsid w:val="004C350C"/>
    <w:rsid w:val="004E1612"/>
    <w:rsid w:val="004E5D7F"/>
    <w:rsid w:val="005078AF"/>
    <w:rsid w:val="005471BC"/>
    <w:rsid w:val="005569B2"/>
    <w:rsid w:val="00583C23"/>
    <w:rsid w:val="00591EB6"/>
    <w:rsid w:val="00593487"/>
    <w:rsid w:val="005B15FB"/>
    <w:rsid w:val="005E068D"/>
    <w:rsid w:val="005F1E08"/>
    <w:rsid w:val="005F677A"/>
    <w:rsid w:val="00607F29"/>
    <w:rsid w:val="00616890"/>
    <w:rsid w:val="0066555D"/>
    <w:rsid w:val="00697890"/>
    <w:rsid w:val="006A7487"/>
    <w:rsid w:val="006C4CB3"/>
    <w:rsid w:val="00753F7D"/>
    <w:rsid w:val="007A5111"/>
    <w:rsid w:val="007B0032"/>
    <w:rsid w:val="007C1CE5"/>
    <w:rsid w:val="007F260B"/>
    <w:rsid w:val="007F3D43"/>
    <w:rsid w:val="0083773B"/>
    <w:rsid w:val="00865F9C"/>
    <w:rsid w:val="00885C4F"/>
    <w:rsid w:val="008C2647"/>
    <w:rsid w:val="008C3F9A"/>
    <w:rsid w:val="008E0619"/>
    <w:rsid w:val="008E69F0"/>
    <w:rsid w:val="008F754E"/>
    <w:rsid w:val="00906EF7"/>
    <w:rsid w:val="00970251"/>
    <w:rsid w:val="00991149"/>
    <w:rsid w:val="009A0B3F"/>
    <w:rsid w:val="009B4D59"/>
    <w:rsid w:val="009C1992"/>
    <w:rsid w:val="009D3B9B"/>
    <w:rsid w:val="009E0BBD"/>
    <w:rsid w:val="009E0C11"/>
    <w:rsid w:val="009F0B6A"/>
    <w:rsid w:val="00A26A87"/>
    <w:rsid w:val="00A42779"/>
    <w:rsid w:val="00A461D8"/>
    <w:rsid w:val="00A6119F"/>
    <w:rsid w:val="00A61C3A"/>
    <w:rsid w:val="00A64658"/>
    <w:rsid w:val="00A959FE"/>
    <w:rsid w:val="00AA691A"/>
    <w:rsid w:val="00AE0957"/>
    <w:rsid w:val="00B34D8A"/>
    <w:rsid w:val="00B42DA8"/>
    <w:rsid w:val="00B56F47"/>
    <w:rsid w:val="00BA594A"/>
    <w:rsid w:val="00BB5D2B"/>
    <w:rsid w:val="00BC6A2C"/>
    <w:rsid w:val="00BD06C9"/>
    <w:rsid w:val="00BE6D8F"/>
    <w:rsid w:val="00BE767E"/>
    <w:rsid w:val="00C05B0C"/>
    <w:rsid w:val="00C110B2"/>
    <w:rsid w:val="00C141E4"/>
    <w:rsid w:val="00C67B93"/>
    <w:rsid w:val="00C73E92"/>
    <w:rsid w:val="00C93393"/>
    <w:rsid w:val="00CA37FE"/>
    <w:rsid w:val="00CE32E1"/>
    <w:rsid w:val="00CF1AEB"/>
    <w:rsid w:val="00D27BEE"/>
    <w:rsid w:val="00D379FA"/>
    <w:rsid w:val="00D50B14"/>
    <w:rsid w:val="00DA5022"/>
    <w:rsid w:val="00DC6935"/>
    <w:rsid w:val="00DE616E"/>
    <w:rsid w:val="00DE7C26"/>
    <w:rsid w:val="00DF287B"/>
    <w:rsid w:val="00DF2A07"/>
    <w:rsid w:val="00E230F9"/>
    <w:rsid w:val="00E36D1B"/>
    <w:rsid w:val="00E72919"/>
    <w:rsid w:val="00E8135B"/>
    <w:rsid w:val="00E81A2E"/>
    <w:rsid w:val="00E90ECF"/>
    <w:rsid w:val="00EA1A42"/>
    <w:rsid w:val="00EA35C1"/>
    <w:rsid w:val="00EA688B"/>
    <w:rsid w:val="00ED0510"/>
    <w:rsid w:val="00ED2906"/>
    <w:rsid w:val="00EF2FFA"/>
    <w:rsid w:val="00F0082A"/>
    <w:rsid w:val="00F52585"/>
    <w:rsid w:val="00F6257E"/>
    <w:rsid w:val="00FA53A0"/>
    <w:rsid w:val="00FC3B95"/>
    <w:rsid w:val="00FE68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327B7"/>
  <w15:docId w15:val="{7AD56E05-5C8F-420A-A251-6D8824CE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F260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42DA8"/>
    <w:rPr>
      <w:color w:val="0563C1" w:themeColor="hyperlink"/>
      <w:u w:val="single"/>
    </w:rPr>
  </w:style>
  <w:style w:type="character" w:customStyle="1" w:styleId="Menzionenonrisolta1">
    <w:name w:val="Menzione non risolta1"/>
    <w:basedOn w:val="Carpredefinitoparagrafo"/>
    <w:uiPriority w:val="99"/>
    <w:semiHidden/>
    <w:unhideWhenUsed/>
    <w:rsid w:val="00B42DA8"/>
    <w:rPr>
      <w:color w:val="605E5C"/>
      <w:shd w:val="clear" w:color="auto" w:fill="E1DFDD"/>
    </w:rPr>
  </w:style>
  <w:style w:type="paragraph" w:styleId="NormaleWeb">
    <w:name w:val="Normal (Web)"/>
    <w:basedOn w:val="Normale"/>
    <w:uiPriority w:val="99"/>
    <w:semiHidden/>
    <w:unhideWhenUsed/>
    <w:rsid w:val="00A6465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essunaspaziatura">
    <w:name w:val="No Spacing"/>
    <w:uiPriority w:val="1"/>
    <w:qFormat/>
    <w:rsid w:val="00970251"/>
    <w:pPr>
      <w:spacing w:after="0" w:line="240" w:lineRule="auto"/>
    </w:pPr>
  </w:style>
  <w:style w:type="paragraph" w:styleId="Testofumetto">
    <w:name w:val="Balloon Text"/>
    <w:basedOn w:val="Normale"/>
    <w:link w:val="TestofumettoCarattere"/>
    <w:uiPriority w:val="99"/>
    <w:semiHidden/>
    <w:unhideWhenUsed/>
    <w:rsid w:val="00306FC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06FCD"/>
    <w:rPr>
      <w:rFonts w:ascii="Tahoma" w:hAnsi="Tahoma" w:cs="Tahoma"/>
      <w:sz w:val="16"/>
      <w:szCs w:val="16"/>
    </w:rPr>
  </w:style>
  <w:style w:type="character" w:styleId="Menzionenonrisolta">
    <w:name w:val="Unresolved Mention"/>
    <w:basedOn w:val="Carpredefinitoparagrafo"/>
    <w:uiPriority w:val="99"/>
    <w:semiHidden/>
    <w:unhideWhenUsed/>
    <w:rsid w:val="00085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917226">
      <w:bodyDiv w:val="1"/>
      <w:marLeft w:val="0"/>
      <w:marRight w:val="0"/>
      <w:marTop w:val="0"/>
      <w:marBottom w:val="0"/>
      <w:divBdr>
        <w:top w:val="none" w:sz="0" w:space="0" w:color="auto"/>
        <w:left w:val="none" w:sz="0" w:space="0" w:color="auto"/>
        <w:bottom w:val="none" w:sz="0" w:space="0" w:color="auto"/>
        <w:right w:val="none" w:sz="0" w:space="0" w:color="auto"/>
      </w:divBdr>
    </w:div>
    <w:div w:id="165205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it.wikipedia.org/wiki/Codice_Morse" TargetMode="External"/><Relationship Id="rId3" Type="http://schemas.openxmlformats.org/officeDocument/2006/relationships/styles" Target="styles.xml"/><Relationship Id="rId21" Type="http://schemas.openxmlformats.org/officeDocument/2006/relationships/hyperlink" Target="http://www.Aviation-Industry-News.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it.wikipedia.org/wiki/Radioamatore" TargetMode="External"/><Relationship Id="rId2" Type="http://schemas.openxmlformats.org/officeDocument/2006/relationships/numbering" Target="numbering.xml"/><Relationship Id="rId16" Type="http://schemas.openxmlformats.org/officeDocument/2006/relationships/hyperlink" Target="https://it.wikipedia.org/wiki/Telegrafo" TargetMode="External"/><Relationship Id="rId20" Type="http://schemas.openxmlformats.org/officeDocument/2006/relationships/hyperlink" Target="https://www.planespotters.net/airline/MEA-Middle-East-Airlines?refresh=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transport.gov.mt/Air-Airworthiness-Air-Navigation-Order-Schedule-16-Ano-Schedule-16.pdf-f40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aircargoitaly.com/san-marino-executive-aviation-pronta-allacquisto-di-un-altro-aereo-cargo/"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o\Desktop\TARG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6ED08-304F-4396-AB0E-A3E2E345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TARGA.dotx</Template>
  <TotalTime>22</TotalTime>
  <Pages>1</Pages>
  <Words>2058</Words>
  <Characters>11736</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dc:creator>
  <cp:lastModifiedBy>Luca Bordoni</cp:lastModifiedBy>
  <cp:revision>7</cp:revision>
  <dcterms:created xsi:type="dcterms:W3CDTF">2022-02-15T10:31:00Z</dcterms:created>
  <dcterms:modified xsi:type="dcterms:W3CDTF">2022-02-15T17:34:00Z</dcterms:modified>
</cp:coreProperties>
</file>