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BD" w:rsidRDefault="00A577BD" w:rsidP="00A577BD">
      <w:pPr>
        <w:rPr>
          <w:b/>
          <w:color w:val="5B9BD5" w:themeColor="accent1"/>
          <w:sz w:val="28"/>
          <w:szCs w:val="28"/>
        </w:rPr>
      </w:pPr>
      <w:r>
        <w:rPr>
          <w:b/>
          <w:noProof/>
          <w:color w:val="5B9BD5" w:themeColor="accent1"/>
          <w:sz w:val="28"/>
          <w:szCs w:val="28"/>
          <w:lang w:eastAsia="it-IT"/>
        </w:rPr>
        <w:drawing>
          <wp:inline distT="0" distB="0" distL="0" distR="0">
            <wp:extent cx="1854000" cy="2988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2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7BD" w:rsidRDefault="00A577BD" w:rsidP="00A577BD">
      <w:pPr>
        <w:ind w:left="1416" w:firstLine="708"/>
        <w:rPr>
          <w:b/>
          <w:color w:val="5B9BD5" w:themeColor="accent1"/>
          <w:sz w:val="28"/>
          <w:szCs w:val="28"/>
        </w:rPr>
      </w:pPr>
    </w:p>
    <w:p w:rsidR="006A7899" w:rsidRPr="00787B66" w:rsidRDefault="00A577BD" w:rsidP="00481499">
      <w:pPr>
        <w:ind w:left="1416" w:firstLine="708"/>
        <w:rPr>
          <w:b/>
          <w:color w:val="0070C0"/>
          <w:sz w:val="28"/>
          <w:szCs w:val="28"/>
        </w:rPr>
      </w:pPr>
      <w:r w:rsidRPr="00787B66">
        <w:rPr>
          <w:b/>
          <w:color w:val="0070C0"/>
          <w:sz w:val="28"/>
          <w:szCs w:val="28"/>
        </w:rPr>
        <w:t>RIPRESA DEI VOLI</w:t>
      </w:r>
      <w:r w:rsidR="00CF6A6F" w:rsidRPr="00787B66">
        <w:rPr>
          <w:b/>
          <w:color w:val="0070C0"/>
          <w:sz w:val="28"/>
          <w:szCs w:val="28"/>
        </w:rPr>
        <w:t>, L</w:t>
      </w:r>
      <w:r w:rsidR="00481499" w:rsidRPr="00787B66">
        <w:rPr>
          <w:b/>
          <w:color w:val="0070C0"/>
          <w:sz w:val="28"/>
          <w:szCs w:val="28"/>
        </w:rPr>
        <w:t xml:space="preserve">O SCOGLIO </w:t>
      </w:r>
      <w:r w:rsidR="00CF6A6F" w:rsidRPr="00787B66">
        <w:rPr>
          <w:b/>
          <w:color w:val="0070C0"/>
          <w:sz w:val="28"/>
          <w:szCs w:val="28"/>
        </w:rPr>
        <w:t>QUARANTENA</w:t>
      </w:r>
    </w:p>
    <w:p w:rsidR="00A577BD" w:rsidRDefault="00A577BD" w:rsidP="0099213C"/>
    <w:p w:rsidR="0099213C" w:rsidRDefault="00CF6A6F" w:rsidP="0099213C">
      <w:r>
        <w:t>Nell’ultima n</w:t>
      </w:r>
      <w:r w:rsidR="0073671F">
        <w:t>ostra</w:t>
      </w:r>
      <w:r>
        <w:t xml:space="preserve"> Newsletter emessa </w:t>
      </w:r>
      <w:r w:rsidR="0099213C">
        <w:t xml:space="preserve"> </w:t>
      </w:r>
      <w:r w:rsidR="00A577BD" w:rsidRPr="00A577BD">
        <w:rPr>
          <w:color w:val="FF0000"/>
          <w:sz w:val="18"/>
          <w:szCs w:val="18"/>
        </w:rPr>
        <w:t>(1)</w:t>
      </w:r>
      <w:r>
        <w:rPr>
          <w:color w:val="FF0000"/>
          <w:sz w:val="18"/>
          <w:szCs w:val="18"/>
        </w:rPr>
        <w:t xml:space="preserve"> </w:t>
      </w:r>
      <w:r w:rsidR="00A577BD" w:rsidRPr="00A577BD">
        <w:rPr>
          <w:color w:val="FF0000"/>
          <w:sz w:val="18"/>
          <w:szCs w:val="18"/>
        </w:rPr>
        <w:t xml:space="preserve"> </w:t>
      </w:r>
      <w:r>
        <w:t xml:space="preserve">abbiamo commentato le linee-guida </w:t>
      </w:r>
      <w:r w:rsidR="0073671F">
        <w:t>stabilite</w:t>
      </w:r>
      <w:r>
        <w:t xml:space="preserve"> dall’EASA sulle modalità di ripresa voli</w:t>
      </w:r>
      <w:r w:rsidR="00787B66">
        <w:t xml:space="preserve"> nell’area UE</w:t>
      </w:r>
      <w:r>
        <w:t>. Contestualmente abbiamo però avvertito “</w:t>
      </w:r>
      <w:r w:rsidR="00780F3E">
        <w:t xml:space="preserve">che </w:t>
      </w:r>
      <w:r w:rsidR="00CE417F">
        <w:t>si auspica</w:t>
      </w:r>
      <w:r w:rsidR="006A7899">
        <w:t xml:space="preserve"> che le autorità nazionali non creino tropp</w:t>
      </w:r>
      <w:r w:rsidR="00780F3E">
        <w:t>e contro-indicazion</w:t>
      </w:r>
      <w:r w:rsidR="006A7899">
        <w:t>i  a quanto stabilito dall’</w:t>
      </w:r>
      <w:r w:rsidR="00780F3E">
        <w:t>Aviation Health Safety Protocol d</w:t>
      </w:r>
      <w:r w:rsidR="00CE417F">
        <w:t>e</w:t>
      </w:r>
      <w:r w:rsidR="00780F3E">
        <w:t>ll’</w:t>
      </w:r>
      <w:r w:rsidR="0073671F">
        <w:t>EASA.</w:t>
      </w:r>
      <w:r>
        <w:t>“</w:t>
      </w:r>
    </w:p>
    <w:p w:rsidR="00CF6A6F" w:rsidRDefault="00CF6A6F" w:rsidP="0073671F">
      <w:r>
        <w:t xml:space="preserve">Ebbene con questa nuova newsletter analizziamo </w:t>
      </w:r>
      <w:r w:rsidR="00787B66">
        <w:t>proprio quest’ultimo aspetto, l’altra faccia della medaglia</w:t>
      </w:r>
      <w:r>
        <w:t xml:space="preserve"> sulla ripresa dei voli, ovvero i divieti, o restrizioni, che possono venir imposti dai rispettivi governi. In merito la notizia più eclatante </w:t>
      </w:r>
      <w:r w:rsidR="00F00B4B">
        <w:t xml:space="preserve">di queste ultime ore </w:t>
      </w:r>
      <w:r>
        <w:t>è sicuramente quel</w:t>
      </w:r>
      <w:r w:rsidR="0073671F">
        <w:t xml:space="preserve">la che proviene dal Regno Unito </w:t>
      </w:r>
      <w:r w:rsidR="00D82FEF">
        <w:t>relativamente alle</w:t>
      </w:r>
      <w:r w:rsidR="0073671F">
        <w:t xml:space="preserve"> misure annunciate dal Ministro degli Interni Priti Patel con lo scopo di “</w:t>
      </w:r>
      <w:r>
        <w:t>evitare una seconda ondata deva</w:t>
      </w:r>
      <w:r w:rsidR="0073671F">
        <w:t>stante."</w:t>
      </w:r>
    </w:p>
    <w:p w:rsidR="00053178" w:rsidRDefault="0073671F" w:rsidP="0073671F">
      <w:pPr>
        <w:spacing w:line="276" w:lineRule="auto"/>
      </w:pPr>
      <w:r>
        <w:t>Le misure in realtà non riguardano solo gli utenti del mezzo aereo: i</w:t>
      </w:r>
      <w:r w:rsidR="00CF6A6F">
        <w:t xml:space="preserve"> passeggeri che arrivano nel Regno Unito in aereo, traghetto o treno - compresi i cittadini britannici - dovranno fornire un indirizzo dove rimarranno per 14 giorni. C'è una penale di 100 sterline per chiunque non abbia compilato que</w:t>
      </w:r>
      <w:r>
        <w:t xml:space="preserve">sto modulo </w:t>
      </w:r>
      <w:r w:rsidR="00787B66">
        <w:t xml:space="preserve">denominato </w:t>
      </w:r>
      <w:r w:rsidRPr="00787B66">
        <w:rPr>
          <w:i/>
        </w:rPr>
        <w:t>''contact locator''</w:t>
      </w:r>
      <w:r>
        <w:t>.</w:t>
      </w:r>
      <w:r w:rsidR="00787B66">
        <w:t xml:space="preserve"> </w:t>
      </w:r>
      <w:r>
        <w:t xml:space="preserve"> </w:t>
      </w:r>
      <w:r w:rsidR="00CF6A6F">
        <w:t>Le</w:t>
      </w:r>
      <w:r w:rsidR="00787B66">
        <w:t xml:space="preserve"> autorità di polizia effettueranno</w:t>
      </w:r>
      <w:r w:rsidR="00CF6A6F">
        <w:t xml:space="preserve"> visite a sorpresa per verificare che</w:t>
      </w:r>
      <w:r w:rsidR="00787B66">
        <w:t xml:space="preserve"> la regola della quarantena venga osservata.</w:t>
      </w:r>
      <w:r w:rsidR="00CF6A6F">
        <w:t xml:space="preserve"> </w:t>
      </w:r>
      <w:r w:rsidR="00787B66">
        <w:t xml:space="preserve"> I trasgressori</w:t>
      </w:r>
      <w:r w:rsidR="00CF6A6F">
        <w:t xml:space="preserve"> potrebbero essere multati fino a 1.000 sterline se non si auto-isolano, mentre i governi di Scozia, Galles e Irlanda del Nord possono anche</w:t>
      </w:r>
      <w:r w:rsidR="00787B66">
        <w:t xml:space="preserve"> loro</w:t>
      </w:r>
      <w:r w:rsidR="00CF6A6F">
        <w:t xml:space="preserve"> imporre sanzioni.</w:t>
      </w:r>
      <w:r>
        <w:t xml:space="preserve"> </w:t>
      </w:r>
      <w:r w:rsidR="00787B66">
        <w:t>I soggetti interessati n</w:t>
      </w:r>
      <w:r>
        <w:t xml:space="preserve">on dovranno quindi recarsi al lavoro, a scuola o in aree pubbliche, né utilizzare i mezzi pubblici o i taxi. Inoltre, non devono </w:t>
      </w:r>
      <w:r w:rsidR="00787B66">
        <w:t>ricevere</w:t>
      </w:r>
      <w:r>
        <w:t xml:space="preserve"> visitatori, a meno che non forniscano un supporto essenziale, e non devono uscire a comprare cibo o altri generi di prima necessità </w:t>
      </w:r>
      <w:r w:rsidR="00787B66">
        <w:t>nel caso</w:t>
      </w:r>
      <w:r>
        <w:t xml:space="preserve"> poss</w:t>
      </w:r>
      <w:r w:rsidR="00787B66">
        <w:t>a</w:t>
      </w:r>
      <w:r>
        <w:t xml:space="preserve">no contare su altri. Se per caso si giunge a Heathrow e non si è in grado di fornire un indirizzo, </w:t>
      </w:r>
      <w:r w:rsidR="00CF6A6F">
        <w:t>il governo organizzerà l'alloggio.</w:t>
      </w:r>
      <w:r w:rsidR="00F00B4B">
        <w:t xml:space="preserve"> </w:t>
      </w:r>
      <w:r w:rsidR="00053178">
        <w:t xml:space="preserve">Queste misure entreranno </w:t>
      </w:r>
      <w:r w:rsidR="00053178" w:rsidRPr="00787B66">
        <w:rPr>
          <w:b/>
        </w:rPr>
        <w:t>in vigore dall’otto giugno</w:t>
      </w:r>
      <w:r w:rsidR="00053178">
        <w:t xml:space="preserve"> e saranno oggetto di aggiornamento ogni tre settimane, durante le quali verrà monitorato l’andamento della epidemia.</w:t>
      </w:r>
    </w:p>
    <w:p w:rsidR="00F00B4B" w:rsidRDefault="00F00B4B" w:rsidP="0073671F">
      <w:pPr>
        <w:spacing w:line="276" w:lineRule="auto"/>
      </w:pPr>
      <w:r>
        <w:t xml:space="preserve">Inutile dire che le misure non sono state prese bene dalla British Airways che già aveva annunciato tagli del personale </w:t>
      </w:r>
      <w:r w:rsidR="00D82FEF">
        <w:t>a causa del prolungato stop alle operazioni.</w:t>
      </w:r>
      <w:r>
        <w:t xml:space="preserve"> E’ di queste ore la notizia che il Servizio Sanitario nazionale inglese</w:t>
      </w:r>
      <w:r w:rsidR="00D82FEF">
        <w:t>,</w:t>
      </w:r>
      <w:r>
        <w:t xml:space="preserve"> NHS</w:t>
      </w:r>
      <w:r w:rsidR="00D82FEF">
        <w:t>,</w:t>
      </w:r>
      <w:r>
        <w:t xml:space="preserve"> potrebbe assumere personale licenziato dalle compagnie aeree inglesi.</w:t>
      </w:r>
    </w:p>
    <w:p w:rsidR="00F00B4B" w:rsidRDefault="00F00B4B" w:rsidP="0073671F">
      <w:pPr>
        <w:spacing w:line="276" w:lineRule="auto"/>
      </w:pPr>
    </w:p>
    <w:p w:rsidR="00F00B4B" w:rsidRDefault="00E621FD" w:rsidP="00E621FD">
      <w:pPr>
        <w:spacing w:line="276" w:lineRule="auto"/>
        <w:jc w:val="center"/>
      </w:pPr>
      <w:r w:rsidRPr="00E621FD">
        <w:rPr>
          <w:noProof/>
          <w:bdr w:val="single" w:sz="12" w:space="0" w:color="auto"/>
          <w:lang w:eastAsia="it-IT"/>
        </w:rPr>
        <w:lastRenderedPageBreak/>
        <w:drawing>
          <wp:inline distT="0" distB="0" distL="0" distR="0">
            <wp:extent cx="2973600" cy="371160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600" cy="37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4E4" w:rsidRDefault="008674E4" w:rsidP="0073671F">
      <w:pPr>
        <w:spacing w:line="276" w:lineRule="auto"/>
      </w:pPr>
    </w:p>
    <w:p w:rsidR="008674E4" w:rsidRDefault="00601FA6" w:rsidP="0073671F">
      <w:pPr>
        <w:spacing w:line="276" w:lineRule="auto"/>
      </w:pPr>
      <w:r>
        <w:t xml:space="preserve">E </w:t>
      </w:r>
      <w:r w:rsidR="008674E4">
        <w:t>In Italia? La circolare emess</w:t>
      </w:r>
      <w:r w:rsidR="00787B66">
        <w:t>a</w:t>
      </w:r>
      <w:r w:rsidR="008674E4">
        <w:t xml:space="preserve"> in dat</w:t>
      </w:r>
      <w:r w:rsidR="00D82FEF">
        <w:t>a 22 maggio dall’Enac  ribadisc</w:t>
      </w:r>
      <w:r w:rsidR="008674E4">
        <w:t>e che “</w:t>
      </w:r>
      <w:r w:rsidR="008674E4" w:rsidRPr="00D82FEF">
        <w:rPr>
          <w:i/>
        </w:rPr>
        <w:t>Salvo motivate eccezioni ovvero nei casi di rientro presso il proprio domicilio, abitazione o residenza, sono vietati, sino al 2 giugno p v, gli spostamenti da e per l’estero e interregionali con ogni tipo di trasporto</w:t>
      </w:r>
      <w:r w:rsidR="008674E4">
        <w:t xml:space="preserve">” </w:t>
      </w:r>
      <w:r w:rsidR="008674E4" w:rsidRPr="008674E4">
        <w:rPr>
          <w:color w:val="FF0000"/>
          <w:sz w:val="18"/>
          <w:szCs w:val="18"/>
        </w:rPr>
        <w:t>(2</w:t>
      </w:r>
      <w:r w:rsidR="00787B66">
        <w:rPr>
          <w:color w:val="FF0000"/>
          <w:sz w:val="18"/>
          <w:szCs w:val="18"/>
        </w:rPr>
        <w:t>)</w:t>
      </w:r>
    </w:p>
    <w:p w:rsidR="00333508" w:rsidRPr="00333508" w:rsidRDefault="00333508" w:rsidP="00787B6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  <w:r w:rsidRPr="00333508">
        <w:rPr>
          <w:rFonts w:eastAsia="Times New Roman" w:cs="Arial"/>
          <w:lang w:eastAsia="it-IT"/>
        </w:rPr>
        <w:t>La Ministra delle Infrastrutture e dei Trasporti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Paola De Micheli</w:t>
      </w:r>
      <w:r w:rsidRPr="00333508">
        <w:rPr>
          <w:rFonts w:eastAsia="Times New Roman" w:cs="Arial"/>
          <w:lang w:eastAsia="it-IT"/>
        </w:rPr>
        <w:t> ha firmato, di concerto con il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Ministero della Salute</w:t>
      </w:r>
      <w:r w:rsidRPr="00333508">
        <w:rPr>
          <w:rFonts w:eastAsia="Times New Roman" w:cs="Arial"/>
          <w:lang w:eastAsia="it-IT"/>
        </w:rPr>
        <w:t>, il Decreto 207 del 17 maggio 2020 che aggiorna le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misure di limitazione alla mobilità delle persone</w:t>
      </w:r>
      <w:r w:rsidRPr="00333508">
        <w:rPr>
          <w:rFonts w:eastAsia="Times New Roman" w:cs="Arial"/>
          <w:lang w:eastAsia="it-IT"/>
        </w:rPr>
        <w:t> per il contrasto della diffusione dell'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epidemia da Covid19</w:t>
      </w:r>
      <w:r w:rsidRPr="00333508">
        <w:rPr>
          <w:rFonts w:eastAsia="Times New Roman" w:cs="Arial"/>
          <w:lang w:eastAsia="it-IT"/>
        </w:rPr>
        <w:t>.</w:t>
      </w:r>
      <w:r w:rsidR="00787B66">
        <w:rPr>
          <w:rFonts w:eastAsia="Times New Roman" w:cs="Arial"/>
          <w:lang w:eastAsia="it-IT"/>
        </w:rPr>
        <w:t xml:space="preserve"> Viene stabilito che a</w:t>
      </w:r>
      <w:r w:rsidRPr="00333508">
        <w:rPr>
          <w:rFonts w:eastAsia="Times New Roman" w:cs="Arial"/>
          <w:lang w:eastAsia="it-IT"/>
        </w:rPr>
        <w:t>l fine di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contrastare il</w:t>
      </w:r>
      <w:r w:rsidRPr="00333508">
        <w:rPr>
          <w:rFonts w:eastAsia="Times New Roman" w:cs="Arial"/>
          <w:lang w:eastAsia="it-IT"/>
        </w:rPr>
        <w:t>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diffondersi dell'epidemia</w:t>
      </w:r>
      <w:r w:rsidRPr="00333508">
        <w:rPr>
          <w:rFonts w:eastAsia="Times New Roman" w:cs="Arial"/>
          <w:lang w:eastAsia="it-IT"/>
        </w:rPr>
        <w:t>, per il settore del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trasporto aereo</w:t>
      </w:r>
      <w:r w:rsidRPr="00333508">
        <w:rPr>
          <w:rFonts w:eastAsia="Times New Roman" w:cs="Arial"/>
          <w:lang w:eastAsia="it-IT"/>
        </w:rPr>
        <w:t> sono assicurati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esclusivamente i servizi minimi essenziali</w:t>
      </w:r>
      <w:r w:rsidRPr="00333508">
        <w:rPr>
          <w:rFonts w:eastAsia="Times New Roman" w:cs="Arial"/>
          <w:lang w:eastAsia="it-IT"/>
        </w:rPr>
        <w:t>.</w:t>
      </w:r>
    </w:p>
    <w:p w:rsidR="00333508" w:rsidRPr="00601FA6" w:rsidRDefault="00333508" w:rsidP="00787B66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  <w:r w:rsidRPr="00333508">
        <w:rPr>
          <w:rFonts w:eastAsia="Times New Roman" w:cs="Arial"/>
          <w:lang w:eastAsia="it-IT"/>
        </w:rPr>
        <w:t> Il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provvedimento del Mit</w:t>
      </w:r>
      <w:r w:rsidRPr="00333508">
        <w:rPr>
          <w:rFonts w:eastAsia="Times New Roman" w:cs="Arial"/>
          <w:lang w:eastAsia="it-IT"/>
        </w:rPr>
        <w:t> specifica che a seguito delle richieste pervenute dai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gestori aeroportuali</w:t>
      </w:r>
      <w:r w:rsidRPr="00333508">
        <w:rPr>
          <w:rFonts w:eastAsia="Times New Roman" w:cs="Arial"/>
          <w:lang w:eastAsia="it-IT"/>
        </w:rPr>
        <w:t>, della collocazione geografica degli 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aeroporti</w:t>
      </w:r>
      <w:r w:rsidRPr="00333508">
        <w:rPr>
          <w:rFonts w:eastAsia="Times New Roman" w:cs="Arial"/>
          <w:lang w:eastAsia="it-IT"/>
        </w:rPr>
        <w:t> in grado di servire bacini di utenza in modo uniforme sul territorio e della loro capacità infrastrutturale e della necessità di garantire i collegamenti insulari, l'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operatività è limitata a</w:t>
      </w:r>
      <w:r w:rsidR="00787B66">
        <w:rPr>
          <w:rFonts w:eastAsia="Times New Roman" w:cs="Arial"/>
          <w:bCs/>
          <w:bdr w:val="none" w:sz="0" w:space="0" w:color="auto" w:frame="1"/>
          <w:lang w:eastAsia="it-IT"/>
        </w:rPr>
        <w:t>gl</w:t>
      </w:r>
      <w:r w:rsidRPr="00601FA6">
        <w:rPr>
          <w:rFonts w:eastAsia="Times New Roman" w:cs="Arial"/>
          <w:bCs/>
          <w:bdr w:val="none" w:sz="0" w:space="0" w:color="auto" w:frame="1"/>
          <w:lang w:eastAsia="it-IT"/>
        </w:rPr>
        <w:t>i aeroporti</w:t>
      </w:r>
      <w:r w:rsidR="00787B66">
        <w:rPr>
          <w:rFonts w:eastAsia="Times New Roman" w:cs="Arial"/>
          <w:bCs/>
          <w:bdr w:val="none" w:sz="0" w:space="0" w:color="auto" w:frame="1"/>
          <w:lang w:eastAsia="it-IT"/>
        </w:rPr>
        <w:t xml:space="preserve"> </w:t>
      </w:r>
      <w:r w:rsidR="00D82FEF">
        <w:rPr>
          <w:rFonts w:eastAsia="Times New Roman" w:cs="Arial"/>
          <w:bCs/>
          <w:bdr w:val="none" w:sz="0" w:space="0" w:color="auto" w:frame="1"/>
          <w:lang w:eastAsia="it-IT"/>
        </w:rPr>
        <w:t>che riportiamo a piè lista</w:t>
      </w:r>
      <w:r w:rsidR="00787B66">
        <w:rPr>
          <w:rFonts w:eastAsia="Times New Roman" w:cs="Arial"/>
          <w:bCs/>
          <w:bdr w:val="none" w:sz="0" w:space="0" w:color="auto" w:frame="1"/>
          <w:lang w:eastAsia="it-IT"/>
        </w:rPr>
        <w:t>.</w:t>
      </w:r>
    </w:p>
    <w:p w:rsidR="00647C64" w:rsidRDefault="00647C64" w:rsidP="0033350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E5E5E"/>
          <w:lang w:eastAsia="it-IT"/>
        </w:rPr>
      </w:pPr>
    </w:p>
    <w:p w:rsidR="00601FA6" w:rsidRPr="00891C26" w:rsidRDefault="00601FA6" w:rsidP="00BD075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  <w:r w:rsidRPr="00891C26">
        <w:rPr>
          <w:rFonts w:eastAsia="Times New Roman" w:cs="Arial"/>
          <w:lang w:eastAsia="it-IT"/>
        </w:rPr>
        <w:t xml:space="preserve">Insomma ogni Paese è libero di chiudere o aprire </w:t>
      </w:r>
      <w:r w:rsidR="00787B66">
        <w:rPr>
          <w:rFonts w:eastAsia="Times New Roman" w:cs="Arial"/>
          <w:lang w:eastAsia="it-IT"/>
        </w:rPr>
        <w:t xml:space="preserve">il </w:t>
      </w:r>
      <w:r w:rsidRPr="00891C26">
        <w:rPr>
          <w:rFonts w:eastAsia="Times New Roman" w:cs="Arial"/>
          <w:lang w:eastAsia="it-IT"/>
        </w:rPr>
        <w:t>propri</w:t>
      </w:r>
      <w:r w:rsidR="00787B66">
        <w:rPr>
          <w:rFonts w:eastAsia="Times New Roman" w:cs="Arial"/>
          <w:lang w:eastAsia="it-IT"/>
        </w:rPr>
        <w:t>o</w:t>
      </w:r>
      <w:r w:rsidRPr="00891C26">
        <w:rPr>
          <w:rFonts w:eastAsia="Times New Roman" w:cs="Arial"/>
          <w:lang w:eastAsia="it-IT"/>
        </w:rPr>
        <w:t xml:space="preserve"> confine in base alla situazione sanitaria </w:t>
      </w:r>
      <w:r w:rsidR="00787B66">
        <w:rPr>
          <w:rFonts w:eastAsia="Times New Roman" w:cs="Arial"/>
          <w:lang w:eastAsia="it-IT"/>
        </w:rPr>
        <w:t>prevalente</w:t>
      </w:r>
      <w:r w:rsidRPr="00891C26">
        <w:rPr>
          <w:rFonts w:eastAsia="Times New Roman" w:cs="Arial"/>
          <w:lang w:eastAsia="it-IT"/>
        </w:rPr>
        <w:t>.</w:t>
      </w:r>
    </w:p>
    <w:p w:rsidR="00601FA6" w:rsidRDefault="00601FA6" w:rsidP="00BD075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  <w:r w:rsidRPr="00891C26">
        <w:rPr>
          <w:rFonts w:eastAsia="Times New Roman" w:cs="Arial"/>
          <w:lang w:eastAsia="it-IT"/>
        </w:rPr>
        <w:t xml:space="preserve">D’altra parte va ricordato come l’art 22 della Convenzione di Chicago stabilisce che ogni Stato deve cercare di evitare </w:t>
      </w:r>
      <w:r w:rsidR="00D35FA9" w:rsidRPr="00891C26">
        <w:rPr>
          <w:rFonts w:eastAsia="Times New Roman" w:cs="Arial"/>
          <w:lang w:eastAsia="it-IT"/>
        </w:rPr>
        <w:t xml:space="preserve"> ritardi</w:t>
      </w:r>
      <w:r w:rsidR="00D82FEF">
        <w:rPr>
          <w:rFonts w:eastAsia="Times New Roman" w:cs="Arial"/>
          <w:lang w:eastAsia="it-IT"/>
        </w:rPr>
        <w:t xml:space="preserve"> “non necessari”</w:t>
      </w:r>
      <w:r w:rsidR="00D35FA9" w:rsidRPr="00891C26">
        <w:rPr>
          <w:rFonts w:eastAsia="Times New Roman" w:cs="Arial"/>
          <w:lang w:eastAsia="it-IT"/>
        </w:rPr>
        <w:t xml:space="preserve"> ad aerei e movimenti aeroportuali</w:t>
      </w:r>
      <w:r w:rsidR="00787B66">
        <w:rPr>
          <w:rFonts w:eastAsia="Times New Roman" w:cs="Arial"/>
          <w:lang w:eastAsia="it-IT"/>
        </w:rPr>
        <w:t xml:space="preserve">, </w:t>
      </w:r>
      <w:r w:rsidR="00D35FA9" w:rsidRPr="00891C26">
        <w:rPr>
          <w:rFonts w:eastAsia="Times New Roman" w:cs="Arial"/>
          <w:lang w:eastAsia="it-IT"/>
        </w:rPr>
        <w:t xml:space="preserve"> </w:t>
      </w:r>
      <w:r w:rsidR="00787B66">
        <w:rPr>
          <w:rFonts w:eastAsia="Times New Roman" w:cs="Arial"/>
          <w:lang w:eastAsia="it-IT"/>
        </w:rPr>
        <w:t>c</w:t>
      </w:r>
      <w:r w:rsidR="00D35FA9" w:rsidRPr="00891C26">
        <w:rPr>
          <w:rFonts w:eastAsia="Times New Roman" w:cs="Arial"/>
          <w:lang w:eastAsia="it-IT"/>
        </w:rPr>
        <w:t>iò significa però che l</w:t>
      </w:r>
      <w:r w:rsidR="00302DF7">
        <w:rPr>
          <w:rFonts w:eastAsia="Times New Roman" w:cs="Arial"/>
          <w:lang w:eastAsia="it-IT"/>
        </w:rPr>
        <w:t>’analisi</w:t>
      </w:r>
      <w:bookmarkStart w:id="0" w:name="_GoBack"/>
      <w:bookmarkEnd w:id="0"/>
      <w:r w:rsidR="00D35FA9" w:rsidRPr="00891C26">
        <w:rPr>
          <w:rFonts w:eastAsia="Times New Roman" w:cs="Arial"/>
          <w:lang w:eastAsia="it-IT"/>
        </w:rPr>
        <w:t xml:space="preserve"> su come operare deve tener conto di una valutazione de</w:t>
      </w:r>
      <w:r w:rsidR="00787B66">
        <w:rPr>
          <w:rFonts w:eastAsia="Times New Roman" w:cs="Arial"/>
          <w:lang w:eastAsia="it-IT"/>
        </w:rPr>
        <w:t>i</w:t>
      </w:r>
      <w:r w:rsidR="00D35FA9" w:rsidRPr="00891C26">
        <w:rPr>
          <w:rFonts w:eastAsia="Times New Roman" w:cs="Arial"/>
          <w:lang w:eastAsia="it-IT"/>
        </w:rPr>
        <w:t xml:space="preserve"> rischi</w:t>
      </w:r>
      <w:r w:rsidR="00787B66">
        <w:rPr>
          <w:rFonts w:eastAsia="Times New Roman" w:cs="Arial"/>
          <w:lang w:eastAsia="it-IT"/>
        </w:rPr>
        <w:t xml:space="preserve">, in pratica lasciando carta bianca ad ogni governo </w:t>
      </w:r>
      <w:r w:rsidR="00D82FEF">
        <w:rPr>
          <w:rFonts w:eastAsia="Times New Roman" w:cs="Arial"/>
          <w:lang w:eastAsia="it-IT"/>
        </w:rPr>
        <w:t xml:space="preserve">di intervenire </w:t>
      </w:r>
      <w:r w:rsidR="00787B66">
        <w:rPr>
          <w:rFonts w:eastAsia="Times New Roman" w:cs="Arial"/>
          <w:lang w:eastAsia="it-IT"/>
        </w:rPr>
        <w:t>come meglio crede</w:t>
      </w:r>
      <w:r w:rsidR="00D35FA9" w:rsidRPr="00891C26">
        <w:rPr>
          <w:rFonts w:eastAsia="Times New Roman" w:cs="Arial"/>
          <w:lang w:eastAsia="it-IT"/>
        </w:rPr>
        <w:t>.</w:t>
      </w:r>
    </w:p>
    <w:p w:rsidR="00BD075C" w:rsidRDefault="00BD075C" w:rsidP="00BD075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Suggeriamo due modi per valutare quale è la reale situazione vigente in un certo aeroporto:</w:t>
      </w:r>
    </w:p>
    <w:p w:rsidR="009F092B" w:rsidRDefault="009F092B" w:rsidP="00BD075C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</w:p>
    <w:p w:rsidR="00BD075C" w:rsidRDefault="00BD075C" w:rsidP="00BD075C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Usare il sito web della compagnia di bandiera di quel Paese. Ad esempio sul sito della </w:t>
      </w:r>
      <w:r w:rsidR="004A6121">
        <w:rPr>
          <w:rFonts w:eastAsia="Times New Roman" w:cs="Arial"/>
          <w:lang w:eastAsia="it-IT"/>
        </w:rPr>
        <w:t>A</w:t>
      </w:r>
      <w:r>
        <w:rPr>
          <w:rFonts w:eastAsia="Times New Roman" w:cs="Arial"/>
          <w:lang w:eastAsia="it-IT"/>
        </w:rPr>
        <w:t xml:space="preserve">egean </w:t>
      </w:r>
      <w:r w:rsidR="00BE6D39">
        <w:rPr>
          <w:rFonts w:eastAsia="Times New Roman" w:cs="Arial"/>
          <w:lang w:eastAsia="it-IT"/>
        </w:rPr>
        <w:t>A</w:t>
      </w:r>
      <w:r>
        <w:rPr>
          <w:rFonts w:eastAsia="Times New Roman" w:cs="Arial"/>
          <w:lang w:eastAsia="it-IT"/>
        </w:rPr>
        <w:t xml:space="preserve">irlines si potevano leggere </w:t>
      </w:r>
      <w:r w:rsidRPr="00BE6D39">
        <w:rPr>
          <w:rFonts w:eastAsia="Times New Roman" w:cs="Arial"/>
          <w:color w:val="FF0000"/>
          <w:lang w:eastAsia="it-IT"/>
        </w:rPr>
        <w:t>(3)</w:t>
      </w:r>
      <w:r w:rsidR="00BE6D39">
        <w:rPr>
          <w:rFonts w:eastAsia="Times New Roman" w:cs="Arial"/>
          <w:lang w:eastAsia="it-IT"/>
        </w:rPr>
        <w:t xml:space="preserve"> le seguenti informazioni, molto chiare ed esaustive:</w:t>
      </w:r>
    </w:p>
    <w:p w:rsidR="004A6121" w:rsidRDefault="004A6121" w:rsidP="004A6121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</w:p>
    <w:p w:rsidR="004A6121" w:rsidRDefault="004A6121" w:rsidP="004A6121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  <w:r w:rsidRPr="004A6121">
        <w:rPr>
          <w:rFonts w:eastAsia="Times New Roman" w:cs="Arial"/>
          <w:noProof/>
          <w:bdr w:val="single" w:sz="12" w:space="0" w:color="auto"/>
          <w:lang w:eastAsia="it-IT"/>
        </w:rPr>
        <w:lastRenderedPageBreak/>
        <w:drawing>
          <wp:inline distT="0" distB="0" distL="0" distR="0">
            <wp:extent cx="5724000" cy="207000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egenImmag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121" w:rsidRDefault="004A6121" w:rsidP="004A6121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</w:p>
    <w:p w:rsidR="004A6121" w:rsidRPr="004A6121" w:rsidRDefault="004A6121" w:rsidP="004A6121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</w:p>
    <w:p w:rsidR="004A6121" w:rsidRDefault="004A6121" w:rsidP="00BD075C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Visitare questo sito dell’ICAO</w:t>
      </w:r>
    </w:p>
    <w:p w:rsidR="00601FA6" w:rsidRPr="00601FA6" w:rsidRDefault="00601FA6" w:rsidP="0033350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E5E5E"/>
          <w:lang w:eastAsia="it-IT"/>
        </w:rPr>
      </w:pPr>
    </w:p>
    <w:p w:rsidR="00601FA6" w:rsidRDefault="00302DF7" w:rsidP="00333508">
      <w:pPr>
        <w:shd w:val="clear" w:color="auto" w:fill="FFFFFF"/>
        <w:spacing w:after="0" w:line="240" w:lineRule="auto"/>
        <w:jc w:val="both"/>
        <w:textAlignment w:val="baseline"/>
        <w:rPr>
          <w:rStyle w:val="Hyperlink"/>
          <w:rFonts w:eastAsia="Times New Roman" w:cs="Arial"/>
          <w:lang w:eastAsia="it-IT"/>
        </w:rPr>
      </w:pPr>
      <w:hyperlink r:id="rId9" w:history="1">
        <w:r w:rsidR="00891C26" w:rsidRPr="000E6F16">
          <w:rPr>
            <w:rStyle w:val="Hyperlink"/>
            <w:rFonts w:eastAsia="Times New Roman" w:cs="Arial"/>
            <w:lang w:eastAsia="it-IT"/>
          </w:rPr>
          <w:t>www.icao.int/safety/Pages/COVID-19-Airport-Status.aspx</w:t>
        </w:r>
      </w:hyperlink>
    </w:p>
    <w:p w:rsidR="004A6121" w:rsidRDefault="004A6121" w:rsidP="00333508">
      <w:pPr>
        <w:shd w:val="clear" w:color="auto" w:fill="FFFFFF"/>
        <w:spacing w:after="0" w:line="240" w:lineRule="auto"/>
        <w:jc w:val="both"/>
        <w:textAlignment w:val="baseline"/>
        <w:rPr>
          <w:rStyle w:val="Hyperlink"/>
          <w:rFonts w:eastAsia="Times New Roman" w:cs="Arial"/>
          <w:lang w:eastAsia="it-IT"/>
        </w:rPr>
      </w:pPr>
    </w:p>
    <w:p w:rsidR="004A6121" w:rsidRPr="004A6121" w:rsidRDefault="004A6121" w:rsidP="0033350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E5E5E"/>
          <w:lang w:eastAsia="it-IT"/>
        </w:rPr>
      </w:pPr>
      <w:r w:rsidRPr="004A6121">
        <w:rPr>
          <w:rStyle w:val="Hyperlink"/>
          <w:rFonts w:eastAsia="Times New Roman" w:cs="Arial"/>
          <w:color w:val="auto"/>
          <w:u w:val="none"/>
          <w:lang w:eastAsia="it-IT"/>
        </w:rPr>
        <w:t xml:space="preserve">ove si possono avere le ultimissine notizie </w:t>
      </w:r>
      <w:r>
        <w:rPr>
          <w:rStyle w:val="Hyperlink"/>
          <w:rFonts w:eastAsia="Times New Roman" w:cs="Arial"/>
          <w:color w:val="auto"/>
          <w:u w:val="none"/>
          <w:lang w:eastAsia="it-IT"/>
        </w:rPr>
        <w:t>Paese x Paese, continuamente aggiornate.</w:t>
      </w:r>
    </w:p>
    <w:p w:rsidR="00891C26" w:rsidRPr="00891C26" w:rsidRDefault="00891C26" w:rsidP="0033350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E5E5E"/>
          <w:lang w:eastAsia="it-IT"/>
        </w:rPr>
      </w:pPr>
    </w:p>
    <w:p w:rsidR="00601FA6" w:rsidRPr="00891C26" w:rsidRDefault="00601FA6" w:rsidP="0033350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E5E5E"/>
          <w:lang w:eastAsia="it-IT"/>
        </w:rPr>
      </w:pPr>
    </w:p>
    <w:p w:rsidR="00601FA6" w:rsidRPr="004A6121" w:rsidRDefault="00787B66" w:rsidP="0033350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color w:val="5E5E5E"/>
          <w:u w:val="single"/>
          <w:lang w:eastAsia="it-IT"/>
        </w:rPr>
      </w:pPr>
      <w:r w:rsidRPr="004A6121">
        <w:rPr>
          <w:rFonts w:eastAsia="Times New Roman" w:cs="Arial"/>
          <w:b/>
          <w:color w:val="5E5E5E"/>
          <w:u w:val="single"/>
          <w:lang w:eastAsia="it-IT"/>
        </w:rPr>
        <w:t>Aeroporti compresi nel D.M. del 17 maggio scorso:</w:t>
      </w:r>
    </w:p>
    <w:p w:rsidR="00787B66" w:rsidRPr="00891C26" w:rsidRDefault="00787B66" w:rsidP="0033350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5E5E5E"/>
          <w:lang w:eastAsia="it-IT"/>
        </w:rPr>
      </w:pPr>
    </w:p>
    <w:p w:rsidR="00333508" w:rsidRPr="00E621FD" w:rsidRDefault="00302DF7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hyperlink r:id="rId10" w:history="1">
        <w:r w:rsidR="00333508"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Ancona</w:t>
        </w:r>
      </w:hyperlink>
      <w:r w:rsidR="00333508"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02DF7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hyperlink r:id="rId11" w:history="1">
        <w:r w:rsidR="00333508"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Bari</w:t>
        </w:r>
      </w:hyperlink>
      <w:r w:rsidR="00333508"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Fonts w:cs="Arial"/>
          <w:sz w:val="18"/>
          <w:szCs w:val="18"/>
          <w:bdr w:val="none" w:sz="0" w:space="0" w:color="auto" w:frame="1"/>
        </w:rPr>
        <w:t> </w:t>
      </w:r>
      <w:hyperlink r:id="rId12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Bergamo-Orio al Serio</w:t>
        </w:r>
      </w:hyperlink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13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Bologna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14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Cagliari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15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Catania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16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Firenze-Peretola</w:t>
        </w:r>
      </w:hyperlink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17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Genova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18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Lamezia Terme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19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Lampedusa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20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Milano Malpensa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21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Napoli Capodichino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Fonts w:cs="Arial"/>
          <w:sz w:val="18"/>
          <w:szCs w:val="18"/>
          <w:bdr w:val="none" w:sz="0" w:space="0" w:color="auto" w:frame="1"/>
        </w:rPr>
        <w:t> </w:t>
      </w:r>
      <w:hyperlink r:id="rId22" w:history="1">
        <w:r w:rsidRPr="00E621FD">
          <w:rPr>
            <w:rStyle w:val="Strong"/>
            <w:rFonts w:cs="Arial"/>
            <w:b w:val="0"/>
            <w:sz w:val="18"/>
            <w:szCs w:val="18"/>
            <w:bdr w:val="none" w:sz="0" w:space="0" w:color="auto" w:frame="1"/>
          </w:rPr>
          <w:t>Olbia</w:t>
        </w:r>
      </w:hyperlink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23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Palermo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24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Pantelleria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25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Pescara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26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Pisa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27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Roma Ciampino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28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Roma Fiumicino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29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Torino</w:t>
        </w:r>
      </w:hyperlink>
      <w:r w:rsidRPr="00E621FD">
        <w:rPr>
          <w:rFonts w:cs="Arial"/>
          <w:sz w:val="18"/>
          <w:szCs w:val="18"/>
          <w:bdr w:val="none" w:sz="0" w:space="0" w:color="auto" w:frame="1"/>
        </w:rPr>
        <w:t>,</w:t>
      </w:r>
    </w:p>
    <w:p w:rsidR="00333508" w:rsidRPr="00E621FD" w:rsidRDefault="00333508" w:rsidP="00333508">
      <w:pPr>
        <w:spacing w:after="0"/>
        <w:jc w:val="both"/>
        <w:textAlignment w:val="baseline"/>
        <w:rPr>
          <w:rFonts w:cs="Arial"/>
          <w:sz w:val="18"/>
          <w:szCs w:val="18"/>
        </w:rPr>
      </w:pP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 </w:t>
      </w:r>
      <w:hyperlink r:id="rId30" w:history="1">
        <w:r w:rsidRPr="00E621FD">
          <w:rPr>
            <w:rStyle w:val="Hyperlink"/>
            <w:rFonts w:cs="Arial"/>
            <w:bCs/>
            <w:color w:val="auto"/>
            <w:sz w:val="18"/>
            <w:szCs w:val="18"/>
            <w:bdr w:val="none" w:sz="0" w:space="0" w:color="auto" w:frame="1"/>
          </w:rPr>
          <w:t>Venezia Tessera</w:t>
        </w:r>
      </w:hyperlink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.</w:t>
      </w:r>
    </w:p>
    <w:p w:rsidR="00333508" w:rsidRPr="00E621FD" w:rsidRDefault="00333508" w:rsidP="00333508">
      <w:pPr>
        <w:shd w:val="clear" w:color="auto" w:fill="FFFFFF"/>
        <w:spacing w:after="0"/>
        <w:jc w:val="both"/>
        <w:textAlignment w:val="baseline"/>
        <w:rPr>
          <w:rFonts w:eastAsia="Times New Roman" w:cs="Arial"/>
          <w:color w:val="5E5E5E"/>
          <w:sz w:val="18"/>
          <w:szCs w:val="18"/>
          <w:lang w:eastAsia="it-IT"/>
        </w:rPr>
      </w:pPr>
      <w:r w:rsidRPr="00E621FD">
        <w:rPr>
          <w:rFonts w:cs="Arial"/>
          <w:sz w:val="18"/>
          <w:szCs w:val="18"/>
        </w:rPr>
        <w:t> Per la </w:t>
      </w:r>
      <w:r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Sardegna</w:t>
      </w:r>
      <w:r w:rsidRPr="00E621FD">
        <w:rPr>
          <w:rFonts w:cs="Arial"/>
          <w:sz w:val="18"/>
          <w:szCs w:val="18"/>
        </w:rPr>
        <w:t> oltre all'</w:t>
      </w:r>
      <w:hyperlink r:id="rId31" w:history="1">
        <w:r w:rsidRPr="00E621FD">
          <w:rPr>
            <w:rStyle w:val="Strong"/>
            <w:rFonts w:cs="Arial"/>
            <w:b w:val="0"/>
            <w:sz w:val="18"/>
            <w:szCs w:val="18"/>
            <w:bdr w:val="none" w:sz="0" w:space="0" w:color="auto" w:frame="1"/>
          </w:rPr>
          <w:t>aeroporto di Cagliari</w:t>
        </w:r>
      </w:hyperlink>
      <w:r w:rsidRPr="00E621FD">
        <w:rPr>
          <w:rFonts w:cs="Arial"/>
          <w:sz w:val="18"/>
          <w:szCs w:val="18"/>
        </w:rPr>
        <w:t> viene aperto anche l'</w:t>
      </w:r>
      <w:hyperlink r:id="rId32" w:history="1">
        <w:r w:rsidRPr="00E621FD">
          <w:rPr>
            <w:rStyle w:val="Strong"/>
            <w:rFonts w:cs="Arial"/>
            <w:b w:val="0"/>
            <w:sz w:val="18"/>
            <w:szCs w:val="18"/>
            <w:bdr w:val="none" w:sz="0" w:space="0" w:color="auto" w:frame="1"/>
          </w:rPr>
          <w:t>aeroporto di Olbia</w:t>
        </w:r>
      </w:hyperlink>
      <w:r w:rsidR="00787B66" w:rsidRPr="00E621FD">
        <w:rPr>
          <w:rStyle w:val="Strong"/>
          <w:rFonts w:cs="Arial"/>
          <w:b w:val="0"/>
          <w:sz w:val="18"/>
          <w:szCs w:val="18"/>
          <w:bdr w:val="none" w:sz="0" w:space="0" w:color="auto" w:frame="1"/>
        </w:rPr>
        <w:t>.</w:t>
      </w:r>
    </w:p>
    <w:p w:rsidR="00333508" w:rsidRPr="00333508" w:rsidRDefault="00333508" w:rsidP="0033350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E5E5E"/>
          <w:sz w:val="27"/>
          <w:szCs w:val="27"/>
          <w:lang w:eastAsia="it-IT"/>
        </w:rPr>
      </w:pPr>
      <w:r w:rsidRPr="00333508">
        <w:rPr>
          <w:rFonts w:ascii="Arial" w:eastAsia="Times New Roman" w:hAnsi="Arial" w:cs="Arial"/>
          <w:color w:val="5E5E5E"/>
          <w:sz w:val="27"/>
          <w:szCs w:val="27"/>
          <w:lang w:eastAsia="it-IT"/>
        </w:rPr>
        <w:t> </w:t>
      </w:r>
    </w:p>
    <w:p w:rsidR="00163365" w:rsidRDefault="00163365" w:rsidP="0099213C"/>
    <w:p w:rsidR="00780F3E" w:rsidRPr="008674E4" w:rsidRDefault="00CF6A6F" w:rsidP="00780F3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8674E4">
        <w:rPr>
          <w:sz w:val="16"/>
          <w:szCs w:val="16"/>
        </w:rPr>
        <w:t>22 maggio 2020, “Il Documento guida per la ripresa dei voli”</w:t>
      </w:r>
    </w:p>
    <w:p w:rsidR="008674E4" w:rsidRPr="008674E4" w:rsidRDefault="008674E4" w:rsidP="008674E4">
      <w:pPr>
        <w:pStyle w:val="ListParagraph"/>
        <w:numPr>
          <w:ilvl w:val="0"/>
          <w:numId w:val="1"/>
        </w:numPr>
        <w:spacing w:line="276" w:lineRule="auto"/>
        <w:rPr>
          <w:sz w:val="16"/>
          <w:szCs w:val="16"/>
        </w:rPr>
      </w:pPr>
      <w:r w:rsidRPr="008674E4">
        <w:rPr>
          <w:sz w:val="16"/>
          <w:szCs w:val="16"/>
        </w:rPr>
        <w:t>(cfr. art. 1, c. 2 e 4, DL n. 33/2020).</w:t>
      </w:r>
    </w:p>
    <w:p w:rsidR="00287AAB" w:rsidRPr="004A6121" w:rsidRDefault="00302DF7" w:rsidP="00780F3E">
      <w:pPr>
        <w:pStyle w:val="ListParagraph"/>
        <w:numPr>
          <w:ilvl w:val="0"/>
          <w:numId w:val="1"/>
        </w:numPr>
        <w:rPr>
          <w:sz w:val="18"/>
          <w:szCs w:val="18"/>
        </w:rPr>
      </w:pPr>
      <w:hyperlink r:id="rId33" w:history="1">
        <w:r w:rsidR="004A6121" w:rsidRPr="004A6121">
          <w:rPr>
            <w:sz w:val="18"/>
            <w:szCs w:val="18"/>
            <w:u w:val="single"/>
          </w:rPr>
          <w:t>https://en.aegeanair.com/aegean-announcement/</w:t>
        </w:r>
      </w:hyperlink>
      <w:r w:rsidR="004A6121">
        <w:rPr>
          <w:sz w:val="18"/>
          <w:szCs w:val="18"/>
        </w:rPr>
        <w:t xml:space="preserve">  ; sito visitato il 23 maggio 2020</w:t>
      </w:r>
    </w:p>
    <w:p w:rsidR="00B83324" w:rsidRDefault="00B83324" w:rsidP="00B83324">
      <w:pPr>
        <w:rPr>
          <w:sz w:val="16"/>
          <w:szCs w:val="16"/>
        </w:rPr>
      </w:pPr>
    </w:p>
    <w:p w:rsidR="00B83324" w:rsidRDefault="00B83324" w:rsidP="00B83324">
      <w:pPr>
        <w:rPr>
          <w:sz w:val="16"/>
          <w:szCs w:val="16"/>
        </w:rPr>
      </w:pPr>
    </w:p>
    <w:p w:rsidR="00B83324" w:rsidRPr="00B83324" w:rsidRDefault="00B83324" w:rsidP="00B83324">
      <w:pPr>
        <w:rPr>
          <w:i/>
          <w:sz w:val="16"/>
          <w:szCs w:val="16"/>
        </w:rPr>
      </w:pPr>
      <w:r w:rsidRPr="00B83324">
        <w:rPr>
          <w:i/>
          <w:sz w:val="16"/>
          <w:szCs w:val="16"/>
        </w:rPr>
        <w:t>2</w:t>
      </w:r>
      <w:r w:rsidR="00CF6A6F">
        <w:rPr>
          <w:i/>
          <w:sz w:val="16"/>
          <w:szCs w:val="16"/>
        </w:rPr>
        <w:t>3</w:t>
      </w:r>
      <w:r w:rsidRPr="00B83324">
        <w:rPr>
          <w:i/>
          <w:sz w:val="16"/>
          <w:szCs w:val="16"/>
        </w:rPr>
        <w:t xml:space="preserve"> maggio 2020</w:t>
      </w:r>
    </w:p>
    <w:sectPr w:rsidR="00B83324" w:rsidRPr="00B83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A74B7"/>
    <w:multiLevelType w:val="hybridMultilevel"/>
    <w:tmpl w:val="848092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82B45"/>
    <w:multiLevelType w:val="hybridMultilevel"/>
    <w:tmpl w:val="5664C908"/>
    <w:lvl w:ilvl="0" w:tplc="5E8ED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3C"/>
    <w:rsid w:val="00053178"/>
    <w:rsid w:val="000F2A9B"/>
    <w:rsid w:val="001273E8"/>
    <w:rsid w:val="00163365"/>
    <w:rsid w:val="0017611B"/>
    <w:rsid w:val="00177AB4"/>
    <w:rsid w:val="00224ADE"/>
    <w:rsid w:val="00287AAB"/>
    <w:rsid w:val="002A1425"/>
    <w:rsid w:val="00302DF7"/>
    <w:rsid w:val="00333508"/>
    <w:rsid w:val="00481499"/>
    <w:rsid w:val="004A6121"/>
    <w:rsid w:val="00601FA6"/>
    <w:rsid w:val="00647C64"/>
    <w:rsid w:val="006A7899"/>
    <w:rsid w:val="0073671F"/>
    <w:rsid w:val="00780F3E"/>
    <w:rsid w:val="00787B66"/>
    <w:rsid w:val="007C53A8"/>
    <w:rsid w:val="008674E4"/>
    <w:rsid w:val="00891C26"/>
    <w:rsid w:val="00973DEA"/>
    <w:rsid w:val="0099213C"/>
    <w:rsid w:val="009F092B"/>
    <w:rsid w:val="00A55C79"/>
    <w:rsid w:val="00A577BD"/>
    <w:rsid w:val="00B83324"/>
    <w:rsid w:val="00BD075C"/>
    <w:rsid w:val="00BE6D39"/>
    <w:rsid w:val="00C13592"/>
    <w:rsid w:val="00C719C1"/>
    <w:rsid w:val="00CE417F"/>
    <w:rsid w:val="00CF6A6F"/>
    <w:rsid w:val="00D35FA9"/>
    <w:rsid w:val="00D82FEF"/>
    <w:rsid w:val="00E273B7"/>
    <w:rsid w:val="00E47597"/>
    <w:rsid w:val="00E621FD"/>
    <w:rsid w:val="00E81816"/>
    <w:rsid w:val="00F00B4B"/>
    <w:rsid w:val="00F2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A2971-147D-4E2E-B6BF-49CCE0C7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1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1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77B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33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0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viontourism.com/it/aeroporti/bologna-BLQ" TargetMode="External"/><Relationship Id="rId18" Type="http://schemas.openxmlformats.org/officeDocument/2006/relationships/hyperlink" Target="https://www.aviontourism.com/it/aeroporti/lamezia-terme-SUF" TargetMode="External"/><Relationship Id="rId26" Type="http://schemas.openxmlformats.org/officeDocument/2006/relationships/hyperlink" Target="https://www.aviontourism.com/it/aeroporti/pisa-PS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viontourism.com/it/aeroporti/napoli-NA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hyperlink" Target="https://www.aviontourism.com/it/aeroporti/milano-bergamo-BGY" TargetMode="External"/><Relationship Id="rId17" Type="http://schemas.openxmlformats.org/officeDocument/2006/relationships/hyperlink" Target="https://www.aviontourism.com/it/aeroporti/genova-GOA" TargetMode="External"/><Relationship Id="rId25" Type="http://schemas.openxmlformats.org/officeDocument/2006/relationships/hyperlink" Target="https://www.aviontourism.com/it/aeroporti/pescara-PSR" TargetMode="External"/><Relationship Id="rId33" Type="http://schemas.openxmlformats.org/officeDocument/2006/relationships/hyperlink" Target="https://en.aegeanair.com/aegean-announcem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viontourism.com/it/aeroporti/firenze-FLR" TargetMode="External"/><Relationship Id="rId20" Type="http://schemas.openxmlformats.org/officeDocument/2006/relationships/hyperlink" Target="https://www.aviontourism.com/it/aeroporti/milano-malpensa-MXP" TargetMode="External"/><Relationship Id="rId29" Type="http://schemas.openxmlformats.org/officeDocument/2006/relationships/hyperlink" Target="https://www.aviontourism.com/it/aeroporti/torino-TR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aviontourism.com/it/aeroporti/bari-BRI" TargetMode="External"/><Relationship Id="rId24" Type="http://schemas.openxmlformats.org/officeDocument/2006/relationships/hyperlink" Target="https://www.aviontourism.com/it/aeroporti/pantelleria-PNL" TargetMode="External"/><Relationship Id="rId32" Type="http://schemas.openxmlformats.org/officeDocument/2006/relationships/hyperlink" Target="http://www.aviontourism.com/it/aeroporti/olbia-OL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viontourism.com/it/aeroporti/catania-CTA" TargetMode="External"/><Relationship Id="rId23" Type="http://schemas.openxmlformats.org/officeDocument/2006/relationships/hyperlink" Target="https://www.aviontourism.com/it/aeroporti/palermo-PMO" TargetMode="External"/><Relationship Id="rId28" Type="http://schemas.openxmlformats.org/officeDocument/2006/relationships/hyperlink" Target="https://www.aviontourism.com/it/aeroporti/roma-fiumicino-FCO" TargetMode="External"/><Relationship Id="rId10" Type="http://schemas.openxmlformats.org/officeDocument/2006/relationships/hyperlink" Target="https://www.aviontourism.com/it/aeroporti/ancona-AOI" TargetMode="External"/><Relationship Id="rId19" Type="http://schemas.openxmlformats.org/officeDocument/2006/relationships/hyperlink" Target="https://www.aviontourism.com/it/aeroporti/lampedusa-LMP" TargetMode="External"/><Relationship Id="rId31" Type="http://schemas.openxmlformats.org/officeDocument/2006/relationships/hyperlink" Target="http://www.aviontourism.com/it/aeroporti/cagliari-C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o.int/safety/Pages/COVID-19-Airport-Status.aspx" TargetMode="External"/><Relationship Id="rId14" Type="http://schemas.openxmlformats.org/officeDocument/2006/relationships/hyperlink" Target="https://www.aviontourism.com/it/aeroporti/cagliari-CAG" TargetMode="External"/><Relationship Id="rId22" Type="http://schemas.openxmlformats.org/officeDocument/2006/relationships/hyperlink" Target="https://www.aviontourism.com/it/aeroporti/olbia-OLB" TargetMode="External"/><Relationship Id="rId27" Type="http://schemas.openxmlformats.org/officeDocument/2006/relationships/hyperlink" Target="https://www.aviontourism.com/it/aeroporti/roma-ciampino-CIA" TargetMode="External"/><Relationship Id="rId30" Type="http://schemas.openxmlformats.org/officeDocument/2006/relationships/hyperlink" Target="https://www.aviontourism.com/it/aeroporti/venezia-VCE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8F64-227B-44F5-87F5-32E831FB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23</cp:revision>
  <dcterms:created xsi:type="dcterms:W3CDTF">2020-05-23T05:45:00Z</dcterms:created>
  <dcterms:modified xsi:type="dcterms:W3CDTF">2020-05-24T14:49:00Z</dcterms:modified>
</cp:coreProperties>
</file>