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3CD6F" w14:textId="55C83BFD" w:rsidR="00FE00DA" w:rsidRDefault="007653F2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Theme="minorHAnsi" w:hAnsiTheme="minorHAnsi" w:cs="Arial"/>
          <w:b/>
          <w:noProof/>
          <w:color w:val="4472C4" w:themeColor="accent1"/>
          <w:sz w:val="28"/>
          <w:szCs w:val="28"/>
        </w:rPr>
        <w:drawing>
          <wp:inline distT="0" distB="0" distL="0" distR="0" wp14:anchorId="449C0B79" wp14:editId="3170F733">
            <wp:extent cx="1854000" cy="298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2384A" w14:textId="77777777" w:rsidR="007653F2" w:rsidRDefault="007653F2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56F9BC95" w14:textId="52F70B92" w:rsidR="00E502C9" w:rsidRPr="00FE00DA" w:rsidRDefault="00E502C9" w:rsidP="00FE00DA">
      <w:pPr>
        <w:pStyle w:val="NormaleWeb"/>
        <w:shd w:val="clear" w:color="auto" w:fill="FFFFFF"/>
        <w:spacing w:before="0" w:beforeAutospacing="0"/>
        <w:ind w:firstLine="708"/>
        <w:rPr>
          <w:rFonts w:ascii="Arial" w:hAnsi="Arial" w:cs="Arial"/>
          <w:b/>
          <w:bCs/>
          <w:color w:val="2F5496" w:themeColor="accent1" w:themeShade="BF"/>
        </w:rPr>
      </w:pPr>
      <w:r w:rsidRPr="00FE00DA">
        <w:rPr>
          <w:rFonts w:ascii="Arial" w:hAnsi="Arial" w:cs="Arial"/>
          <w:b/>
          <w:bCs/>
          <w:color w:val="2F5496" w:themeColor="accent1" w:themeShade="BF"/>
        </w:rPr>
        <w:t>RYANAIR NON SMETTE DI STUPIRE, ANCHE IN CLIMA COVID</w:t>
      </w:r>
    </w:p>
    <w:p w14:paraId="1DE6CC80" w14:textId="77777777" w:rsidR="00E502C9" w:rsidRDefault="00E502C9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</w:p>
    <w:p w14:paraId="5A0FF2D1" w14:textId="38F7EFB2" w:rsidR="00916206" w:rsidRDefault="00916206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212529"/>
        </w:rPr>
        <w:t xml:space="preserve">Nell’ultimo anno di </w:t>
      </w:r>
      <w:r w:rsidR="008737B7">
        <w:rPr>
          <w:rFonts w:ascii="Arial" w:hAnsi="Arial" w:cs="Arial"/>
          <w:color w:val="212529"/>
        </w:rPr>
        <w:t>“</w:t>
      </w:r>
      <w:r>
        <w:rPr>
          <w:rFonts w:ascii="Arial" w:hAnsi="Arial" w:cs="Arial"/>
          <w:color w:val="212529"/>
        </w:rPr>
        <w:t>normal</w:t>
      </w:r>
      <w:r w:rsidR="00683518">
        <w:rPr>
          <w:rFonts w:ascii="Arial" w:hAnsi="Arial" w:cs="Arial"/>
          <w:color w:val="212529"/>
        </w:rPr>
        <w:t>e</w:t>
      </w:r>
      <w:r w:rsidR="008737B7">
        <w:rPr>
          <w:rFonts w:ascii="Arial" w:hAnsi="Arial" w:cs="Arial"/>
          <w:color w:val="212529"/>
        </w:rPr>
        <w:t>”</w:t>
      </w:r>
      <w:r>
        <w:rPr>
          <w:rFonts w:ascii="Arial" w:hAnsi="Arial" w:cs="Arial"/>
          <w:color w:val="212529"/>
        </w:rPr>
        <w:t xml:space="preserve"> attività </w:t>
      </w:r>
      <w:r w:rsidR="008737B7">
        <w:rPr>
          <w:rFonts w:ascii="Arial" w:hAnsi="Arial" w:cs="Arial"/>
          <w:color w:val="212529"/>
        </w:rPr>
        <w:t>operativ</w:t>
      </w:r>
      <w:r>
        <w:rPr>
          <w:rFonts w:ascii="Arial" w:hAnsi="Arial" w:cs="Arial"/>
          <w:color w:val="212529"/>
        </w:rPr>
        <w:t>a, tale può essere considerato il 2019, Ryanair ha trasportato da</w:t>
      </w:r>
      <w:r w:rsidR="00683518">
        <w:rPr>
          <w:rFonts w:ascii="Arial" w:hAnsi="Arial" w:cs="Arial"/>
          <w:color w:val="212529"/>
        </w:rPr>
        <w:t>/</w:t>
      </w:r>
      <w:r>
        <w:rPr>
          <w:rFonts w:ascii="Arial" w:hAnsi="Arial" w:cs="Arial"/>
          <w:color w:val="212529"/>
        </w:rPr>
        <w:t>per l’Italia 40.5 milioni di passeggeri.</w:t>
      </w:r>
      <w:r w:rsidR="00683518">
        <w:rPr>
          <w:rFonts w:ascii="Arial" w:hAnsi="Arial" w:cs="Arial"/>
          <w:color w:val="212529"/>
        </w:rPr>
        <w:t xml:space="preserve"> Alitalia, Air </w:t>
      </w:r>
      <w:proofErr w:type="spellStart"/>
      <w:r w:rsidR="00683518">
        <w:rPr>
          <w:rFonts w:ascii="Arial" w:hAnsi="Arial" w:cs="Arial"/>
          <w:color w:val="212529"/>
        </w:rPr>
        <w:t>Italy</w:t>
      </w:r>
      <w:proofErr w:type="spellEnd"/>
      <w:r w:rsidR="00683518">
        <w:rPr>
          <w:rFonts w:ascii="Arial" w:hAnsi="Arial" w:cs="Arial"/>
          <w:color w:val="212529"/>
        </w:rPr>
        <w:t xml:space="preserve">, </w:t>
      </w:r>
      <w:proofErr w:type="spellStart"/>
      <w:r w:rsidR="00683518">
        <w:rPr>
          <w:rFonts w:ascii="Arial" w:hAnsi="Arial" w:cs="Arial"/>
          <w:color w:val="212529"/>
        </w:rPr>
        <w:t>Neos</w:t>
      </w:r>
      <w:proofErr w:type="spellEnd"/>
      <w:r w:rsidR="00683518">
        <w:rPr>
          <w:rFonts w:ascii="Arial" w:hAnsi="Arial" w:cs="Arial"/>
          <w:color w:val="212529"/>
        </w:rPr>
        <w:t xml:space="preserve"> e Blue Panorama </w:t>
      </w:r>
      <w:r w:rsidR="00683518" w:rsidRPr="00E63578">
        <w:rPr>
          <w:rFonts w:ascii="Arial" w:hAnsi="Arial" w:cs="Arial"/>
          <w:b/>
          <w:bCs/>
          <w:color w:val="212529"/>
        </w:rPr>
        <w:t>tutte insieme</w:t>
      </w:r>
      <w:r w:rsidR="00683518">
        <w:rPr>
          <w:rFonts w:ascii="Arial" w:hAnsi="Arial" w:cs="Arial"/>
          <w:color w:val="212529"/>
        </w:rPr>
        <w:t xml:space="preserve"> sono arrivate a trasportare 26.8 milioni di passeggeri. </w:t>
      </w:r>
      <w:r w:rsidR="00E63578">
        <w:rPr>
          <w:rFonts w:ascii="Arial" w:hAnsi="Arial" w:cs="Arial"/>
          <w:color w:val="212529"/>
        </w:rPr>
        <w:t xml:space="preserve">In particolare </w:t>
      </w:r>
      <w:r w:rsidR="00683518">
        <w:rPr>
          <w:rFonts w:ascii="Arial" w:hAnsi="Arial" w:cs="Arial"/>
          <w:color w:val="212529"/>
        </w:rPr>
        <w:t>Alitalia è stata in p</w:t>
      </w:r>
      <w:r w:rsidR="00E63578">
        <w:rPr>
          <w:rFonts w:ascii="Arial" w:hAnsi="Arial" w:cs="Arial"/>
          <w:color w:val="212529"/>
        </w:rPr>
        <w:t>r</w:t>
      </w:r>
      <w:r w:rsidR="00683518">
        <w:rPr>
          <w:rFonts w:ascii="Arial" w:hAnsi="Arial" w:cs="Arial"/>
          <w:color w:val="212529"/>
        </w:rPr>
        <w:t>atica doppiata</w:t>
      </w:r>
      <w:r w:rsidR="00E63578">
        <w:rPr>
          <w:rFonts w:ascii="Arial" w:hAnsi="Arial" w:cs="Arial"/>
          <w:color w:val="212529"/>
        </w:rPr>
        <w:t xml:space="preserve"> da Ryanair</w:t>
      </w:r>
      <w:r w:rsidR="00683518">
        <w:rPr>
          <w:rFonts w:ascii="Arial" w:hAnsi="Arial" w:cs="Arial"/>
          <w:color w:val="212529"/>
        </w:rPr>
        <w:t xml:space="preserve"> avendo</w:t>
      </w:r>
      <w:r w:rsidR="00E63578">
        <w:rPr>
          <w:rFonts w:ascii="Arial" w:hAnsi="Arial" w:cs="Arial"/>
          <w:color w:val="212529"/>
        </w:rPr>
        <w:t>ne</w:t>
      </w:r>
      <w:r w:rsidR="00683518">
        <w:rPr>
          <w:rFonts w:ascii="Arial" w:hAnsi="Arial" w:cs="Arial"/>
          <w:color w:val="212529"/>
        </w:rPr>
        <w:t xml:space="preserve"> trasportat</w:t>
      </w:r>
      <w:r w:rsidR="00E63578">
        <w:rPr>
          <w:rFonts w:ascii="Arial" w:hAnsi="Arial" w:cs="Arial"/>
          <w:color w:val="212529"/>
        </w:rPr>
        <w:t>i</w:t>
      </w:r>
      <w:r w:rsidR="009A5F5B">
        <w:rPr>
          <w:rFonts w:ascii="Arial" w:hAnsi="Arial" w:cs="Arial"/>
          <w:color w:val="212529"/>
        </w:rPr>
        <w:t xml:space="preserve"> solo</w:t>
      </w:r>
      <w:r w:rsidR="00683518">
        <w:rPr>
          <w:rFonts w:ascii="Arial" w:hAnsi="Arial" w:cs="Arial"/>
          <w:color w:val="212529"/>
        </w:rPr>
        <w:t xml:space="preserve"> </w:t>
      </w:r>
      <w:proofErr w:type="gramStart"/>
      <w:r w:rsidR="00683518">
        <w:rPr>
          <w:rFonts w:ascii="Arial" w:hAnsi="Arial" w:cs="Arial"/>
          <w:color w:val="212529"/>
        </w:rPr>
        <w:t xml:space="preserve">21.7  </w:t>
      </w:r>
      <w:r w:rsidR="00683518" w:rsidRPr="00683518">
        <w:rPr>
          <w:rFonts w:ascii="Arial" w:hAnsi="Arial" w:cs="Arial"/>
          <w:color w:val="FF0000"/>
          <w:sz w:val="18"/>
          <w:szCs w:val="18"/>
        </w:rPr>
        <w:t>(</w:t>
      </w:r>
      <w:proofErr w:type="gramEnd"/>
      <w:r w:rsidR="00683518" w:rsidRPr="00683518">
        <w:rPr>
          <w:rFonts w:ascii="Arial" w:hAnsi="Arial" w:cs="Arial"/>
          <w:color w:val="FF0000"/>
          <w:sz w:val="18"/>
          <w:szCs w:val="18"/>
        </w:rPr>
        <w:t>1)</w:t>
      </w:r>
    </w:p>
    <w:p w14:paraId="33CEE6F1" w14:textId="7C6D14D6" w:rsidR="00E63578" w:rsidRDefault="00E63578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8737B7">
        <w:rPr>
          <w:rFonts w:ascii="Arial" w:hAnsi="Arial" w:cs="Arial"/>
        </w:rPr>
        <w:t>numero passeggeri trasportati</w:t>
      </w:r>
      <w:r>
        <w:rPr>
          <w:rFonts w:ascii="Arial" w:hAnsi="Arial" w:cs="Arial"/>
        </w:rPr>
        <w:t xml:space="preserve"> </w:t>
      </w:r>
      <w:r w:rsidR="008737B7">
        <w:rPr>
          <w:rFonts w:ascii="Arial" w:hAnsi="Arial" w:cs="Arial"/>
        </w:rPr>
        <w:t>n</w:t>
      </w:r>
      <w:r>
        <w:rPr>
          <w:rFonts w:ascii="Arial" w:hAnsi="Arial" w:cs="Arial"/>
        </w:rPr>
        <w:t>el 2019</w:t>
      </w:r>
      <w:r w:rsidRPr="00E63578">
        <w:rPr>
          <w:rFonts w:ascii="Arial" w:hAnsi="Arial" w:cs="Arial"/>
        </w:rPr>
        <w:t xml:space="preserve"> dimostra l’estrema aggressività della compagnia di O’Leary</w:t>
      </w:r>
      <w:r>
        <w:rPr>
          <w:rFonts w:ascii="Arial" w:hAnsi="Arial" w:cs="Arial"/>
        </w:rPr>
        <w:t>, particolare questo che viene confermato se allarghiamo l’analisi agli ultimi tre anni.</w:t>
      </w:r>
    </w:p>
    <w:p w14:paraId="36A4A04F" w14:textId="2BCC1AAB" w:rsidR="00B2088E" w:rsidRPr="00B2088E" w:rsidRDefault="00B2088E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Alitalia</w:t>
      </w:r>
      <w:r>
        <w:rPr>
          <w:rFonts w:ascii="Arial" w:hAnsi="Arial" w:cs="Arial"/>
          <w:sz w:val="20"/>
          <w:szCs w:val="20"/>
        </w:rPr>
        <w:tab/>
        <w:t xml:space="preserve">     Ryanair</w:t>
      </w:r>
    </w:p>
    <w:p w14:paraId="11C14044" w14:textId="11C2C557" w:rsidR="00E63578" w:rsidRDefault="00E63578" w:rsidP="00E6357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2019:</w:t>
      </w:r>
      <w:r>
        <w:rPr>
          <w:rFonts w:ascii="Arial" w:hAnsi="Arial" w:cs="Arial"/>
        </w:rPr>
        <w:tab/>
        <w:t>21.700.000</w:t>
      </w:r>
      <w:r>
        <w:rPr>
          <w:rFonts w:ascii="Arial" w:hAnsi="Arial" w:cs="Arial"/>
        </w:rPr>
        <w:tab/>
        <w:t xml:space="preserve"> 40.500.000</w:t>
      </w:r>
    </w:p>
    <w:p w14:paraId="4046C003" w14:textId="639F4311" w:rsidR="00E63578" w:rsidRDefault="00E63578" w:rsidP="00E6357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2018:  21.987.000</w:t>
      </w:r>
      <w:proofErr w:type="gramEnd"/>
      <w:r>
        <w:rPr>
          <w:rFonts w:ascii="Arial" w:hAnsi="Arial" w:cs="Arial"/>
        </w:rPr>
        <w:t xml:space="preserve">    37.883.000</w:t>
      </w:r>
    </w:p>
    <w:p w14:paraId="156C2911" w14:textId="6BD767B1" w:rsidR="00E63578" w:rsidRDefault="00E63578" w:rsidP="00E6357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2017:  21</w:t>
      </w:r>
      <w:proofErr w:type="gramEnd"/>
      <w:r>
        <w:rPr>
          <w:rFonts w:ascii="Arial" w:hAnsi="Arial" w:cs="Arial"/>
        </w:rPr>
        <w:t>.765.000</w:t>
      </w:r>
      <w:r>
        <w:rPr>
          <w:rFonts w:ascii="Arial" w:hAnsi="Arial" w:cs="Arial"/>
        </w:rPr>
        <w:tab/>
        <w:t xml:space="preserve"> 36.273.000</w:t>
      </w:r>
    </w:p>
    <w:p w14:paraId="41B1CEF7" w14:textId="5D5DA63B" w:rsidR="00E63578" w:rsidRDefault="00E63578" w:rsidP="00E63578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E7065A7" w14:textId="6DD0D7C8" w:rsidR="00027A80" w:rsidRDefault="00E63578" w:rsidP="00027A8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</w:rPr>
        <w:t xml:space="preserve">Quello che colpisce nel raffronto è il saliscendi dei numeri Alitalia a fronte della costante, inarrestabile crescita dei numeri della compagnia irlandese, ormai divenuta la prima compagnia aerea italiana, volendo con ciò intendere il primo vettore in Italia per numero passeggeri trasportati. E mentre </w:t>
      </w:r>
      <w:r w:rsidR="00027A80">
        <w:rPr>
          <w:rFonts w:ascii="Arial" w:hAnsi="Arial" w:cs="Arial"/>
        </w:rPr>
        <w:t xml:space="preserve">per Alitalia, o meglio per la </w:t>
      </w:r>
      <w:r w:rsidR="00027A80" w:rsidRPr="00027A80">
        <w:rPr>
          <w:rFonts w:ascii="Arial" w:hAnsi="Arial" w:cs="Arial"/>
          <w:i/>
          <w:iCs/>
        </w:rPr>
        <w:t>nuova Alitalia</w:t>
      </w:r>
      <w:r w:rsidR="00027A80">
        <w:rPr>
          <w:rFonts w:ascii="Arial" w:hAnsi="Arial" w:cs="Arial"/>
        </w:rPr>
        <w:t>, si parla di una ulteriore riduzione de</w:t>
      </w:r>
      <w:r w:rsidR="008737B7">
        <w:rPr>
          <w:rFonts w:ascii="Arial" w:hAnsi="Arial" w:cs="Arial"/>
        </w:rPr>
        <w:t>l numero</w:t>
      </w:r>
      <w:r w:rsidR="00027A80">
        <w:rPr>
          <w:rFonts w:ascii="Arial" w:hAnsi="Arial" w:cs="Arial"/>
        </w:rPr>
        <w:t xml:space="preserve"> velivoli in flotta, </w:t>
      </w:r>
      <w:proofErr w:type="gramStart"/>
      <w:r w:rsidR="00027A80">
        <w:rPr>
          <w:rFonts w:ascii="Arial" w:hAnsi="Arial" w:cs="Arial"/>
        </w:rPr>
        <w:t>Ryanair  n</w:t>
      </w:r>
      <w:r w:rsidR="00E502C9">
        <w:rPr>
          <w:rFonts w:ascii="Arial" w:hAnsi="Arial" w:cs="Arial"/>
          <w:color w:val="212529"/>
        </w:rPr>
        <w:t>onostante</w:t>
      </w:r>
      <w:proofErr w:type="gramEnd"/>
      <w:r w:rsidR="00E502C9">
        <w:rPr>
          <w:rFonts w:ascii="Arial" w:hAnsi="Arial" w:cs="Arial"/>
          <w:color w:val="212529"/>
        </w:rPr>
        <w:t xml:space="preserve"> la crisi del trasporto aereo dovut</w:t>
      </w:r>
      <w:r w:rsidR="009A5F5B">
        <w:rPr>
          <w:rFonts w:ascii="Arial" w:hAnsi="Arial" w:cs="Arial"/>
          <w:color w:val="212529"/>
        </w:rPr>
        <w:t>a</w:t>
      </w:r>
      <w:r w:rsidR="00E502C9">
        <w:rPr>
          <w:rFonts w:ascii="Arial" w:hAnsi="Arial" w:cs="Arial"/>
          <w:color w:val="212529"/>
        </w:rPr>
        <w:t xml:space="preserve"> all’emergenza </w:t>
      </w:r>
      <w:proofErr w:type="spellStart"/>
      <w:r w:rsidR="00E502C9">
        <w:rPr>
          <w:rFonts w:ascii="Arial" w:hAnsi="Arial" w:cs="Arial"/>
          <w:color w:val="212529"/>
        </w:rPr>
        <w:t>Covid</w:t>
      </w:r>
      <w:proofErr w:type="spellEnd"/>
      <w:r w:rsidR="00E502C9">
        <w:rPr>
          <w:rFonts w:ascii="Arial" w:hAnsi="Arial" w:cs="Arial"/>
          <w:color w:val="212529"/>
        </w:rPr>
        <w:t>,  ha annunciato</w:t>
      </w:r>
      <w:r w:rsidR="00027A80">
        <w:rPr>
          <w:rFonts w:ascii="Arial" w:hAnsi="Arial" w:cs="Arial"/>
          <w:color w:val="212529"/>
        </w:rPr>
        <w:t xml:space="preserve"> questa settimana</w:t>
      </w:r>
      <w:r w:rsidR="00E502C9">
        <w:rPr>
          <w:rFonts w:ascii="Arial" w:hAnsi="Arial" w:cs="Arial"/>
          <w:color w:val="212529"/>
        </w:rPr>
        <w:t xml:space="preserve"> un ordine fermo con Boeing per altri 75 aerei 737 MAX, aumentando</w:t>
      </w:r>
      <w:r w:rsidR="00027A80">
        <w:rPr>
          <w:rFonts w:ascii="Arial" w:hAnsi="Arial" w:cs="Arial"/>
          <w:color w:val="212529"/>
        </w:rPr>
        <w:t xml:space="preserve"> in tal modo</w:t>
      </w:r>
      <w:r w:rsidR="00E502C9">
        <w:rPr>
          <w:rFonts w:ascii="Arial" w:hAnsi="Arial" w:cs="Arial"/>
          <w:color w:val="212529"/>
        </w:rPr>
        <w:t xml:space="preserve"> il suo portafoglio ordini a 210 unità.</w:t>
      </w:r>
      <w:r w:rsidR="00027A80">
        <w:rPr>
          <w:rFonts w:ascii="Arial" w:hAnsi="Arial" w:cs="Arial"/>
          <w:color w:val="212529"/>
        </w:rPr>
        <w:t xml:space="preserve"> </w:t>
      </w:r>
      <w:r w:rsidR="00DD6398">
        <w:rPr>
          <w:rFonts w:ascii="Arial" w:hAnsi="Arial" w:cs="Arial"/>
          <w:color w:val="212529"/>
        </w:rPr>
        <w:t xml:space="preserve">Il valore dell’ordine per questi nuovi 75 velivoli è stimato intorno ai 7 miliardi di dollari, almeno stando ai prezzi di listino. </w:t>
      </w:r>
      <w:r w:rsidR="00DD6398" w:rsidRPr="00DD6398">
        <w:rPr>
          <w:rFonts w:ascii="Arial" w:hAnsi="Arial" w:cs="Arial"/>
          <w:color w:val="FF0000"/>
          <w:sz w:val="18"/>
          <w:szCs w:val="18"/>
        </w:rPr>
        <w:t>(2)</w:t>
      </w:r>
      <w:r w:rsidR="00DD6398" w:rsidRPr="00DD6398">
        <w:rPr>
          <w:rFonts w:ascii="Arial" w:hAnsi="Arial" w:cs="Arial"/>
          <w:color w:val="FF0000"/>
        </w:rPr>
        <w:t xml:space="preserve"> </w:t>
      </w:r>
      <w:r w:rsidR="00027A80">
        <w:rPr>
          <w:rFonts w:ascii="Arial" w:hAnsi="Arial" w:cs="Arial"/>
          <w:color w:val="212529"/>
        </w:rPr>
        <w:t xml:space="preserve">Chi in questi mesi di </w:t>
      </w:r>
      <w:r w:rsidR="008737B7">
        <w:rPr>
          <w:rFonts w:ascii="Arial" w:hAnsi="Arial" w:cs="Arial"/>
          <w:color w:val="212529"/>
        </w:rPr>
        <w:t>blocco</w:t>
      </w:r>
      <w:r w:rsidR="00027A80">
        <w:rPr>
          <w:rFonts w:ascii="Arial" w:hAnsi="Arial" w:cs="Arial"/>
          <w:color w:val="212529"/>
        </w:rPr>
        <w:t xml:space="preserve"> si chiedeva quando e come il 737MAX sarebbe tornato a volare e soprattutto chi mai ci avrebbe voluto </w:t>
      </w:r>
      <w:r w:rsidR="008737B7">
        <w:rPr>
          <w:rFonts w:ascii="Arial" w:hAnsi="Arial" w:cs="Arial"/>
          <w:color w:val="212529"/>
        </w:rPr>
        <w:t>mettere piede sopra</w:t>
      </w:r>
      <w:r w:rsidR="00027A80">
        <w:rPr>
          <w:rFonts w:ascii="Arial" w:hAnsi="Arial" w:cs="Arial"/>
          <w:color w:val="212529"/>
        </w:rPr>
        <w:t>, ha avuto la sua risposta.</w:t>
      </w:r>
    </w:p>
    <w:p w14:paraId="4C33BB68" w14:textId="77777777" w:rsidR="00027A80" w:rsidRDefault="00027A80" w:rsidP="00027A8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14:paraId="6B56387B" w14:textId="159F9719" w:rsidR="00E502C9" w:rsidRDefault="00E502C9" w:rsidP="00E502C9">
      <w:pPr>
        <w:pStyle w:val="Normale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 w:rsidRPr="007B794B">
        <w:rPr>
          <w:rFonts w:ascii="Arial" w:hAnsi="Arial" w:cs="Arial"/>
          <w:i/>
          <w:iCs/>
          <w:color w:val="212529"/>
        </w:rPr>
        <w:t>“</w:t>
      </w:r>
      <w:r w:rsidR="007B794B" w:rsidRPr="007B794B">
        <w:rPr>
          <w:rFonts w:ascii="Arial" w:hAnsi="Arial" w:cs="Arial"/>
          <w:i/>
          <w:iCs/>
          <w:color w:val="212529"/>
        </w:rPr>
        <w:t>Quando</w:t>
      </w:r>
      <w:r w:rsidRPr="007B794B">
        <w:rPr>
          <w:rFonts w:ascii="Arial" w:hAnsi="Arial" w:cs="Arial"/>
          <w:i/>
          <w:iCs/>
          <w:color w:val="212529"/>
        </w:rPr>
        <w:t xml:space="preserve"> il Covid-19 regredirà, e </w:t>
      </w:r>
      <w:r w:rsidR="007B794B" w:rsidRPr="007B794B">
        <w:rPr>
          <w:rFonts w:ascii="Arial" w:hAnsi="Arial" w:cs="Arial"/>
          <w:i/>
          <w:iCs/>
          <w:color w:val="212529"/>
        </w:rPr>
        <w:t>ciò avverrà</w:t>
      </w:r>
      <w:r w:rsidRPr="007B794B">
        <w:rPr>
          <w:rFonts w:ascii="Arial" w:hAnsi="Arial" w:cs="Arial"/>
          <w:i/>
          <w:iCs/>
          <w:color w:val="212529"/>
        </w:rPr>
        <w:t xml:space="preserve"> nel 2021 con il lancio di molteplici ed efficaci vaccini, Ryanair e </w:t>
      </w:r>
      <w:r w:rsidR="007B794B" w:rsidRPr="007B794B">
        <w:rPr>
          <w:rFonts w:ascii="Arial" w:hAnsi="Arial" w:cs="Arial"/>
          <w:i/>
          <w:iCs/>
          <w:color w:val="212529"/>
        </w:rPr>
        <w:t xml:space="preserve">tutti </w:t>
      </w:r>
      <w:r w:rsidRPr="007B794B">
        <w:rPr>
          <w:rFonts w:ascii="Arial" w:hAnsi="Arial" w:cs="Arial"/>
          <w:i/>
          <w:iCs/>
          <w:color w:val="212529"/>
        </w:rPr>
        <w:t>gli aeroporti</w:t>
      </w:r>
      <w:r w:rsidR="007B794B" w:rsidRPr="007B794B">
        <w:rPr>
          <w:rFonts w:ascii="Arial" w:hAnsi="Arial" w:cs="Arial"/>
          <w:i/>
          <w:iCs/>
          <w:color w:val="212529"/>
        </w:rPr>
        <w:t xml:space="preserve"> europei</w:t>
      </w:r>
      <w:r w:rsidRPr="007B794B">
        <w:rPr>
          <w:rFonts w:ascii="Arial" w:hAnsi="Arial" w:cs="Arial"/>
          <w:i/>
          <w:iCs/>
          <w:color w:val="212529"/>
        </w:rPr>
        <w:t xml:space="preserve">, grazie a questi aeromobili efficienti dal punto di vista ambientale, ripristineranno rapidamente voli e orari, recupereranno il traffico perso, aiuteranno </w:t>
      </w:r>
      <w:r w:rsidR="007B794B" w:rsidRPr="007B794B">
        <w:rPr>
          <w:rFonts w:ascii="Arial" w:hAnsi="Arial" w:cs="Arial"/>
          <w:i/>
          <w:iCs/>
          <w:color w:val="212529"/>
        </w:rPr>
        <w:t>le nazioni</w:t>
      </w:r>
      <w:r w:rsidRPr="007B794B">
        <w:rPr>
          <w:rFonts w:ascii="Arial" w:hAnsi="Arial" w:cs="Arial"/>
          <w:i/>
          <w:iCs/>
          <w:color w:val="212529"/>
        </w:rPr>
        <w:t xml:space="preserve"> europe</w:t>
      </w:r>
      <w:r w:rsidR="007B794B" w:rsidRPr="007B794B">
        <w:rPr>
          <w:rFonts w:ascii="Arial" w:hAnsi="Arial" w:cs="Arial"/>
          <w:i/>
          <w:iCs/>
          <w:color w:val="212529"/>
        </w:rPr>
        <w:t>e</w:t>
      </w:r>
      <w:r w:rsidRPr="007B794B">
        <w:rPr>
          <w:rFonts w:ascii="Arial" w:hAnsi="Arial" w:cs="Arial"/>
          <w:i/>
          <w:iCs/>
          <w:color w:val="212529"/>
        </w:rPr>
        <w:t xml:space="preserve"> nella ripresa della loro industria del turismo e riporteranno i giovani a lavorare nelle città, nelle spiagge e nelle località sciistiche dell’Unione europea</w:t>
      </w:r>
      <w:r w:rsidR="007B794B">
        <w:rPr>
          <w:rFonts w:ascii="Arial" w:hAnsi="Arial" w:cs="Arial"/>
          <w:i/>
          <w:iCs/>
          <w:color w:val="212529"/>
        </w:rPr>
        <w:t>.</w:t>
      </w:r>
      <w:r>
        <w:rPr>
          <w:rFonts w:ascii="Arial" w:hAnsi="Arial" w:cs="Arial"/>
          <w:color w:val="212529"/>
        </w:rPr>
        <w:t>", ha commentato Michael O'Leary, ceo d</w:t>
      </w:r>
      <w:r w:rsidR="007B794B">
        <w:rPr>
          <w:rFonts w:ascii="Arial" w:hAnsi="Arial" w:cs="Arial"/>
          <w:color w:val="212529"/>
        </w:rPr>
        <w:t>el gruppo</w:t>
      </w:r>
      <w:r>
        <w:rPr>
          <w:rFonts w:ascii="Arial" w:hAnsi="Arial" w:cs="Arial"/>
          <w:color w:val="212529"/>
        </w:rPr>
        <w:t xml:space="preserve"> Ryanair</w:t>
      </w:r>
      <w:r w:rsidR="007B794B">
        <w:rPr>
          <w:rFonts w:ascii="Arial" w:hAnsi="Arial" w:cs="Arial"/>
          <w:color w:val="212529"/>
        </w:rPr>
        <w:t>.</w:t>
      </w:r>
    </w:p>
    <w:p w14:paraId="46F6535A" w14:textId="341898E7" w:rsidR="007653F2" w:rsidRDefault="007B794B" w:rsidP="007653F2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La scelta di Ryanair è dovuta alla maggiorata capienza del 737 8-200</w:t>
      </w:r>
      <w:r w:rsidR="00FE00DA">
        <w:rPr>
          <w:rFonts w:ascii="Arial" w:hAnsi="Arial" w:cs="Arial"/>
          <w:color w:val="212529"/>
        </w:rPr>
        <w:t xml:space="preserve"> (197 posti a sedere nella configurazione </w:t>
      </w:r>
      <w:proofErr w:type="gramStart"/>
      <w:r w:rsidR="00FE00DA">
        <w:rPr>
          <w:rFonts w:ascii="Arial" w:hAnsi="Arial" w:cs="Arial"/>
          <w:color w:val="212529"/>
        </w:rPr>
        <w:t>Ryanair)</w:t>
      </w:r>
      <w:r>
        <w:rPr>
          <w:rFonts w:ascii="Arial" w:hAnsi="Arial" w:cs="Arial"/>
          <w:color w:val="212529"/>
        </w:rPr>
        <w:t xml:space="preserve">  e</w:t>
      </w:r>
      <w:proofErr w:type="gramEnd"/>
      <w:r>
        <w:rPr>
          <w:rFonts w:ascii="Arial" w:hAnsi="Arial" w:cs="Arial"/>
          <w:color w:val="212529"/>
        </w:rPr>
        <w:t xml:space="preserve"> una migliore efficienza nei consumi di carburante</w:t>
      </w:r>
      <w:r w:rsidR="00FE00DA">
        <w:rPr>
          <w:rFonts w:ascii="Arial" w:hAnsi="Arial" w:cs="Arial"/>
          <w:color w:val="212529"/>
        </w:rPr>
        <w:t xml:space="preserve"> (16 per cento di risparmio carburante rispetto agli attuali 737 in servizio)</w:t>
      </w:r>
      <w:r>
        <w:rPr>
          <w:rFonts w:ascii="Arial" w:hAnsi="Arial" w:cs="Arial"/>
          <w:color w:val="212529"/>
        </w:rPr>
        <w:t xml:space="preserve"> </w:t>
      </w:r>
      <w:r w:rsidR="009A5F5B">
        <w:rPr>
          <w:rFonts w:ascii="Arial" w:hAnsi="Arial" w:cs="Arial"/>
          <w:color w:val="212529"/>
        </w:rPr>
        <w:t>nonché nelle migliorate</w:t>
      </w:r>
      <w:r>
        <w:rPr>
          <w:rFonts w:ascii="Arial" w:hAnsi="Arial" w:cs="Arial"/>
          <w:color w:val="212529"/>
        </w:rPr>
        <w:t xml:space="preserve"> prestazioni ambientali.</w:t>
      </w:r>
      <w:r w:rsidR="00FE00DA">
        <w:rPr>
          <w:rFonts w:ascii="Arial" w:hAnsi="Arial" w:cs="Arial"/>
        </w:rPr>
        <w:t xml:space="preserve"> </w:t>
      </w:r>
      <w:r w:rsidR="00E502C9">
        <w:rPr>
          <w:rFonts w:ascii="Arial" w:hAnsi="Arial" w:cs="Arial"/>
          <w:color w:val="212529"/>
        </w:rPr>
        <w:t xml:space="preserve">Ryanair </w:t>
      </w:r>
      <w:r>
        <w:rPr>
          <w:rFonts w:ascii="Arial" w:hAnsi="Arial" w:cs="Arial"/>
          <w:color w:val="212529"/>
        </w:rPr>
        <w:t>diventa in tal modo</w:t>
      </w:r>
      <w:r w:rsidR="00E502C9">
        <w:rPr>
          <w:rFonts w:ascii="Arial" w:hAnsi="Arial" w:cs="Arial"/>
          <w:color w:val="212529"/>
        </w:rPr>
        <w:t xml:space="preserve"> il cliente di lancio per la variante 737-8 ad alta capacità, avendo effettuato il suo primo ordine per 100 aerei e 100 opzioni alla fine del 2014, seguito da ordini fermi di 10 aerei nel 2017 e 25 nel 2018. </w:t>
      </w:r>
      <w:r w:rsidR="007653F2">
        <w:rPr>
          <w:rFonts w:ascii="Arial" w:hAnsi="Arial" w:cs="Arial"/>
          <w:color w:val="212529"/>
        </w:rPr>
        <w:t xml:space="preserve">Indubbiamente il </w:t>
      </w:r>
      <w:r w:rsidR="007653F2">
        <w:rPr>
          <w:rFonts w:ascii="Arial" w:hAnsi="Arial" w:cs="Arial"/>
          <w:color w:val="212529"/>
        </w:rPr>
        <w:lastRenderedPageBreak/>
        <w:t xml:space="preserve">mega ordine fatto da Ryanair fungerà da catalizzatore per ulteriori ordinazioni da parte di altri vettori. </w:t>
      </w:r>
    </w:p>
    <w:p w14:paraId="7CD7D2F5" w14:textId="63791F1F" w:rsidR="00DF36EB" w:rsidRDefault="00DF36EB" w:rsidP="00FE00D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Con la ripartenza del nuovo 737-MAX si ripropone la sfida tra Boeing e Airbus</w:t>
      </w:r>
      <w:r w:rsidR="00B2088E">
        <w:rPr>
          <w:rFonts w:ascii="Arial" w:hAnsi="Arial" w:cs="Arial"/>
          <w:color w:val="212529"/>
        </w:rPr>
        <w:t xml:space="preserve"> e in particolare il confronto fra l’A320neo e il nuovo modello MAX della Boeing</w:t>
      </w:r>
      <w:r>
        <w:rPr>
          <w:rFonts w:ascii="Arial" w:hAnsi="Arial" w:cs="Arial"/>
          <w:color w:val="212529"/>
        </w:rPr>
        <w:t>.</w:t>
      </w:r>
      <w:r w:rsidR="00B2088E">
        <w:rPr>
          <w:rFonts w:ascii="Arial" w:hAnsi="Arial" w:cs="Arial"/>
          <w:color w:val="212529"/>
        </w:rPr>
        <w:t xml:space="preserve"> </w:t>
      </w:r>
    </w:p>
    <w:p w14:paraId="38ABD06A" w14:textId="35248DBA" w:rsidR="008D38DB" w:rsidRDefault="008D38DB" w:rsidP="00FE00D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Ricordiamo come l’intero “scandalo” per ottenere una certificazione accelerata è derivato dalla presentazione fatta da Boeing che il MAX</w:t>
      </w:r>
      <w:r w:rsidRPr="008D38DB">
        <w:rPr>
          <w:rFonts w:ascii="Arial" w:hAnsi="Arial" w:cs="Arial"/>
          <w:color w:val="212529"/>
        </w:rPr>
        <w:t xml:space="preserve"> </w:t>
      </w:r>
      <w:r w:rsidR="009A5F5B">
        <w:rPr>
          <w:rFonts w:ascii="Arial" w:hAnsi="Arial" w:cs="Arial"/>
          <w:color w:val="212529"/>
        </w:rPr>
        <w:t>altro non era che un “ampliamento”</w:t>
      </w:r>
      <w:r w:rsidRPr="008D38DB">
        <w:rPr>
          <w:rFonts w:ascii="Arial" w:hAnsi="Arial" w:cs="Arial"/>
          <w:color w:val="212529"/>
        </w:rPr>
        <w:t xml:space="preserve"> di una cellula esistente già certificata, che comprende</w:t>
      </w:r>
      <w:r>
        <w:rPr>
          <w:rFonts w:ascii="Arial" w:hAnsi="Arial" w:cs="Arial"/>
          <w:color w:val="212529"/>
        </w:rPr>
        <w:t>va</w:t>
      </w:r>
      <w:r w:rsidRPr="008D38DB">
        <w:rPr>
          <w:rFonts w:ascii="Arial" w:hAnsi="Arial" w:cs="Arial"/>
          <w:color w:val="212529"/>
        </w:rPr>
        <w:t xml:space="preserve"> </w:t>
      </w:r>
      <w:r w:rsidR="00936649">
        <w:rPr>
          <w:rFonts w:ascii="Arial" w:hAnsi="Arial" w:cs="Arial"/>
          <w:color w:val="212529"/>
        </w:rPr>
        <w:t xml:space="preserve">i già </w:t>
      </w:r>
      <w:r w:rsidR="005011F3">
        <w:rPr>
          <w:rFonts w:ascii="Arial" w:hAnsi="Arial" w:cs="Arial"/>
          <w:color w:val="212529"/>
        </w:rPr>
        <w:t>esistenti</w:t>
      </w:r>
      <w:r w:rsidRPr="008D38DB">
        <w:rPr>
          <w:rFonts w:ascii="Arial" w:hAnsi="Arial" w:cs="Arial"/>
          <w:color w:val="212529"/>
        </w:rPr>
        <w:t xml:space="preserve"> corpo </w:t>
      </w:r>
      <w:proofErr w:type="gramStart"/>
      <w:r w:rsidRPr="008D38DB">
        <w:rPr>
          <w:rFonts w:ascii="Arial" w:hAnsi="Arial" w:cs="Arial"/>
          <w:color w:val="212529"/>
        </w:rPr>
        <w:t>e  ali</w:t>
      </w:r>
      <w:proofErr w:type="gramEnd"/>
      <w:r w:rsidRPr="008D38DB">
        <w:rPr>
          <w:rFonts w:ascii="Arial" w:hAnsi="Arial" w:cs="Arial"/>
          <w:color w:val="212529"/>
        </w:rPr>
        <w:t xml:space="preserve"> dell'aereo, solo con motori e avionica nuovi</w:t>
      </w:r>
      <w:r w:rsidR="009A5F5B">
        <w:rPr>
          <w:rFonts w:ascii="Arial" w:hAnsi="Arial" w:cs="Arial"/>
          <w:color w:val="212529"/>
        </w:rPr>
        <w:t>.</w:t>
      </w:r>
      <w:r w:rsidRPr="008D38DB">
        <w:rPr>
          <w:rFonts w:ascii="Arial" w:hAnsi="Arial" w:cs="Arial"/>
          <w:color w:val="212529"/>
        </w:rPr>
        <w:t xml:space="preserve"> </w:t>
      </w:r>
      <w:r w:rsidR="009A5F5B">
        <w:rPr>
          <w:rFonts w:ascii="Arial" w:hAnsi="Arial" w:cs="Arial"/>
          <w:color w:val="212529"/>
        </w:rPr>
        <w:t xml:space="preserve"> Questa particolare presentazione</w:t>
      </w:r>
      <w:r w:rsidR="00936649">
        <w:rPr>
          <w:rFonts w:ascii="Arial" w:hAnsi="Arial" w:cs="Arial"/>
          <w:color w:val="212529"/>
        </w:rPr>
        <w:t xml:space="preserve"> permise</w:t>
      </w:r>
      <w:r w:rsidRPr="008D38DB">
        <w:rPr>
          <w:rFonts w:ascii="Arial" w:hAnsi="Arial" w:cs="Arial"/>
          <w:color w:val="212529"/>
        </w:rPr>
        <w:t xml:space="preserve"> </w:t>
      </w:r>
      <w:r w:rsidR="00936649">
        <w:rPr>
          <w:rFonts w:ascii="Arial" w:hAnsi="Arial" w:cs="Arial"/>
          <w:color w:val="212529"/>
        </w:rPr>
        <w:t>al</w:t>
      </w:r>
      <w:r w:rsidRPr="008D38DB">
        <w:rPr>
          <w:rFonts w:ascii="Arial" w:hAnsi="Arial" w:cs="Arial"/>
          <w:color w:val="212529"/>
        </w:rPr>
        <w:t xml:space="preserve">la Boeing </w:t>
      </w:r>
      <w:r w:rsidR="00936649">
        <w:rPr>
          <w:rFonts w:ascii="Arial" w:hAnsi="Arial" w:cs="Arial"/>
          <w:color w:val="212529"/>
        </w:rPr>
        <w:t xml:space="preserve">di </w:t>
      </w:r>
      <w:proofErr w:type="gramStart"/>
      <w:r w:rsidRPr="008D38DB">
        <w:rPr>
          <w:rFonts w:ascii="Arial" w:hAnsi="Arial" w:cs="Arial"/>
          <w:color w:val="212529"/>
        </w:rPr>
        <w:t>non  sottopor</w:t>
      </w:r>
      <w:r w:rsidR="00936649">
        <w:rPr>
          <w:rFonts w:ascii="Arial" w:hAnsi="Arial" w:cs="Arial"/>
          <w:color w:val="212529"/>
        </w:rPr>
        <w:t>re</w:t>
      </w:r>
      <w:proofErr w:type="gramEnd"/>
      <w:r w:rsidR="00936649">
        <w:rPr>
          <w:rFonts w:ascii="Arial" w:hAnsi="Arial" w:cs="Arial"/>
          <w:color w:val="212529"/>
        </w:rPr>
        <w:t xml:space="preserve"> il nuovo velivolo</w:t>
      </w:r>
      <w:r w:rsidRPr="008D38DB">
        <w:rPr>
          <w:rFonts w:ascii="Arial" w:hAnsi="Arial" w:cs="Arial"/>
          <w:color w:val="212529"/>
        </w:rPr>
        <w:t xml:space="preserve"> allo stesso lungo processo di certificazione che </w:t>
      </w:r>
      <w:r w:rsidR="00936649">
        <w:rPr>
          <w:rFonts w:ascii="Arial" w:hAnsi="Arial" w:cs="Arial"/>
          <w:color w:val="212529"/>
        </w:rPr>
        <w:t xml:space="preserve">è invece obbligatorio </w:t>
      </w:r>
      <w:r w:rsidRPr="008D38DB">
        <w:rPr>
          <w:rFonts w:ascii="Arial" w:hAnsi="Arial" w:cs="Arial"/>
          <w:color w:val="212529"/>
        </w:rPr>
        <w:t>per un aereo completamente nuovo.</w:t>
      </w:r>
      <w:r w:rsidR="003849B3">
        <w:rPr>
          <w:rFonts w:ascii="Arial" w:hAnsi="Arial" w:cs="Arial"/>
          <w:color w:val="212529"/>
        </w:rPr>
        <w:t xml:space="preserve"> Il primo volo in un servizio passeggeri avvenne il 22 maggio 2017.</w:t>
      </w:r>
      <w:r w:rsidR="005011F3">
        <w:rPr>
          <w:rFonts w:ascii="Arial" w:hAnsi="Arial" w:cs="Arial"/>
          <w:color w:val="212529"/>
        </w:rPr>
        <w:t xml:space="preserve"> La storia del malfunzionamento del dispositivo MCAS è stata ampliamente trattata nelle nostre newsletters, sezione </w:t>
      </w:r>
      <w:proofErr w:type="spellStart"/>
      <w:r w:rsidR="005011F3">
        <w:rPr>
          <w:rFonts w:ascii="Arial" w:hAnsi="Arial" w:cs="Arial"/>
          <w:color w:val="212529"/>
        </w:rPr>
        <w:t>safety</w:t>
      </w:r>
      <w:proofErr w:type="spellEnd"/>
      <w:r w:rsidR="005011F3">
        <w:rPr>
          <w:rFonts w:ascii="Arial" w:hAnsi="Arial" w:cs="Arial"/>
          <w:color w:val="212529"/>
        </w:rPr>
        <w:t>.</w:t>
      </w:r>
    </w:p>
    <w:p w14:paraId="5CF64F48" w14:textId="58F76F25" w:rsidR="00936649" w:rsidRDefault="00936649" w:rsidP="00FE00D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Alla data del 29 ottobre 2018, quando si verificò il primo tragico incidente al MAX della Lion Air, la Boeing aveva consegnato già 230 dei nuovi velivoli.</w:t>
      </w:r>
    </w:p>
    <w:p w14:paraId="276FB0CA" w14:textId="02DE00C4" w:rsidR="003849B3" w:rsidRDefault="003849B3" w:rsidP="00FE00DA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12529"/>
        </w:rPr>
      </w:pPr>
    </w:p>
    <w:p w14:paraId="19D00857" w14:textId="1BDAAF96" w:rsidR="003849B3" w:rsidRDefault="003849B3" w:rsidP="001803BF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529"/>
        </w:rPr>
      </w:pPr>
      <w:r w:rsidRPr="001803BF">
        <w:rPr>
          <w:rFonts w:ascii="Arial" w:hAnsi="Arial" w:cs="Arial"/>
          <w:noProof/>
          <w:color w:val="212529"/>
          <w:bdr w:val="single" w:sz="18" w:space="0" w:color="auto"/>
        </w:rPr>
        <w:drawing>
          <wp:inline distT="0" distB="0" distL="0" distR="0" wp14:anchorId="2F8EC551" wp14:editId="7DD1CB19">
            <wp:extent cx="5734800" cy="21276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00" cy="21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85AD" w14:textId="34299D9E" w:rsidR="00DF36EB" w:rsidRDefault="008030AE" w:rsidP="00003D2C">
      <w:pPr>
        <w:pStyle w:val="NormaleWeb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i/>
          <w:iCs/>
          <w:color w:val="212529"/>
          <w:sz w:val="20"/>
          <w:szCs w:val="20"/>
        </w:rPr>
      </w:pPr>
      <w:r>
        <w:rPr>
          <w:rFonts w:ascii="Arial" w:hAnsi="Arial" w:cs="Arial"/>
          <w:i/>
          <w:iCs/>
          <w:color w:val="212529"/>
          <w:sz w:val="20"/>
          <w:szCs w:val="20"/>
        </w:rPr>
        <w:t xml:space="preserve">               </w:t>
      </w:r>
      <w:r w:rsidR="00003D2C">
        <w:rPr>
          <w:rFonts w:ascii="Arial" w:hAnsi="Arial" w:cs="Arial"/>
          <w:i/>
          <w:iCs/>
          <w:color w:val="212529"/>
          <w:sz w:val="20"/>
          <w:szCs w:val="20"/>
        </w:rPr>
        <w:t>Le specifiche tecniche della famiglia 737-MAX</w:t>
      </w:r>
    </w:p>
    <w:p w14:paraId="13FC7360" w14:textId="56E2F268" w:rsidR="00003D2C" w:rsidRDefault="00003D2C" w:rsidP="00003D2C">
      <w:pPr>
        <w:pStyle w:val="NormaleWeb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5B7A5306" w14:textId="07A6A4C0" w:rsidR="00003D2C" w:rsidRPr="00003D2C" w:rsidRDefault="00003D2C" w:rsidP="008030AE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003D2C">
        <w:rPr>
          <w:rFonts w:ascii="Arial" w:hAnsi="Arial" w:cs="Arial"/>
          <w:i/>
          <w:iCs/>
          <w:noProof/>
          <w:color w:val="212529"/>
          <w:sz w:val="20"/>
          <w:szCs w:val="20"/>
          <w:bdr w:val="single" w:sz="12" w:space="0" w:color="auto"/>
        </w:rPr>
        <w:drawing>
          <wp:inline distT="0" distB="0" distL="0" distR="0" wp14:anchorId="1F0AFDDE" wp14:editId="1A5FAFEE">
            <wp:extent cx="5817600" cy="1389600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600" cy="13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FAEB" w14:textId="2B3035F6" w:rsidR="003F53E8" w:rsidRDefault="00003D2C" w:rsidP="00003D2C">
      <w:pPr>
        <w:ind w:left="708" w:firstLine="708"/>
        <w:rPr>
          <w:rFonts w:ascii="Arial" w:hAnsi="Arial" w:cs="Arial"/>
          <w:i/>
          <w:iCs/>
          <w:sz w:val="20"/>
          <w:szCs w:val="20"/>
        </w:rPr>
      </w:pPr>
      <w:r w:rsidRPr="00003D2C">
        <w:rPr>
          <w:rFonts w:ascii="Arial" w:hAnsi="Arial" w:cs="Arial"/>
          <w:i/>
          <w:iCs/>
          <w:sz w:val="20"/>
          <w:szCs w:val="20"/>
        </w:rPr>
        <w:t>La situazione al 30 novembre 2020 di ordini e consegne alla Airbus</w:t>
      </w:r>
    </w:p>
    <w:p w14:paraId="2054D840" w14:textId="77777777" w:rsidR="002F6635" w:rsidRDefault="002F6635" w:rsidP="00A8324F">
      <w:pPr>
        <w:rPr>
          <w:rFonts w:ascii="Arial" w:hAnsi="Arial" w:cs="Arial"/>
          <w:sz w:val="24"/>
          <w:szCs w:val="24"/>
        </w:rPr>
      </w:pPr>
    </w:p>
    <w:p w14:paraId="7392DD9B" w14:textId="1DB196D9" w:rsidR="00A8324F" w:rsidRDefault="00A8324F" w:rsidP="00A8324F">
      <w:pPr>
        <w:rPr>
          <w:rFonts w:ascii="Arial" w:hAnsi="Arial" w:cs="Arial"/>
          <w:sz w:val="24"/>
          <w:szCs w:val="24"/>
        </w:rPr>
      </w:pPr>
      <w:r w:rsidRPr="00A8324F">
        <w:rPr>
          <w:rFonts w:ascii="Arial" w:hAnsi="Arial" w:cs="Arial"/>
          <w:sz w:val="24"/>
          <w:szCs w:val="24"/>
        </w:rPr>
        <w:t>Stante la situazione di crisi attraversata dalla Boeing nel corrente anno, ogni comparazione fra la casa statuniten</w:t>
      </w:r>
      <w:r>
        <w:rPr>
          <w:rFonts w:ascii="Arial" w:hAnsi="Arial" w:cs="Arial"/>
          <w:sz w:val="24"/>
          <w:szCs w:val="24"/>
        </w:rPr>
        <w:t>s</w:t>
      </w:r>
      <w:r w:rsidRPr="00A8324F">
        <w:rPr>
          <w:rFonts w:ascii="Arial" w:hAnsi="Arial" w:cs="Arial"/>
          <w:sz w:val="24"/>
          <w:szCs w:val="24"/>
        </w:rPr>
        <w:t xml:space="preserve">e e la Airbus </w:t>
      </w:r>
      <w:r w:rsidR="002F6635">
        <w:rPr>
          <w:rFonts w:ascii="Arial" w:hAnsi="Arial" w:cs="Arial"/>
          <w:sz w:val="24"/>
          <w:szCs w:val="24"/>
        </w:rPr>
        <w:t>è chiaramente fuorviante.</w:t>
      </w:r>
      <w:r w:rsidRPr="00A8324F">
        <w:rPr>
          <w:rFonts w:ascii="Arial" w:hAnsi="Arial" w:cs="Arial"/>
          <w:sz w:val="24"/>
          <w:szCs w:val="24"/>
        </w:rPr>
        <w:t xml:space="preserve"> Tuttavia facendo un raffronto al 31/12/2019, </w:t>
      </w:r>
      <w:r w:rsidR="002F6635">
        <w:rPr>
          <w:rFonts w:ascii="Arial" w:hAnsi="Arial" w:cs="Arial"/>
          <w:sz w:val="24"/>
          <w:szCs w:val="24"/>
        </w:rPr>
        <w:t xml:space="preserve">nella tabella seguente mostriamo i dati storici riferentisi al periodo 2006:2019. </w:t>
      </w:r>
      <w:r>
        <w:rPr>
          <w:rFonts w:ascii="Arial" w:hAnsi="Arial" w:cs="Arial"/>
          <w:sz w:val="24"/>
          <w:szCs w:val="24"/>
        </w:rPr>
        <w:t xml:space="preserve"> </w:t>
      </w:r>
      <w:r w:rsidR="002F6635">
        <w:rPr>
          <w:rFonts w:ascii="Arial" w:hAnsi="Arial" w:cs="Arial"/>
          <w:sz w:val="24"/>
          <w:szCs w:val="24"/>
        </w:rPr>
        <w:t xml:space="preserve">La tabella che comprende gli ordini di tutti i tipi di velivoli </w:t>
      </w:r>
      <w:proofErr w:type="gramStart"/>
      <w:r w:rsidR="002F6635">
        <w:rPr>
          <w:rFonts w:ascii="Arial" w:hAnsi="Arial" w:cs="Arial"/>
          <w:sz w:val="24"/>
          <w:szCs w:val="24"/>
        </w:rPr>
        <w:t xml:space="preserve">commerciali </w:t>
      </w:r>
      <w:r>
        <w:rPr>
          <w:rFonts w:ascii="Arial" w:hAnsi="Arial" w:cs="Arial"/>
          <w:sz w:val="24"/>
          <w:szCs w:val="24"/>
        </w:rPr>
        <w:t xml:space="preserve"> mostra</w:t>
      </w:r>
      <w:proofErr w:type="gramEnd"/>
      <w:r>
        <w:rPr>
          <w:rFonts w:ascii="Arial" w:hAnsi="Arial" w:cs="Arial"/>
          <w:sz w:val="24"/>
          <w:szCs w:val="24"/>
        </w:rPr>
        <w:t xml:space="preserve">  il sorpasso avvenuto fin dal 2013 </w:t>
      </w:r>
      <w:r w:rsidR="002F6635">
        <w:rPr>
          <w:rFonts w:ascii="Arial" w:hAnsi="Arial" w:cs="Arial"/>
          <w:sz w:val="24"/>
          <w:szCs w:val="24"/>
        </w:rPr>
        <w:t>da parte di</w:t>
      </w:r>
      <w:r>
        <w:rPr>
          <w:rFonts w:ascii="Arial" w:hAnsi="Arial" w:cs="Arial"/>
          <w:sz w:val="24"/>
          <w:szCs w:val="24"/>
        </w:rPr>
        <w:t xml:space="preserve"> Airbus su Boeing.</w:t>
      </w:r>
    </w:p>
    <w:p w14:paraId="2843D332" w14:textId="10E2398F" w:rsidR="00A8324F" w:rsidRPr="00A8324F" w:rsidRDefault="00A8324F" w:rsidP="00A8324F">
      <w:pPr>
        <w:jc w:val="center"/>
        <w:rPr>
          <w:rFonts w:ascii="Arial" w:hAnsi="Arial" w:cs="Arial"/>
          <w:sz w:val="24"/>
          <w:szCs w:val="24"/>
        </w:rPr>
      </w:pPr>
      <w:r w:rsidRPr="00A8324F">
        <w:rPr>
          <w:rFonts w:ascii="Arial" w:hAnsi="Arial" w:cs="Arial"/>
          <w:noProof/>
          <w:sz w:val="24"/>
          <w:szCs w:val="24"/>
          <w:bdr w:val="single" w:sz="12" w:space="0" w:color="auto"/>
        </w:rPr>
        <w:lastRenderedPageBreak/>
        <w:drawing>
          <wp:inline distT="0" distB="0" distL="0" distR="0" wp14:anchorId="51C6E376" wp14:editId="22CACCE5">
            <wp:extent cx="4330800" cy="269640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800" cy="26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FAE3" w14:textId="51F833F9" w:rsidR="003F53E8" w:rsidRDefault="003F53E8" w:rsidP="003F53E8">
      <w:pPr>
        <w:rPr>
          <w:sz w:val="18"/>
          <w:szCs w:val="18"/>
        </w:rPr>
      </w:pPr>
    </w:p>
    <w:p w14:paraId="39EEB45E" w14:textId="7F25F706" w:rsidR="00CB08E8" w:rsidRPr="00CB08E8" w:rsidRDefault="00CB08E8" w:rsidP="003F53E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Airbus</w:t>
      </w:r>
      <w:r>
        <w:rPr>
          <w:sz w:val="18"/>
          <w:szCs w:val="18"/>
        </w:rPr>
        <w:tab/>
        <w:t>Boeing</w:t>
      </w:r>
    </w:p>
    <w:p w14:paraId="629B4542" w14:textId="22E1EBB9" w:rsidR="00CB08E8" w:rsidRDefault="00CB08E8" w:rsidP="00CE5512">
      <w:pPr>
        <w:spacing w:after="0"/>
      </w:pPr>
      <w:r>
        <w:t>2013</w:t>
      </w:r>
      <w:r w:rsidR="00CE5512">
        <w:tab/>
      </w:r>
      <w:r w:rsidR="00CE5512">
        <w:tab/>
        <w:t>1619</w:t>
      </w:r>
      <w:r w:rsidR="00CE5512">
        <w:tab/>
        <w:t>1531</w:t>
      </w:r>
    </w:p>
    <w:p w14:paraId="501CCD55" w14:textId="4B7FD12D" w:rsidR="00CE5512" w:rsidRDefault="00CE5512" w:rsidP="00CE5512">
      <w:pPr>
        <w:spacing w:after="0"/>
      </w:pPr>
      <w:r>
        <w:t>2014</w:t>
      </w:r>
      <w:r>
        <w:tab/>
      </w:r>
      <w:r>
        <w:tab/>
        <w:t>1796</w:t>
      </w:r>
      <w:r>
        <w:tab/>
        <w:t>1550</w:t>
      </w:r>
    </w:p>
    <w:p w14:paraId="01888B09" w14:textId="60DAC63E" w:rsidR="00CE5512" w:rsidRDefault="00CE5512" w:rsidP="00CE5512">
      <w:pPr>
        <w:spacing w:after="0"/>
      </w:pPr>
      <w:r>
        <w:t>2015</w:t>
      </w:r>
      <w:r>
        <w:tab/>
      </w:r>
      <w:r>
        <w:tab/>
        <w:t>1190</w:t>
      </w:r>
      <w:r>
        <w:tab/>
        <w:t xml:space="preserve"> 878</w:t>
      </w:r>
    </w:p>
    <w:p w14:paraId="3A2A4CDD" w14:textId="45D9764F" w:rsidR="00CE5512" w:rsidRDefault="00CE5512" w:rsidP="00CE5512">
      <w:pPr>
        <w:spacing w:after="0"/>
      </w:pPr>
      <w:r>
        <w:t>2016</w:t>
      </w:r>
      <w:r>
        <w:tab/>
      </w:r>
      <w:r>
        <w:tab/>
        <w:t xml:space="preserve"> 949</w:t>
      </w:r>
      <w:r>
        <w:tab/>
        <w:t xml:space="preserve"> 848</w:t>
      </w:r>
    </w:p>
    <w:p w14:paraId="4F348F9B" w14:textId="371C4258" w:rsidR="00CE5512" w:rsidRDefault="00CE5512" w:rsidP="00CE5512">
      <w:pPr>
        <w:spacing w:after="0"/>
      </w:pPr>
      <w:r>
        <w:t>2017</w:t>
      </w:r>
      <w:r>
        <w:tab/>
      </w:r>
      <w:r>
        <w:tab/>
        <w:t>1229</w:t>
      </w:r>
      <w:r>
        <w:tab/>
        <w:t>1053</w:t>
      </w:r>
    </w:p>
    <w:p w14:paraId="5229F8F1" w14:textId="429C9F79" w:rsidR="00CE5512" w:rsidRDefault="00CE5512" w:rsidP="00CE5512">
      <w:pPr>
        <w:spacing w:after="0"/>
      </w:pPr>
      <w:r>
        <w:t>2018</w:t>
      </w:r>
      <w:r>
        <w:tab/>
      </w:r>
      <w:r>
        <w:tab/>
        <w:t xml:space="preserve"> 831</w:t>
      </w:r>
      <w:r>
        <w:tab/>
        <w:t>1090</w:t>
      </w:r>
    </w:p>
    <w:p w14:paraId="0D9EB895" w14:textId="286D998C" w:rsidR="00CE5512" w:rsidRDefault="00CE5512" w:rsidP="00CE5512">
      <w:pPr>
        <w:spacing w:after="0"/>
      </w:pPr>
      <w:r>
        <w:t>2019</w:t>
      </w:r>
      <w:r>
        <w:tab/>
      </w:r>
      <w:r>
        <w:tab/>
        <w:t>1131</w:t>
      </w:r>
      <w:r>
        <w:tab/>
        <w:t xml:space="preserve"> 246</w:t>
      </w:r>
    </w:p>
    <w:p w14:paraId="4ABA5A8D" w14:textId="77777777" w:rsidR="00CE5512" w:rsidRDefault="00CE5512" w:rsidP="003F53E8"/>
    <w:p w14:paraId="37E4FD19" w14:textId="7D4C4923" w:rsidR="005366EE" w:rsidRPr="00A82D9D" w:rsidRDefault="009A5F5B">
      <w:pPr>
        <w:rPr>
          <w:rFonts w:ascii="Arial" w:hAnsi="Arial" w:cs="Arial"/>
          <w:color w:val="FF0000"/>
          <w:sz w:val="18"/>
          <w:szCs w:val="18"/>
        </w:rPr>
      </w:pPr>
      <w:r w:rsidRPr="00A8324F">
        <w:rPr>
          <w:rFonts w:ascii="Arial" w:hAnsi="Arial" w:cs="Arial"/>
          <w:sz w:val="24"/>
          <w:szCs w:val="24"/>
        </w:rPr>
        <w:t xml:space="preserve">Maxi ordine di Ryanair, vaccini pronti…sicuramente esiste un legame fra questi due eventi di cronaca: </w:t>
      </w:r>
      <w:r w:rsidRPr="000B36FF">
        <w:rPr>
          <w:rFonts w:ascii="Arial" w:hAnsi="Arial" w:cs="Arial"/>
          <w:b/>
          <w:bCs/>
          <w:sz w:val="24"/>
          <w:szCs w:val="24"/>
        </w:rPr>
        <w:t>i tempi sembrerebbero maturi per riaccendere i motori</w:t>
      </w:r>
      <w:r w:rsidRPr="00A8324F">
        <w:rPr>
          <w:rFonts w:ascii="Arial" w:hAnsi="Arial" w:cs="Arial"/>
          <w:sz w:val="24"/>
          <w:szCs w:val="24"/>
        </w:rPr>
        <w:t xml:space="preserve"> dei tanti aerei messi a terra dalle compagnie aeree.</w:t>
      </w:r>
      <w:r w:rsidR="005011F3">
        <w:rPr>
          <w:rFonts w:ascii="Arial" w:hAnsi="Arial" w:cs="Arial"/>
          <w:sz w:val="24"/>
          <w:szCs w:val="24"/>
        </w:rPr>
        <w:t xml:space="preserve"> Nel clima di ripresa generale c’è anche la ultimissima notizia circa la nuova Alitalia che potrebbe partire “già” dal prossimo aprile. </w:t>
      </w:r>
      <w:proofErr w:type="spellStart"/>
      <w:r w:rsidR="005011F3">
        <w:rPr>
          <w:rFonts w:ascii="Arial" w:hAnsi="Arial" w:cs="Arial"/>
          <w:sz w:val="24"/>
          <w:szCs w:val="24"/>
        </w:rPr>
        <w:t>L’ad</w:t>
      </w:r>
      <w:proofErr w:type="spellEnd"/>
      <w:r w:rsidR="005011F3">
        <w:rPr>
          <w:rFonts w:ascii="Arial" w:hAnsi="Arial" w:cs="Arial"/>
          <w:sz w:val="24"/>
          <w:szCs w:val="24"/>
        </w:rPr>
        <w:t xml:space="preserve"> della cosiddetta </w:t>
      </w:r>
      <w:proofErr w:type="spellStart"/>
      <w:r w:rsidR="005011F3" w:rsidRPr="000B36FF">
        <w:rPr>
          <w:rFonts w:ascii="Arial" w:hAnsi="Arial" w:cs="Arial"/>
          <w:i/>
          <w:iCs/>
          <w:sz w:val="24"/>
          <w:szCs w:val="24"/>
        </w:rPr>
        <w:t>newco</w:t>
      </w:r>
      <w:proofErr w:type="spellEnd"/>
      <w:r w:rsidR="005011F3">
        <w:rPr>
          <w:rFonts w:ascii="Arial" w:hAnsi="Arial" w:cs="Arial"/>
          <w:sz w:val="24"/>
          <w:szCs w:val="24"/>
        </w:rPr>
        <w:t xml:space="preserve">, Fabio Lazzerini, presenterà il 21 dicembre il nuovo piano industriale ed ha preannunciato che “non chiederemo soldi pubblici e non saremo una low cost”. Saggia decisione quella di non divenire low cost vista la </w:t>
      </w:r>
      <w:r w:rsidR="000B36FF">
        <w:rPr>
          <w:rFonts w:ascii="Arial" w:hAnsi="Arial" w:cs="Arial"/>
          <w:sz w:val="24"/>
          <w:szCs w:val="24"/>
        </w:rPr>
        <w:t>supremazia</w:t>
      </w:r>
      <w:r w:rsidR="005011F3">
        <w:rPr>
          <w:rFonts w:ascii="Arial" w:hAnsi="Arial" w:cs="Arial"/>
          <w:sz w:val="24"/>
          <w:szCs w:val="24"/>
        </w:rPr>
        <w:t xml:space="preserve"> già </w:t>
      </w:r>
      <w:r w:rsidR="000B36FF">
        <w:rPr>
          <w:rFonts w:ascii="Arial" w:hAnsi="Arial" w:cs="Arial"/>
          <w:sz w:val="24"/>
          <w:szCs w:val="24"/>
        </w:rPr>
        <w:t>conquistata</w:t>
      </w:r>
      <w:r w:rsidR="005011F3">
        <w:rPr>
          <w:rFonts w:ascii="Arial" w:hAnsi="Arial" w:cs="Arial"/>
          <w:sz w:val="24"/>
          <w:szCs w:val="24"/>
        </w:rPr>
        <w:t xml:space="preserve"> in Italia da Ryanair, circa</w:t>
      </w:r>
      <w:r w:rsidR="00A82D9D">
        <w:rPr>
          <w:rFonts w:ascii="Arial" w:hAnsi="Arial" w:cs="Arial"/>
          <w:sz w:val="24"/>
          <w:szCs w:val="24"/>
        </w:rPr>
        <w:t xml:space="preserve"> l’annuncio</w:t>
      </w:r>
      <w:r w:rsidR="005011F3">
        <w:rPr>
          <w:rFonts w:ascii="Arial" w:hAnsi="Arial" w:cs="Arial"/>
          <w:sz w:val="24"/>
          <w:szCs w:val="24"/>
        </w:rPr>
        <w:t xml:space="preserve"> </w:t>
      </w:r>
      <w:r w:rsidR="00A82D9D">
        <w:rPr>
          <w:rFonts w:ascii="Arial" w:hAnsi="Arial" w:cs="Arial"/>
          <w:sz w:val="24"/>
          <w:szCs w:val="24"/>
        </w:rPr>
        <w:t>di</w:t>
      </w:r>
      <w:r w:rsidR="005011F3">
        <w:rPr>
          <w:rFonts w:ascii="Arial" w:hAnsi="Arial" w:cs="Arial"/>
          <w:sz w:val="24"/>
          <w:szCs w:val="24"/>
        </w:rPr>
        <w:t xml:space="preserve"> non chiedere soldi pubblici </w:t>
      </w:r>
      <w:r w:rsidR="00A82D9D">
        <w:rPr>
          <w:rFonts w:ascii="Arial" w:hAnsi="Arial" w:cs="Arial"/>
          <w:sz w:val="24"/>
          <w:szCs w:val="24"/>
        </w:rPr>
        <w:t xml:space="preserve">la precisazione poteva essere evitata </w:t>
      </w:r>
      <w:r w:rsidR="000B36FF">
        <w:rPr>
          <w:rFonts w:ascii="Arial" w:hAnsi="Arial" w:cs="Arial"/>
          <w:sz w:val="24"/>
          <w:szCs w:val="24"/>
        </w:rPr>
        <w:t xml:space="preserve">magari </w:t>
      </w:r>
      <w:r w:rsidR="00A82D9D">
        <w:rPr>
          <w:rFonts w:ascii="Arial" w:hAnsi="Arial" w:cs="Arial"/>
          <w:sz w:val="24"/>
          <w:szCs w:val="24"/>
        </w:rPr>
        <w:t xml:space="preserve">tenendo conto dell’ultima dotazione di 3 miliardi di euro di denaro pubblico assicurata alla compagnia. </w:t>
      </w:r>
      <w:r w:rsidR="00A82D9D" w:rsidRPr="00A82D9D">
        <w:rPr>
          <w:rFonts w:ascii="Arial" w:hAnsi="Arial" w:cs="Arial"/>
          <w:color w:val="FF0000"/>
          <w:sz w:val="18"/>
          <w:szCs w:val="18"/>
        </w:rPr>
        <w:t xml:space="preserve">(4) </w:t>
      </w:r>
    </w:p>
    <w:p w14:paraId="7FFA9A12" w14:textId="4BF59BC0" w:rsidR="00683518" w:rsidRDefault="00683518"/>
    <w:p w14:paraId="2864EE4B" w14:textId="3E9B1E65" w:rsidR="00683518" w:rsidRPr="00DD6398" w:rsidRDefault="00683518" w:rsidP="00DD6398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6398">
        <w:rPr>
          <w:sz w:val="20"/>
          <w:szCs w:val="20"/>
        </w:rPr>
        <w:t xml:space="preserve">Dati tratti dal Rapporto 2019 </w:t>
      </w:r>
      <w:proofErr w:type="gramStart"/>
      <w:r w:rsidRPr="00DD6398">
        <w:rPr>
          <w:sz w:val="20"/>
          <w:szCs w:val="20"/>
        </w:rPr>
        <w:t>ENAC ,</w:t>
      </w:r>
      <w:proofErr w:type="gramEnd"/>
      <w:r w:rsidRPr="00DD6398">
        <w:rPr>
          <w:sz w:val="20"/>
          <w:szCs w:val="20"/>
        </w:rPr>
        <w:t xml:space="preserve"> tabella VET1</w:t>
      </w:r>
    </w:p>
    <w:p w14:paraId="5FE9CC93" w14:textId="0FA84CB4" w:rsidR="00DD6398" w:rsidRDefault="00DD6398" w:rsidP="00DD6398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6398">
        <w:rPr>
          <w:sz w:val="20"/>
          <w:szCs w:val="20"/>
        </w:rPr>
        <w:t>La cifra è riportata da WSJ</w:t>
      </w:r>
      <w:r>
        <w:rPr>
          <w:sz w:val="20"/>
          <w:szCs w:val="20"/>
        </w:rPr>
        <w:t xml:space="preserve"> </w:t>
      </w:r>
      <w:r w:rsidRPr="00DD6398">
        <w:rPr>
          <w:sz w:val="20"/>
          <w:szCs w:val="20"/>
        </w:rPr>
        <w:t xml:space="preserve">del 3 dicembre scorso.  </w:t>
      </w:r>
      <w:hyperlink r:id="rId9" w:history="1">
        <w:r w:rsidR="009A5F5B" w:rsidRPr="00E075EF">
          <w:rPr>
            <w:rStyle w:val="Collegamentoipertestuale"/>
            <w:sz w:val="20"/>
            <w:szCs w:val="20"/>
          </w:rPr>
          <w:t>https://www.wsj.com/articles/boeing-wins-first-big-737-max-order-since-grounding-ended-11607011286</w:t>
        </w:r>
      </w:hyperlink>
    </w:p>
    <w:p w14:paraId="46935BC0" w14:textId="25227AD4" w:rsidR="00CE5512" w:rsidRDefault="00A82D9D" w:rsidP="00DD6398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hyperlink r:id="rId10" w:history="1">
        <w:r w:rsidRPr="002175BF">
          <w:rPr>
            <w:rStyle w:val="Collegamentoipertestuale"/>
            <w:sz w:val="20"/>
            <w:szCs w:val="20"/>
          </w:rPr>
          <w:t>https://www.statista.com/statistics/264492/aircraft-orders-from-airbus-and-boeing/#:~:text=In%202019%2C%20Airbus%20took%20gross,80%20percent%20compared%20to%202018</w:t>
        </w:r>
      </w:hyperlink>
      <w:r w:rsidR="00CE5512" w:rsidRPr="00CE5512">
        <w:rPr>
          <w:sz w:val="20"/>
          <w:szCs w:val="20"/>
        </w:rPr>
        <w:t>.</w:t>
      </w:r>
    </w:p>
    <w:p w14:paraId="3BB3F095" w14:textId="7D6C40E4" w:rsidR="00A82D9D" w:rsidRDefault="00A82D9D" w:rsidP="00DD6398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Vedi nostra precedente Newsletter </w:t>
      </w:r>
      <w:proofErr w:type="gramStart"/>
      <w:r>
        <w:rPr>
          <w:sz w:val="20"/>
          <w:szCs w:val="20"/>
        </w:rPr>
        <w:t>“ Alitalia</w:t>
      </w:r>
      <w:proofErr w:type="gramEnd"/>
      <w:r>
        <w:rPr>
          <w:sz w:val="20"/>
          <w:szCs w:val="20"/>
        </w:rPr>
        <w:t xml:space="preserve"> e i fondi che sempre si trovano” del 28/11</w:t>
      </w:r>
    </w:p>
    <w:p w14:paraId="4C08C0FE" w14:textId="0CB91E59" w:rsidR="009A5F5B" w:rsidRDefault="009A5F5B" w:rsidP="009A5F5B">
      <w:pPr>
        <w:pStyle w:val="Paragrafoelenco"/>
        <w:spacing w:line="240" w:lineRule="auto"/>
        <w:ind w:left="644"/>
        <w:rPr>
          <w:sz w:val="20"/>
          <w:szCs w:val="20"/>
        </w:rPr>
      </w:pPr>
    </w:p>
    <w:p w14:paraId="72424B01" w14:textId="64BF5E72" w:rsidR="009A5F5B" w:rsidRPr="00A82D9D" w:rsidRDefault="00265B2B" w:rsidP="00A82D9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10/12/2020</w:t>
      </w:r>
    </w:p>
    <w:p w14:paraId="7FB414F0" w14:textId="3A943BB1" w:rsidR="009A5F5B" w:rsidRDefault="009A5F5B" w:rsidP="009A5F5B">
      <w:pPr>
        <w:pStyle w:val="Paragrafoelenco"/>
        <w:spacing w:line="240" w:lineRule="auto"/>
        <w:ind w:left="644"/>
        <w:rPr>
          <w:sz w:val="20"/>
          <w:szCs w:val="20"/>
        </w:rPr>
      </w:pPr>
    </w:p>
    <w:p w14:paraId="63C2BC8E" w14:textId="66022A8E" w:rsidR="009A5F5B" w:rsidRPr="00265B2B" w:rsidRDefault="009A5F5B" w:rsidP="00265B2B">
      <w:pPr>
        <w:pStyle w:val="Paragrafoelenco"/>
        <w:spacing w:line="240" w:lineRule="auto"/>
        <w:ind w:left="644"/>
        <w:jc w:val="center"/>
        <w:rPr>
          <w:i/>
          <w:iCs/>
          <w:color w:val="2F5496" w:themeColor="accent1" w:themeShade="BF"/>
          <w:sz w:val="20"/>
          <w:szCs w:val="20"/>
        </w:rPr>
      </w:pPr>
      <w:r w:rsidRPr="00265B2B">
        <w:rPr>
          <w:i/>
          <w:iCs/>
          <w:color w:val="2F5496" w:themeColor="accent1" w:themeShade="BF"/>
          <w:sz w:val="20"/>
          <w:szCs w:val="20"/>
        </w:rPr>
        <w:t>www.aviation-industry-news.com</w:t>
      </w:r>
    </w:p>
    <w:sectPr w:rsidR="009A5F5B" w:rsidRPr="00265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E165E"/>
    <w:multiLevelType w:val="hybridMultilevel"/>
    <w:tmpl w:val="EF2AC358"/>
    <w:lvl w:ilvl="0" w:tplc="ACC232D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C9"/>
    <w:rsid w:val="00003D2C"/>
    <w:rsid w:val="00027A80"/>
    <w:rsid w:val="000B36FF"/>
    <w:rsid w:val="001803BF"/>
    <w:rsid w:val="00265B2B"/>
    <w:rsid w:val="00296B3A"/>
    <w:rsid w:val="002F6635"/>
    <w:rsid w:val="003849B3"/>
    <w:rsid w:val="003F53E8"/>
    <w:rsid w:val="005011F3"/>
    <w:rsid w:val="005366EE"/>
    <w:rsid w:val="00652414"/>
    <w:rsid w:val="00683518"/>
    <w:rsid w:val="007653F2"/>
    <w:rsid w:val="007B794B"/>
    <w:rsid w:val="008030AE"/>
    <w:rsid w:val="008737B7"/>
    <w:rsid w:val="008D38DB"/>
    <w:rsid w:val="00916206"/>
    <w:rsid w:val="00936649"/>
    <w:rsid w:val="009A5F5B"/>
    <w:rsid w:val="00A82D9D"/>
    <w:rsid w:val="00A8324F"/>
    <w:rsid w:val="00B2088E"/>
    <w:rsid w:val="00CB08E8"/>
    <w:rsid w:val="00CE5512"/>
    <w:rsid w:val="00DD6398"/>
    <w:rsid w:val="00DF36EB"/>
    <w:rsid w:val="00E502C9"/>
    <w:rsid w:val="00E63578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985E"/>
  <w15:chartTrackingRefBased/>
  <w15:docId w15:val="{DA996E20-B984-4618-B05C-2A3F4B5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35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5F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statista.com/statistics/264492/aircraft-orders-from-airbus-and-boeing/#:~:text=In%202019%2C%20Airbus%20took%20gross,80%20percent%20compared%20to%20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sj.com/articles/boeing-wins-first-big-737-max-order-since-grounding-ended-1160701128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10</cp:revision>
  <dcterms:created xsi:type="dcterms:W3CDTF">2020-12-08T16:49:00Z</dcterms:created>
  <dcterms:modified xsi:type="dcterms:W3CDTF">2020-12-10T10:32:00Z</dcterms:modified>
</cp:coreProperties>
</file>