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4771" w14:textId="5E8CDEAA" w:rsidR="00395CD0" w:rsidRDefault="00A44258" w:rsidP="00E22984">
      <w:pPr>
        <w:rPr>
          <w:b/>
          <w:bCs/>
          <w:color w:val="00B0F0"/>
          <w:sz w:val="28"/>
          <w:szCs w:val="28"/>
        </w:rPr>
      </w:pPr>
      <w:r>
        <w:rPr>
          <w:b/>
          <w:noProof/>
          <w:color w:val="00B0F0"/>
          <w:sz w:val="28"/>
          <w:szCs w:val="28"/>
          <w:lang w:eastAsia="it-IT"/>
        </w:rPr>
        <w:drawing>
          <wp:anchor distT="0" distB="0" distL="114300" distR="114300" simplePos="0" relativeHeight="251662336" behindDoc="1" locked="0" layoutInCell="1" allowOverlap="1" wp14:anchorId="66FFF01F" wp14:editId="5D47170B">
            <wp:simplePos x="0" y="0"/>
            <wp:positionH relativeFrom="column">
              <wp:posOffset>3175</wp:posOffset>
            </wp:positionH>
            <wp:positionV relativeFrom="page">
              <wp:posOffset>897890</wp:posOffset>
            </wp:positionV>
            <wp:extent cx="1234800" cy="273600"/>
            <wp:effectExtent l="0" t="0" r="381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1234800" cy="273600"/>
                    </a:xfrm>
                    <a:prstGeom prst="rect">
                      <a:avLst/>
                    </a:prstGeom>
                  </pic:spPr>
                </pic:pic>
              </a:graphicData>
            </a:graphic>
            <wp14:sizeRelH relativeFrom="margin">
              <wp14:pctWidth>0</wp14:pctWidth>
            </wp14:sizeRelH>
            <wp14:sizeRelV relativeFrom="margin">
              <wp14:pctHeight>0</wp14:pctHeight>
            </wp14:sizeRelV>
          </wp:anchor>
        </w:drawing>
      </w:r>
      <w:r w:rsidR="00FA5231">
        <w:rPr>
          <w:b/>
          <w:bCs/>
          <w:color w:val="00B0F0"/>
          <w:sz w:val="28"/>
          <w:szCs w:val="28"/>
        </w:rPr>
        <w:t xml:space="preserve"> </w:t>
      </w:r>
    </w:p>
    <w:p w14:paraId="26E03176" w14:textId="77777777" w:rsidR="005104FA" w:rsidRPr="00F14D23" w:rsidRDefault="00F228D8" w:rsidP="005104FA">
      <w:pPr>
        <w:ind w:left="1416" w:firstLine="708"/>
        <w:rPr>
          <w:b/>
          <w:bCs/>
          <w:color w:val="00B0F0"/>
          <w:sz w:val="28"/>
          <w:szCs w:val="28"/>
        </w:rPr>
      </w:pPr>
      <w:r>
        <w:rPr>
          <w:b/>
          <w:bCs/>
          <w:color w:val="4472C4" w:themeColor="accent1"/>
          <w:sz w:val="28"/>
          <w:szCs w:val="28"/>
        </w:rPr>
        <w:t xml:space="preserve">     </w:t>
      </w:r>
      <w:r w:rsidR="005104FA">
        <w:rPr>
          <w:b/>
          <w:bCs/>
          <w:color w:val="00B0F0"/>
          <w:sz w:val="28"/>
          <w:szCs w:val="28"/>
        </w:rPr>
        <w:t>LE INSIDIE NEGLI ACCORDI DEI CIELI</w:t>
      </w:r>
    </w:p>
    <w:p w14:paraId="01D64719" w14:textId="77777777" w:rsidR="005104FA" w:rsidRDefault="005104FA" w:rsidP="005104FA"/>
    <w:p w14:paraId="14724BA6" w14:textId="77777777" w:rsidR="005104FA" w:rsidRDefault="005104FA" w:rsidP="005104FA">
      <w:pPr>
        <w:rPr>
          <w:i/>
          <w:iCs/>
        </w:rPr>
      </w:pPr>
      <w:r>
        <w:t xml:space="preserve">Code-sharing, franchising, wet-lease…sempre più spesso accade di acquistare un biglietto di trasporto aereo della compagnia “A” e trovare all’aeroporto l’aereo e l’equipaggio di una compagnia “B”. Quelle elencate sono tutte formule commerciali perfettamente lecite le quali permettono alle compagnie aeree di meglio razionalizzare frequenze e capacità offerte all’utenza ma, dobbiamo avvertire, tutto scorre liscio se il volo si conclude senza problemi di sorta.  Tuttavia se per qualsivoglia ipotesi accade un problema e il passeggero vuol presentare un reclamo, una richiesta di rimborso per un danno subito alla persona o al bagaglio, chi è il vettore responsabile cui far riferimento, quello di cui si è acquistato il biglietto (vettore “A”)  o quello che materialmente ha condotto il volo (vettore “B”)?  Usando termini anglosassoni possiamo definire il vettore contrattuale quale </w:t>
      </w:r>
      <w:r w:rsidRPr="006D4BD4">
        <w:rPr>
          <w:i/>
          <w:iCs/>
        </w:rPr>
        <w:t>contracting carrier</w:t>
      </w:r>
      <w:r>
        <w:t xml:space="preserve">, quello reale come </w:t>
      </w:r>
      <w:r w:rsidRPr="006D4BD4">
        <w:rPr>
          <w:i/>
          <w:iCs/>
        </w:rPr>
        <w:t>actual carrier.</w:t>
      </w:r>
    </w:p>
    <w:p w14:paraId="7FCCD04E" w14:textId="1C063435" w:rsidR="005104FA" w:rsidRDefault="005104FA" w:rsidP="005104FA">
      <w:r>
        <w:t xml:space="preserve">Un incidente occorso a Fiumicino, quindi “in casa” in data 2 febbraio 2013 meglio servirà a comprendere i problemi che si </w:t>
      </w:r>
      <w:r w:rsidR="0039316F">
        <w:t>celano</w:t>
      </w:r>
      <w:r>
        <w:t xml:space="preserve"> in questi accordi.</w:t>
      </w:r>
    </w:p>
    <w:p w14:paraId="6F604F99" w14:textId="77777777" w:rsidR="005104FA" w:rsidRDefault="005104FA" w:rsidP="005104FA">
      <w:r>
        <w:t>Il 2 febbraio 2013 un ATR72 con la livrea Alitalia, ma di fatto condotto da equipaggio Carpatair, andava fuori pista durante la fase di atterraggio.</w:t>
      </w:r>
    </w:p>
    <w:p w14:paraId="5CDA85CF" w14:textId="77777777" w:rsidR="005104FA" w:rsidRPr="00503C1D" w:rsidRDefault="005104FA" w:rsidP="005104FA">
      <w:pPr>
        <w:jc w:val="center"/>
      </w:pPr>
      <w:r>
        <w:rPr>
          <w:noProof/>
        </w:rPr>
        <w:drawing>
          <wp:inline distT="0" distB="0" distL="0" distR="0" wp14:anchorId="1301D6F5" wp14:editId="48A02DA6">
            <wp:extent cx="3794400" cy="2080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3794400" cy="2080800"/>
                    </a:xfrm>
                    <a:prstGeom prst="rect">
                      <a:avLst/>
                    </a:prstGeom>
                  </pic:spPr>
                </pic:pic>
              </a:graphicData>
            </a:graphic>
          </wp:inline>
        </w:drawing>
      </w:r>
    </w:p>
    <w:p w14:paraId="464C3F53" w14:textId="77777777" w:rsidR="005104FA" w:rsidRPr="006837DD" w:rsidRDefault="005104FA" w:rsidP="005104FA">
      <w:pPr>
        <w:ind w:left="2124" w:firstLine="708"/>
        <w:rPr>
          <w:i/>
          <w:iCs/>
          <w:sz w:val="20"/>
          <w:szCs w:val="20"/>
        </w:rPr>
      </w:pPr>
      <w:r>
        <w:rPr>
          <w:i/>
          <w:iCs/>
          <w:sz w:val="20"/>
          <w:szCs w:val="20"/>
        </w:rPr>
        <w:t xml:space="preserve">Immagine tratta dalla pagina 2 del rapporto ANSV </w:t>
      </w:r>
    </w:p>
    <w:p w14:paraId="762626EB" w14:textId="6B354347" w:rsidR="005104FA" w:rsidRPr="00625419" w:rsidRDefault="005104FA" w:rsidP="005104FA">
      <w:pPr>
        <w:pStyle w:val="NormaleWeb"/>
        <w:shd w:val="clear" w:color="auto" w:fill="FFFFFF"/>
        <w:spacing w:before="0" w:beforeAutospacing="0" w:after="150" w:afterAutospacing="0" w:line="300" w:lineRule="atLeast"/>
        <w:jc w:val="both"/>
        <w:rPr>
          <w:rFonts w:asciiTheme="minorHAnsi" w:hAnsiTheme="minorHAnsi" w:cstheme="minorHAnsi"/>
          <w:color w:val="1A1A1A"/>
          <w:sz w:val="22"/>
          <w:szCs w:val="22"/>
        </w:rPr>
      </w:pPr>
      <w:r w:rsidRPr="00625419">
        <w:rPr>
          <w:rFonts w:asciiTheme="minorHAnsi" w:hAnsiTheme="minorHAnsi" w:cstheme="minorHAnsi"/>
          <w:sz w:val="22"/>
          <w:szCs w:val="22"/>
        </w:rPr>
        <w:t xml:space="preserve">A bordo 46 passeggeri e 4 membri di equipaggio. 5 passeggeri riportarono ferite “lievi”.  L’incidente sollevò notevoli polemiche. </w:t>
      </w:r>
      <w:r>
        <w:rPr>
          <w:rFonts w:asciiTheme="minorHAnsi" w:hAnsiTheme="minorHAnsi" w:cstheme="minorHAnsi"/>
          <w:sz w:val="22"/>
          <w:szCs w:val="22"/>
        </w:rPr>
        <w:t>I</w:t>
      </w:r>
      <w:r w:rsidRPr="00625419">
        <w:rPr>
          <w:rFonts w:asciiTheme="minorHAnsi" w:hAnsiTheme="minorHAnsi" w:cstheme="minorHAnsi"/>
          <w:color w:val="1A1A1A"/>
          <w:sz w:val="22"/>
          <w:szCs w:val="22"/>
        </w:rPr>
        <w:t>l Codacons chiese</w:t>
      </w:r>
      <w:r>
        <w:rPr>
          <w:rFonts w:asciiTheme="minorHAnsi" w:hAnsiTheme="minorHAnsi" w:cstheme="minorHAnsi"/>
          <w:color w:val="1A1A1A"/>
          <w:sz w:val="22"/>
          <w:szCs w:val="22"/>
        </w:rPr>
        <w:t xml:space="preserve"> al Tar </w:t>
      </w:r>
      <w:r w:rsidRPr="00917984">
        <w:rPr>
          <w:rFonts w:asciiTheme="minorHAnsi" w:hAnsiTheme="minorHAnsi" w:cstheme="minorHAnsi"/>
          <w:color w:val="FF0000"/>
          <w:sz w:val="18"/>
          <w:szCs w:val="18"/>
        </w:rPr>
        <w:t>(1)</w:t>
      </w:r>
      <w:r w:rsidRPr="00917984">
        <w:rPr>
          <w:rFonts w:asciiTheme="minorHAnsi" w:hAnsiTheme="minorHAnsi" w:cstheme="minorHAnsi"/>
          <w:color w:val="FF0000"/>
          <w:sz w:val="22"/>
          <w:szCs w:val="22"/>
        </w:rPr>
        <w:t xml:space="preserve"> </w:t>
      </w:r>
      <w:r w:rsidRPr="00625419">
        <w:rPr>
          <w:rFonts w:asciiTheme="minorHAnsi" w:hAnsiTheme="minorHAnsi" w:cstheme="minorHAnsi"/>
          <w:color w:val="1A1A1A"/>
          <w:sz w:val="22"/>
          <w:szCs w:val="22"/>
        </w:rPr>
        <w:t>l’annullamento degli atti con cui l’Enac aveva concesso l’autorizzazione all’appalto Alitalia-Carpatair</w:t>
      </w:r>
      <w:r>
        <w:rPr>
          <w:rFonts w:asciiTheme="minorHAnsi" w:hAnsiTheme="minorHAnsi" w:cstheme="minorHAnsi"/>
          <w:color w:val="1A1A1A"/>
          <w:sz w:val="22"/>
          <w:szCs w:val="22"/>
        </w:rPr>
        <w:t>, inoltre</w:t>
      </w:r>
      <w:r w:rsidRPr="00625419">
        <w:rPr>
          <w:rFonts w:asciiTheme="minorHAnsi" w:hAnsiTheme="minorHAnsi" w:cstheme="minorHAnsi"/>
          <w:color w:val="1A1A1A"/>
          <w:sz w:val="22"/>
          <w:szCs w:val="22"/>
        </w:rPr>
        <w:t xml:space="preserve"> chiedeva di dichiarare illegittimi tutti i provvedimenti con cui l’Enac “ogni volta che era chiamata a valutare l’affidabilità della compagnia Carpatair ovvero ad esprimere pareri – si leggeva nel ricorso – ha omesso di imporre limiti e vincoli, nonché atti di inibizione dai voli, in considerazione che sin da maggio 2012 era a conoscenza dei gravissimi incidenti che hanno più volte messo a rischio la sicurezza dei passeggeri dei voli della compagnia Carpatair-Alitalia”.</w:t>
      </w:r>
    </w:p>
    <w:p w14:paraId="30B0086C" w14:textId="43879721" w:rsidR="005104FA" w:rsidRDefault="005104FA" w:rsidP="005104FA">
      <w:pPr>
        <w:rPr>
          <w:rStyle w:val="Enfasigrassetto"/>
          <w:rFonts w:ascii="Arial" w:hAnsi="Arial" w:cs="Arial"/>
          <w:color w:val="000000"/>
          <w:bdr w:val="none" w:sz="0" w:space="0" w:color="auto" w:frame="1"/>
          <w:shd w:val="clear" w:color="auto" w:fill="FFFFFF"/>
        </w:rPr>
      </w:pPr>
      <w:r w:rsidRPr="0077323E">
        <w:rPr>
          <w:rFonts w:cstheme="minorHAnsi"/>
          <w:color w:val="1A1A1A"/>
        </w:rPr>
        <w:t>La procura di Civitavecchia,</w:t>
      </w:r>
      <w:r w:rsidRPr="0077323E">
        <w:rPr>
          <w:rStyle w:val="Enfasigrassetto"/>
          <w:rFonts w:cstheme="minorHAnsi"/>
          <w:color w:val="000000"/>
          <w:bdr w:val="none" w:sz="0" w:space="0" w:color="auto" w:frame="1"/>
          <w:shd w:val="clear" w:color="auto" w:fill="FFFFFF"/>
        </w:rPr>
        <w:t xml:space="preserve"> </w:t>
      </w:r>
      <w:r w:rsidRPr="0031459C">
        <w:rPr>
          <w:rStyle w:val="Enfasigrassetto"/>
          <w:rFonts w:cstheme="minorHAnsi"/>
          <w:b w:val="0"/>
          <w:bCs w:val="0"/>
          <w:color w:val="000000"/>
          <w:bdr w:val="none" w:sz="0" w:space="0" w:color="auto" w:frame="1"/>
          <w:shd w:val="clear" w:color="auto" w:fill="FFFFFF"/>
        </w:rPr>
        <w:t>apriva un fascicolo</w:t>
      </w:r>
      <w:r w:rsidRPr="004D471A">
        <w:rPr>
          <w:rStyle w:val="Enfasigrassetto"/>
          <w:rFonts w:cstheme="minorHAnsi"/>
          <w:color w:val="000000"/>
          <w:bdr w:val="none" w:sz="0" w:space="0" w:color="auto" w:frame="1"/>
          <w:shd w:val="clear" w:color="auto" w:fill="FFFFFF"/>
        </w:rPr>
        <w:t xml:space="preserve"> </w:t>
      </w:r>
      <w:r w:rsidRPr="00D74242">
        <w:rPr>
          <w:rStyle w:val="Enfasigrassetto"/>
          <w:rFonts w:cstheme="minorHAnsi"/>
          <w:color w:val="FF0000"/>
          <w:sz w:val="18"/>
          <w:szCs w:val="18"/>
          <w:bdr w:val="none" w:sz="0" w:space="0" w:color="auto" w:frame="1"/>
          <w:shd w:val="clear" w:color="auto" w:fill="FFFFFF"/>
        </w:rPr>
        <w:t>(</w:t>
      </w:r>
      <w:r>
        <w:rPr>
          <w:rStyle w:val="Enfasigrassetto"/>
          <w:rFonts w:cstheme="minorHAnsi"/>
          <w:color w:val="FF0000"/>
          <w:sz w:val="18"/>
          <w:szCs w:val="18"/>
          <w:bdr w:val="none" w:sz="0" w:space="0" w:color="auto" w:frame="1"/>
          <w:shd w:val="clear" w:color="auto" w:fill="FFFFFF"/>
        </w:rPr>
        <w:t>2</w:t>
      </w:r>
      <w:r w:rsidRPr="00D74242">
        <w:rPr>
          <w:rStyle w:val="Enfasigrassetto"/>
          <w:rFonts w:cstheme="minorHAnsi"/>
          <w:color w:val="FF0000"/>
          <w:sz w:val="18"/>
          <w:szCs w:val="18"/>
          <w:bdr w:val="none" w:sz="0" w:space="0" w:color="auto" w:frame="1"/>
          <w:shd w:val="clear" w:color="auto" w:fill="FFFFFF"/>
        </w:rPr>
        <w:t>)</w:t>
      </w:r>
      <w:r w:rsidRPr="00D74242">
        <w:rPr>
          <w:rStyle w:val="Enfasigrassetto"/>
          <w:rFonts w:cstheme="minorHAnsi"/>
          <w:color w:val="FF0000"/>
          <w:bdr w:val="none" w:sz="0" w:space="0" w:color="auto" w:frame="1"/>
          <w:shd w:val="clear" w:color="auto" w:fill="FFFFFF"/>
        </w:rPr>
        <w:t xml:space="preserve">  </w:t>
      </w:r>
      <w:r w:rsidRPr="0031459C">
        <w:rPr>
          <w:rStyle w:val="Enfasigrassetto"/>
          <w:rFonts w:cstheme="minorHAnsi"/>
          <w:b w:val="0"/>
          <w:bCs w:val="0"/>
          <w:color w:val="000000"/>
          <w:bdr w:val="none" w:sz="0" w:space="0" w:color="auto" w:frame="1"/>
          <w:shd w:val="clear" w:color="auto" w:fill="FFFFFF"/>
        </w:rPr>
        <w:t>e nel</w:t>
      </w:r>
      <w:r w:rsidRPr="0077323E">
        <w:rPr>
          <w:rFonts w:cstheme="minorHAnsi"/>
          <w:color w:val="000000"/>
          <w:bdr w:val="none" w:sz="0" w:space="0" w:color="auto" w:frame="1"/>
          <w:shd w:val="clear" w:color="auto" w:fill="FFFFFF"/>
        </w:rPr>
        <w:t xml:space="preserve"> capo di imputazione v</w:t>
      </w:r>
      <w:r>
        <w:rPr>
          <w:rFonts w:cstheme="minorHAnsi"/>
          <w:color w:val="000000"/>
          <w:bdr w:val="none" w:sz="0" w:space="0" w:color="auto" w:frame="1"/>
          <w:shd w:val="clear" w:color="auto" w:fill="FFFFFF"/>
        </w:rPr>
        <w:t>eniva</w:t>
      </w:r>
      <w:r w:rsidRPr="0077323E">
        <w:rPr>
          <w:rFonts w:cstheme="minorHAnsi"/>
          <w:color w:val="000000"/>
          <w:bdr w:val="none" w:sz="0" w:space="0" w:color="auto" w:frame="1"/>
          <w:shd w:val="clear" w:color="auto" w:fill="FFFFFF"/>
        </w:rPr>
        <w:t xml:space="preserve"> spiegato che  sette</w:t>
      </w:r>
      <w:r>
        <w:rPr>
          <w:rFonts w:cstheme="minorHAnsi"/>
          <w:color w:val="000000"/>
          <w:bdr w:val="none" w:sz="0" w:space="0" w:color="auto" w:frame="1"/>
          <w:shd w:val="clear" w:color="auto" w:fill="FFFFFF"/>
        </w:rPr>
        <w:t xml:space="preserve"> funzionari di Alitalia erano</w:t>
      </w:r>
      <w:r w:rsidRPr="0077323E">
        <w:rPr>
          <w:rFonts w:cstheme="minorHAnsi"/>
          <w:color w:val="000000"/>
          <w:bdr w:val="none" w:sz="0" w:space="0" w:color="auto" w:frame="1"/>
          <w:shd w:val="clear" w:color="auto" w:fill="FFFFFF"/>
        </w:rPr>
        <w:t xml:space="preserve"> accusati di aver riportato sui titolo di viaggio e «sull'allegata documentazione solo la denominazione Alitalia, facendo applicare al mezzo le insegne Alitalia e l'arredamento riportante il logo Alitalia nonché al personale di bordo le divise con il segno distintivo medesimo». In questo modo, secondo l'accusa, hanno indotto in errore «tutti i fruitori del servizio relativo al volo, in primis i consumatori» che se «correttamente informati, non avrebbero provveduto all'acquisto dei biglietti». Tutto ciò </w:t>
      </w:r>
      <w:r w:rsidR="00E96B4B">
        <w:rPr>
          <w:rFonts w:cstheme="minorHAnsi"/>
          <w:color w:val="000000"/>
          <w:bdr w:val="none" w:sz="0" w:space="0" w:color="auto" w:frame="1"/>
          <w:shd w:val="clear" w:color="auto" w:fill="FFFFFF"/>
        </w:rPr>
        <w:t>produceva</w:t>
      </w:r>
      <w:r w:rsidRPr="0077323E">
        <w:rPr>
          <w:rFonts w:cstheme="minorHAnsi"/>
          <w:color w:val="000000"/>
          <w:bdr w:val="none" w:sz="0" w:space="0" w:color="auto" w:frame="1"/>
          <w:shd w:val="clear" w:color="auto" w:fill="FFFFFF"/>
        </w:rPr>
        <w:t xml:space="preserve"> per Alitalia «un ingiusto profitto derivante dalla stipulazione di contratti di trasporto aereo».</w:t>
      </w:r>
      <w:r w:rsidRPr="00625419">
        <w:rPr>
          <w:rStyle w:val="Enfasigrassetto"/>
          <w:rFonts w:ascii="Arial" w:hAnsi="Arial" w:cs="Arial"/>
          <w:color w:val="000000"/>
          <w:bdr w:val="none" w:sz="0" w:space="0" w:color="auto" w:frame="1"/>
          <w:shd w:val="clear" w:color="auto" w:fill="FFFFFF"/>
        </w:rPr>
        <w:t xml:space="preserve"> </w:t>
      </w:r>
    </w:p>
    <w:p w14:paraId="6C3FE53B" w14:textId="126D583C" w:rsidR="005104FA" w:rsidRPr="00956F3C" w:rsidRDefault="005104FA" w:rsidP="005104FA">
      <w:pPr>
        <w:rPr>
          <w:rFonts w:cstheme="minorHAnsi"/>
          <w:i/>
          <w:iCs/>
          <w:color w:val="000000"/>
          <w:shd w:val="clear" w:color="auto" w:fill="FFFFFF"/>
        </w:rPr>
      </w:pPr>
      <w:r w:rsidRPr="006A606B">
        <w:rPr>
          <w:rStyle w:val="Enfasigrassetto"/>
          <w:rFonts w:cstheme="minorHAnsi"/>
          <w:b w:val="0"/>
          <w:bCs w:val="0"/>
          <w:color w:val="000000"/>
          <w:bdr w:val="none" w:sz="0" w:space="0" w:color="auto" w:frame="1"/>
          <w:shd w:val="clear" w:color="auto" w:fill="FFFFFF"/>
        </w:rPr>
        <w:lastRenderedPageBreak/>
        <w:t>L’Alitalia da parte sua si affrettò a emettere un comunicato ufficiale</w:t>
      </w:r>
      <w:r w:rsidRPr="00EE7C27">
        <w:rPr>
          <w:rStyle w:val="Enfasigrassetto"/>
          <w:rFonts w:cstheme="minorHAnsi"/>
          <w:color w:val="000000"/>
          <w:bdr w:val="none" w:sz="0" w:space="0" w:color="auto" w:frame="1"/>
          <w:shd w:val="clear" w:color="auto" w:fill="FFFFFF"/>
        </w:rPr>
        <w:t xml:space="preserve">: </w:t>
      </w:r>
      <w:r w:rsidRPr="00B45A9C">
        <w:rPr>
          <w:rStyle w:val="Enfasigrassetto"/>
          <w:rFonts w:cstheme="minorHAnsi"/>
          <w:color w:val="000000"/>
          <w:bdr w:val="none" w:sz="0" w:space="0" w:color="auto" w:frame="1"/>
          <w:shd w:val="clear" w:color="auto" w:fill="FFFFFF"/>
        </w:rPr>
        <w:t> </w:t>
      </w:r>
      <w:r w:rsidRPr="00956F3C">
        <w:rPr>
          <w:rFonts w:cstheme="minorHAnsi"/>
          <w:i/>
          <w:iCs/>
          <w:color w:val="000000"/>
          <w:shd w:val="clear" w:color="auto" w:fill="FFFFFF"/>
        </w:rPr>
        <w:t>«Alitalia ha appreso dalla stampa che la Procura della Repubblica di Civitavecchia avrebbe citato a giudizio per concorso in truffa l'ex Amministratore Delegato della Compagnia (Andrea Ragnetti) insieme ad altri manager dell'epoca dei fatti, nonché il Presidente (Roberto Colaninno), in relazione alla vendita al pubblico di servizi di trasporto aereo operati dalla compagnia rumena Carpatair nel 2013. Al riguardo, la Compagnia dichiara di avere operato correttamente, nel totale rispetto della normativa nazionale e internazionale che disciplina la vendita di biglietti per voli operati da altri vettori aerei in regime di noleggio (wet lease) o di codeshare. Alitalia esprime dunque massima fiducia nella Magistratura, nella piena convinzione che la correttezza del proprio operato verrà accertata all'esito del giudizio».</w:t>
      </w:r>
    </w:p>
    <w:p w14:paraId="6A4A0C01" w14:textId="77777777" w:rsidR="005104FA" w:rsidRPr="0016470F" w:rsidRDefault="005104FA" w:rsidP="005104FA">
      <w:pPr>
        <w:rPr>
          <w:rStyle w:val="d-table-cell"/>
          <w:rFonts w:cstheme="minorHAnsi"/>
        </w:rPr>
      </w:pPr>
      <w:r w:rsidRPr="00673098">
        <w:rPr>
          <w:rFonts w:cstheme="minorHAnsi"/>
        </w:rPr>
        <w:t>Ma</w:t>
      </w:r>
      <w:r>
        <w:rPr>
          <w:rFonts w:cstheme="minorHAnsi"/>
        </w:rPr>
        <w:t>, a dimostrazione di quanto insidiosa è la materia,</w:t>
      </w:r>
      <w:r w:rsidRPr="00673098">
        <w:rPr>
          <w:rStyle w:val="d-table-cell"/>
          <w:rFonts w:cstheme="minorHAnsi"/>
          <w:color w:val="1E1E1F"/>
        </w:rPr>
        <w:t xml:space="preserve"> </w:t>
      </w:r>
      <w:r>
        <w:rPr>
          <w:rStyle w:val="d-table-cell"/>
          <w:rFonts w:cstheme="minorHAnsi"/>
          <w:color w:val="1E1E1F"/>
        </w:rPr>
        <w:t>gli esposti e le denuncie non si esaurivano qui: l’11 febbraio 2013 vi fu</w:t>
      </w:r>
      <w:r w:rsidRPr="00673098">
        <w:rPr>
          <w:rStyle w:val="d-table-cell"/>
          <w:rFonts w:cstheme="minorHAnsi"/>
          <w:color w:val="1E1E1F"/>
        </w:rPr>
        <w:t xml:space="preserve"> una interrogazione presentata al Parlamento Europeo da Mara Bizzotto (EFD)  </w:t>
      </w:r>
      <w:r>
        <w:rPr>
          <w:rStyle w:val="d-table-cell"/>
          <w:rFonts w:cstheme="minorHAnsi"/>
          <w:color w:val="1E1E1F"/>
        </w:rPr>
        <w:t>la qual</w:t>
      </w:r>
      <w:r w:rsidRPr="00673098">
        <w:rPr>
          <w:rStyle w:val="d-table-cell"/>
          <w:rFonts w:cstheme="minorHAnsi"/>
          <w:color w:val="1E1E1F"/>
        </w:rPr>
        <w:t>e portava il titolo “Problemi di trasparenza sui vettori che effettuano i collegamenti aerei”.</w:t>
      </w:r>
      <w:r w:rsidRPr="00927C69">
        <w:rPr>
          <w:rStyle w:val="d-table-cell"/>
          <w:rFonts w:cstheme="minorHAnsi"/>
          <w:color w:val="FF0000"/>
          <w:sz w:val="18"/>
          <w:szCs w:val="18"/>
        </w:rPr>
        <w:t xml:space="preserve"> </w:t>
      </w:r>
      <w:r w:rsidRPr="005C21F8">
        <w:rPr>
          <w:rStyle w:val="d-table-cell"/>
          <w:rFonts w:cstheme="minorHAnsi"/>
          <w:color w:val="FF0000"/>
          <w:sz w:val="18"/>
          <w:szCs w:val="18"/>
        </w:rPr>
        <w:t>(3)</w:t>
      </w:r>
    </w:p>
    <w:p w14:paraId="35BB8111" w14:textId="77777777" w:rsidR="005104FA" w:rsidRPr="00372898" w:rsidRDefault="005104FA" w:rsidP="005104FA">
      <w:pPr>
        <w:pStyle w:val="NormaleWeb"/>
        <w:shd w:val="clear" w:color="auto" w:fill="EDEDED" w:themeFill="accent3" w:themeFillTint="33"/>
        <w:spacing w:before="0" w:beforeAutospacing="0"/>
        <w:rPr>
          <w:rFonts w:ascii="Helvetica" w:hAnsi="Helvetica" w:cs="Helvetica"/>
          <w:color w:val="1E1E1F"/>
          <w:sz w:val="20"/>
          <w:szCs w:val="20"/>
        </w:rPr>
      </w:pPr>
      <w:r w:rsidRPr="00B45A9C">
        <w:rPr>
          <w:rFonts w:asciiTheme="minorHAnsi" w:hAnsiTheme="minorHAnsi" w:cstheme="minorHAnsi"/>
        </w:rPr>
        <w:br/>
      </w:r>
      <w:r w:rsidRPr="00372898">
        <w:rPr>
          <w:rFonts w:ascii="Helvetica" w:hAnsi="Helvetica" w:cs="Helvetica"/>
          <w:color w:val="1E1E1F"/>
          <w:sz w:val="20"/>
          <w:szCs w:val="20"/>
        </w:rPr>
        <w:t>Il 3 febbraio 2013 l'aereo ATR 72 Alitalia decollato da Pisa, di proprietà della compagnia aerea romena Carpatair, durante la fase di atterraggio nell'aeroporto di Fiumicino è finito fuori pista, causando il ferimento di 16 persone, di cui 2 in modo grave. I passeggeri di quel volo erano convinti di viaggiare su un aereo dell'Alitalia e non erano stati informati (fino a quel momento) di essere a bordo di un aeromobile Carpatair. Sui biglietti compariva solo un codice alfanumerico che non ha garantito ai passeggeri la completa trasparenza circa la natura del servizio acquistato, mentre il velivolo, sebbene di proprietà della Carpatair, esponeva il logo Alitalia. La Procura di Civitavecchia ha aperto due inchieste: una a carico dei piloti romeni per disastro colposo e l'altra contro Alitalia per frode in commercio.</w:t>
      </w:r>
    </w:p>
    <w:p w14:paraId="755348EE" w14:textId="77777777" w:rsidR="005104FA" w:rsidRPr="00372898" w:rsidRDefault="005104FA" w:rsidP="005104FA">
      <w:pPr>
        <w:pStyle w:val="NormaleWeb"/>
        <w:shd w:val="clear" w:color="auto" w:fill="EDEDED" w:themeFill="accent3" w:themeFillTint="33"/>
        <w:spacing w:before="0" w:beforeAutospacing="0"/>
        <w:rPr>
          <w:rFonts w:ascii="Helvetica" w:hAnsi="Helvetica" w:cs="Helvetica"/>
          <w:color w:val="1E1E1F"/>
          <w:sz w:val="20"/>
          <w:szCs w:val="20"/>
        </w:rPr>
      </w:pPr>
      <w:r w:rsidRPr="00372898">
        <w:rPr>
          <w:rFonts w:ascii="Helvetica" w:hAnsi="Helvetica" w:cs="Helvetica"/>
          <w:color w:val="1E1E1F"/>
          <w:sz w:val="20"/>
          <w:szCs w:val="20"/>
        </w:rPr>
        <w:t>Questo incidente ha fatto luce su un fenomeno che si sta pericolosamente diffondendo tra le compagnie aeree europee. Spesso, infatti, le compagnie aeree appaltano una determinata tratta a società terze (che operano a basso costo), senza indicare con la dovuta chiarezza sui biglietti il nome del vettore che eseguirà materialmente il collegamento aereo.</w:t>
      </w:r>
    </w:p>
    <w:p w14:paraId="1721D7E9" w14:textId="77777777" w:rsidR="005104FA" w:rsidRPr="00372898" w:rsidRDefault="005104FA" w:rsidP="005104FA">
      <w:pPr>
        <w:pStyle w:val="mb-1"/>
        <w:shd w:val="clear" w:color="auto" w:fill="EDEDED" w:themeFill="accent3" w:themeFillTint="33"/>
        <w:spacing w:before="0" w:beforeAutospacing="0"/>
        <w:rPr>
          <w:rFonts w:ascii="Helvetica" w:hAnsi="Helvetica" w:cs="Helvetica"/>
          <w:color w:val="1E1E1F"/>
          <w:sz w:val="20"/>
          <w:szCs w:val="20"/>
        </w:rPr>
      </w:pPr>
      <w:r w:rsidRPr="00372898">
        <w:rPr>
          <w:rFonts w:ascii="Helvetica" w:hAnsi="Helvetica" w:cs="Helvetica"/>
          <w:color w:val="1E1E1F"/>
          <w:sz w:val="20"/>
          <w:szCs w:val="20"/>
        </w:rPr>
        <w:t>La Commissione:</w:t>
      </w:r>
    </w:p>
    <w:p w14:paraId="0864CC75" w14:textId="77777777" w:rsidR="005104FA" w:rsidRPr="00372898" w:rsidRDefault="005104FA" w:rsidP="005104FA">
      <w:pPr>
        <w:pStyle w:val="d-table-row"/>
        <w:numPr>
          <w:ilvl w:val="0"/>
          <w:numId w:val="44"/>
        </w:numPr>
        <w:shd w:val="clear" w:color="auto" w:fill="EDEDED" w:themeFill="accent3" w:themeFillTint="33"/>
        <w:rPr>
          <w:rFonts w:ascii="Helvetica" w:hAnsi="Helvetica" w:cs="Helvetica"/>
          <w:color w:val="1E1E1F"/>
          <w:sz w:val="20"/>
          <w:szCs w:val="20"/>
        </w:rPr>
      </w:pPr>
      <w:r w:rsidRPr="00372898">
        <w:rPr>
          <w:rStyle w:val="mr-1"/>
          <w:rFonts w:ascii="Helvetica" w:hAnsi="Helvetica" w:cs="Helvetica"/>
          <w:color w:val="1E1E1F"/>
          <w:sz w:val="20"/>
          <w:szCs w:val="20"/>
        </w:rPr>
        <w:t>1.</w:t>
      </w:r>
      <w:r w:rsidRPr="00372898">
        <w:rPr>
          <w:rStyle w:val="d-table-cell"/>
          <w:rFonts w:ascii="Helvetica" w:hAnsi="Helvetica" w:cs="Helvetica"/>
          <w:color w:val="1E1E1F"/>
          <w:sz w:val="20"/>
          <w:szCs w:val="20"/>
        </w:rPr>
        <w:t>è a conoscenza dell'episodio sopra citato?</w:t>
      </w:r>
    </w:p>
    <w:p w14:paraId="1E044A92" w14:textId="77777777" w:rsidR="005104FA" w:rsidRPr="00372898" w:rsidRDefault="005104FA" w:rsidP="005104FA">
      <w:pPr>
        <w:pStyle w:val="d-table-row"/>
        <w:numPr>
          <w:ilvl w:val="0"/>
          <w:numId w:val="44"/>
        </w:numPr>
        <w:shd w:val="clear" w:color="auto" w:fill="EDEDED" w:themeFill="accent3" w:themeFillTint="33"/>
        <w:rPr>
          <w:rFonts w:ascii="Helvetica" w:hAnsi="Helvetica" w:cs="Helvetica"/>
          <w:color w:val="1E1E1F"/>
          <w:sz w:val="20"/>
          <w:szCs w:val="20"/>
        </w:rPr>
      </w:pPr>
      <w:r w:rsidRPr="00372898">
        <w:rPr>
          <w:rStyle w:val="mr-1"/>
          <w:rFonts w:ascii="Helvetica" w:hAnsi="Helvetica" w:cs="Helvetica"/>
          <w:color w:val="1E1E1F"/>
          <w:sz w:val="20"/>
          <w:szCs w:val="20"/>
        </w:rPr>
        <w:t>2.</w:t>
      </w:r>
      <w:r w:rsidRPr="00372898">
        <w:rPr>
          <w:rStyle w:val="d-table-cell"/>
          <w:rFonts w:ascii="Helvetica" w:hAnsi="Helvetica" w:cs="Helvetica"/>
          <w:color w:val="1E1E1F"/>
          <w:sz w:val="20"/>
          <w:szCs w:val="20"/>
        </w:rPr>
        <w:t>è a conoscenza di altre compagnie aeree che utilizzano vettori terzi per effettuare i collegamenti aerei, senza evidenziarlo al momento della prenotazione del volo?</w:t>
      </w:r>
    </w:p>
    <w:p w14:paraId="25AD8102" w14:textId="77777777" w:rsidR="005104FA" w:rsidRPr="00372898" w:rsidRDefault="005104FA" w:rsidP="005104FA">
      <w:pPr>
        <w:pStyle w:val="d-table-row"/>
        <w:numPr>
          <w:ilvl w:val="0"/>
          <w:numId w:val="44"/>
        </w:numPr>
        <w:shd w:val="clear" w:color="auto" w:fill="EDEDED" w:themeFill="accent3" w:themeFillTint="33"/>
        <w:rPr>
          <w:rFonts w:ascii="Helvetica" w:hAnsi="Helvetica" w:cs="Helvetica"/>
          <w:color w:val="1E1E1F"/>
          <w:sz w:val="20"/>
          <w:szCs w:val="20"/>
        </w:rPr>
      </w:pPr>
      <w:r w:rsidRPr="00372898">
        <w:rPr>
          <w:rStyle w:val="mr-1"/>
          <w:rFonts w:ascii="Helvetica" w:hAnsi="Helvetica" w:cs="Helvetica"/>
          <w:color w:val="1E1E1F"/>
          <w:sz w:val="20"/>
          <w:szCs w:val="20"/>
        </w:rPr>
        <w:t>3.</w:t>
      </w:r>
      <w:r w:rsidRPr="00372898">
        <w:rPr>
          <w:rStyle w:val="d-table-cell"/>
          <w:rFonts w:ascii="Helvetica" w:hAnsi="Helvetica" w:cs="Helvetica"/>
          <w:color w:val="1E1E1F"/>
          <w:sz w:val="20"/>
          <w:szCs w:val="20"/>
        </w:rPr>
        <w:t>ritiene che tale pratica possa mettere a rischio la sicurezza dei passeggeri?</w:t>
      </w:r>
    </w:p>
    <w:p w14:paraId="0C3AE586" w14:textId="77777777" w:rsidR="005104FA" w:rsidRPr="00372898" w:rsidRDefault="005104FA" w:rsidP="005104FA">
      <w:pPr>
        <w:pStyle w:val="d-table-row"/>
        <w:numPr>
          <w:ilvl w:val="0"/>
          <w:numId w:val="44"/>
        </w:numPr>
        <w:shd w:val="clear" w:color="auto" w:fill="EDEDED" w:themeFill="accent3" w:themeFillTint="33"/>
        <w:rPr>
          <w:rFonts w:ascii="Helvetica" w:hAnsi="Helvetica" w:cs="Helvetica"/>
          <w:color w:val="1E1E1F"/>
          <w:sz w:val="20"/>
          <w:szCs w:val="20"/>
        </w:rPr>
      </w:pPr>
      <w:r w:rsidRPr="00372898">
        <w:rPr>
          <w:rStyle w:val="mr-1"/>
          <w:rFonts w:ascii="Helvetica" w:hAnsi="Helvetica" w:cs="Helvetica"/>
          <w:color w:val="1E1E1F"/>
          <w:sz w:val="20"/>
          <w:szCs w:val="20"/>
        </w:rPr>
        <w:t>4.</w:t>
      </w:r>
      <w:r w:rsidRPr="00372898">
        <w:rPr>
          <w:rStyle w:val="d-table-cell"/>
          <w:rFonts w:ascii="Helvetica" w:hAnsi="Helvetica" w:cs="Helvetica"/>
          <w:color w:val="1E1E1F"/>
          <w:sz w:val="20"/>
          <w:szCs w:val="20"/>
        </w:rPr>
        <w:t>ritiene urgente sollecitare le autorità nazionali dell'aviazione civile affinché intervengano per regolare questo fenomeno, assicurando informazioni precise agli utenti circa il nome del vettore che eseguirà materialmente il collegamento aereo?</w:t>
      </w:r>
    </w:p>
    <w:p w14:paraId="4A83F735" w14:textId="77777777" w:rsidR="005104FA" w:rsidRPr="00372898" w:rsidRDefault="005104FA" w:rsidP="005104FA">
      <w:pPr>
        <w:pStyle w:val="d-table-row"/>
        <w:numPr>
          <w:ilvl w:val="0"/>
          <w:numId w:val="44"/>
        </w:numPr>
        <w:shd w:val="clear" w:color="auto" w:fill="EDEDED" w:themeFill="accent3" w:themeFillTint="33"/>
        <w:rPr>
          <w:rStyle w:val="d-table-cell"/>
          <w:rFonts w:ascii="Helvetica" w:hAnsi="Helvetica" w:cs="Helvetica"/>
          <w:color w:val="1E1E1F"/>
          <w:sz w:val="20"/>
          <w:szCs w:val="20"/>
        </w:rPr>
      </w:pPr>
      <w:r w:rsidRPr="00372898">
        <w:rPr>
          <w:rStyle w:val="mr-1"/>
          <w:rFonts w:ascii="Helvetica" w:hAnsi="Helvetica" w:cs="Helvetica"/>
          <w:color w:val="1E1E1F"/>
          <w:sz w:val="20"/>
          <w:szCs w:val="20"/>
        </w:rPr>
        <w:t>5.</w:t>
      </w:r>
      <w:r w:rsidRPr="00372898">
        <w:rPr>
          <w:rStyle w:val="d-table-cell"/>
          <w:rFonts w:ascii="Helvetica" w:hAnsi="Helvetica" w:cs="Helvetica"/>
          <w:color w:val="1E1E1F"/>
          <w:sz w:val="20"/>
          <w:szCs w:val="20"/>
        </w:rPr>
        <w:t>ritiene che Alitalia abbia frodato i propri clienti limitando la trasparenza del proprio servizio e traendoli in inganno, giacché un velivolo e un equipaggio romeno operavano un collegamento aereo sotto le insegne e indossando le uniformi Alitalia, e che per questo tali clienti debbano dunque essere risarciti?</w:t>
      </w:r>
    </w:p>
    <w:p w14:paraId="43AF8891" w14:textId="77777777" w:rsidR="005104FA" w:rsidRDefault="005104FA" w:rsidP="005104FA">
      <w:pPr>
        <w:rPr>
          <w:rFonts w:cstheme="minorHAnsi"/>
        </w:rPr>
      </w:pPr>
    </w:p>
    <w:p w14:paraId="4016F420" w14:textId="77777777" w:rsidR="005104FA" w:rsidRDefault="005104FA" w:rsidP="005104FA">
      <w:pPr>
        <w:rPr>
          <w:rFonts w:cstheme="minorHAnsi"/>
        </w:rPr>
      </w:pPr>
      <w:r>
        <w:rPr>
          <w:rFonts w:cstheme="minorHAnsi"/>
        </w:rPr>
        <w:t>Da parte sua l’Agenzia Nazionale Sicurezza Volo (ANSV) determinò le cause dell’incidente come segue:</w:t>
      </w:r>
    </w:p>
    <w:p w14:paraId="4BA0341C" w14:textId="77777777" w:rsidR="005104FA" w:rsidRDefault="005104FA" w:rsidP="005104FA">
      <w:pPr>
        <w:jc w:val="center"/>
        <w:rPr>
          <w:rFonts w:cstheme="minorHAnsi"/>
        </w:rPr>
      </w:pPr>
      <w:r w:rsidRPr="00DF0C55">
        <w:rPr>
          <w:rFonts w:cstheme="minorHAnsi"/>
          <w:noProof/>
          <w:bdr w:val="single" w:sz="12" w:space="0" w:color="auto"/>
        </w:rPr>
        <w:lastRenderedPageBreak/>
        <w:drawing>
          <wp:inline distT="0" distB="0" distL="0" distR="0" wp14:anchorId="44041F6F" wp14:editId="6D36AEE7">
            <wp:extent cx="4986000" cy="4806000"/>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a:extLst>
                        <a:ext uri="{28A0092B-C50C-407E-A947-70E740481C1C}">
                          <a14:useLocalDpi xmlns:a14="http://schemas.microsoft.com/office/drawing/2010/main" val="0"/>
                        </a:ext>
                      </a:extLst>
                    </a:blip>
                    <a:stretch>
                      <a:fillRect/>
                    </a:stretch>
                  </pic:blipFill>
                  <pic:spPr>
                    <a:xfrm>
                      <a:off x="0" y="0"/>
                      <a:ext cx="4986000" cy="4806000"/>
                    </a:xfrm>
                    <a:prstGeom prst="rect">
                      <a:avLst/>
                    </a:prstGeom>
                  </pic:spPr>
                </pic:pic>
              </a:graphicData>
            </a:graphic>
          </wp:inline>
        </w:drawing>
      </w:r>
    </w:p>
    <w:p w14:paraId="5BFBF0C2" w14:textId="77777777" w:rsidR="005104FA" w:rsidRDefault="005104FA" w:rsidP="005104FA">
      <w:pPr>
        <w:rPr>
          <w:rFonts w:cstheme="minorHAnsi"/>
        </w:rPr>
      </w:pPr>
    </w:p>
    <w:p w14:paraId="6B503377" w14:textId="405694B6" w:rsidR="005104FA" w:rsidRDefault="005104FA" w:rsidP="005104FA">
      <w:pPr>
        <w:rPr>
          <w:rFonts w:cstheme="minorHAnsi"/>
        </w:rPr>
      </w:pPr>
      <w:r>
        <w:rPr>
          <w:rFonts w:cstheme="minorHAnsi"/>
        </w:rPr>
        <w:t xml:space="preserve">Facendo presente che per “PEA” si intende Piano Emergenza Aeroportuale, abbiamo voluto pubblicare le cause dell’incidente per far capire come nelle stesse  non si parli affatto dei legami contrattuali inerenti ai due vettori coinvolti, né d’altra parte è compito dell’ANSV entrare in tali meriti. Il problema riguardante le responsabilità dei vettori va determinato infatti in termini giuridici e non tecnici. Noi purtroppo non siamo riusciti ad ottenere copia della sentenza definitiva  che ha chiuso l’incidente tuttavia possiamo affermare che, per conoscenza dei numerosi altri simili casi verificatisi,  </w:t>
      </w:r>
      <w:r w:rsidR="001D3F1B">
        <w:rPr>
          <w:rFonts w:cstheme="minorHAnsi"/>
        </w:rPr>
        <w:t xml:space="preserve">avviene quasi sempre che </w:t>
      </w:r>
      <w:r>
        <w:rPr>
          <w:rFonts w:cstheme="minorHAnsi"/>
        </w:rPr>
        <w:t>il vettore contrattuale è chiamato dai giudici a rimborsare danni e spese, ma a sua volta  quest’ultimo poi effettua rivalsa nei confronti dell’operatore cui aveva delegato il volo.</w:t>
      </w:r>
    </w:p>
    <w:p w14:paraId="7ED35922" w14:textId="77777777" w:rsidR="005104FA" w:rsidRDefault="005104FA" w:rsidP="005104FA">
      <w:pPr>
        <w:rPr>
          <w:i/>
          <w:iCs/>
        </w:rPr>
      </w:pPr>
      <w:r>
        <w:rPr>
          <w:rFonts w:cstheme="minorHAnsi"/>
        </w:rPr>
        <w:t>Il volo in questione era un servizio domestico italiano,  ma problemi ancor più complessi possono scaturire nel caso di incidenti che avvengono su tratte internazionali. In campo giuridico ha sollevato molto scalpore  l’incidente occorso il 20 aprile 1998 ad un Boeing 727 della compagnia colombiana TAME. L’aereo in questione  si schiantò pochi minuti dopo il decollo da Bogota (diretto a Quito)  provocando la morte di tutti gli occupanti a bordo fra i quali vi erano tutti i 43 passeggeri del volo Air France 422. Questi avevano acquistato biglietti Air France per il collegamento da Parigi a Quito pensando di svolgere l’intera tratta con velivolo Air France, ma in realtà l’aereo di Air France si fermò a Bogota e da qui i passeggeri furono trasbordati sul Boeing della TAME, compagnia con la quale Air France aveva stipulato accordo di code sharing, per lo svolgimento della tratta finale Bogota-Quito.</w:t>
      </w:r>
      <w:r w:rsidRPr="005628AE">
        <w:t xml:space="preserve"> </w:t>
      </w:r>
      <w:r>
        <w:t>Scese in campo anche l’Associazione dei piloti francesi SNPL la quale in un suo comunicato annunciò fra l’altro che l’associazione “</w:t>
      </w:r>
      <w:r>
        <w:rPr>
          <w:i/>
          <w:iCs/>
        </w:rPr>
        <w:t>has always been against exterior arrangements with other airlines, whether they be wet leases,  franchising or code sharing.”</w:t>
      </w:r>
    </w:p>
    <w:p w14:paraId="0D0F65C4" w14:textId="77777777" w:rsidR="005104FA" w:rsidRDefault="005104FA" w:rsidP="005104FA">
      <w:r>
        <w:rPr>
          <w:rFonts w:cstheme="minorHAnsi"/>
        </w:rPr>
        <w:lastRenderedPageBreak/>
        <w:t xml:space="preserve"> Ne scaturì un complesso contenzioso che finì nelle aule dei tribunali. Anche in questo caso fu evidenziata la necessità che le compagnie aeree ponessero la massima attenzione e cautela nella scelta dei vettori con cui stringevano accordi di code sharing.</w:t>
      </w:r>
      <w:r w:rsidRPr="004B433D">
        <w:t xml:space="preserve"> </w:t>
      </w:r>
    </w:p>
    <w:p w14:paraId="22BFBFC9" w14:textId="6FABFA13" w:rsidR="005104FA" w:rsidRDefault="005104FA" w:rsidP="005104FA">
      <w:r>
        <w:t>Come abbiamo detto, accordi di questa natura hanno sempre generato problemi nel momento in cui sfortunatamente qualcosa va storto.  Ora vogliamo ricordare una sciagura che rappresentò forse la “summa” di tutto ciò che di peggio può accadere in un incidente che vede</w:t>
      </w:r>
      <w:r w:rsidR="00972DF3">
        <w:t>va</w:t>
      </w:r>
      <w:r>
        <w:t xml:space="preserve"> coinvolte compagnia virtuale, compagnia operativa e compagnia mandataria</w:t>
      </w:r>
      <w:r w:rsidR="00C46B87">
        <w:t>, (ben tre soggetti dunque!).</w:t>
      </w:r>
    </w:p>
    <w:p w14:paraId="312D429C" w14:textId="0BD2FE01" w:rsidR="005104FA" w:rsidRDefault="005104FA" w:rsidP="005104FA">
      <w:r w:rsidRPr="00986CD7">
        <w:rPr>
          <w:i/>
          <w:iCs/>
        </w:rPr>
        <w:t>“L’aeromobile operava un regolare servizio aereo internazionale tra Belfast e Cork. L’operazione del volo coinvolgeva tre separate imprese: un possessore spagnolo di AOC (Aircraft Operator Certificate) che operava il volo, un venditore di biglietti con sede nell’Isle of Man, e una seconda compagnia spagnola che forniva l’aeromobile e l’equipaggio tramite un accordo con il venditore di biglietti. Quest’ultimo era in possesso di una licenza di Tour Operator rilasciata dalla Commissione irlandese per i regolamenti dell’aviazione.”</w:t>
      </w:r>
      <w:r>
        <w:t xml:space="preserve">  Inizia così il rapporto dell’AAIU (Air Accident Investigation Unit) irlandese che ha svolto una prima indagine sull’incidente avvenuto il 10 febbraio 2011 all’aeroporto di Cork che  causò la morte di 6 persone, quattro passeggeri e due membri di equipaggio. Generalmente tutti i rapporti investigativi iniziano con la Synopsis e i Factual Information dell’evento occorso, ma in questo caso il rapporto si apre invece con il preambolo di una doverosa precisazione di carattere generale –da noi riportata integralmente- in quanto il volo incidentato coinvolgeva più soggetti operativi. </w:t>
      </w:r>
    </w:p>
    <w:p w14:paraId="19B5B375" w14:textId="772ED786" w:rsidR="005104FA" w:rsidRDefault="005104FA" w:rsidP="005104FA">
      <w:r>
        <w:t>D</w:t>
      </w:r>
      <w:r w:rsidR="00FF7A27">
        <w:t xml:space="preserve">ecisamente, dobbiamo annotare, </w:t>
      </w:r>
      <w:r>
        <w:t xml:space="preserve">si era in presenza di un caso di aviazione </w:t>
      </w:r>
      <w:r w:rsidR="00E838A6">
        <w:t>“</w:t>
      </w:r>
      <w:r>
        <w:t>malata</w:t>
      </w:r>
      <w:r w:rsidR="00E838A6">
        <w:t>”</w:t>
      </w:r>
      <w:r>
        <w:t xml:space="preserve">. </w:t>
      </w:r>
      <w:r w:rsidR="009A043F">
        <w:t>N</w:t>
      </w:r>
      <w:r>
        <w:t>on riusciamo</w:t>
      </w:r>
      <w:r w:rsidR="009A043F">
        <w:t xml:space="preserve"> infatti</w:t>
      </w:r>
      <w:r>
        <w:t xml:space="preserve"> a comprendere la necessità di complicare e rendere di difficile interpretazione ciò che invece potrebbe farsi in termini di assoluta trasparenza: ovvero acquistare un biglietto di una determinata compagnia ed effettuare il viaggio con quella compagnia, oppure avvertire in anticipo i passeggeri circa i soggetti coinvolti nella transazione commerciale.  Nell’incidente in questione l’aeromobile, un biturboelica SA227 Metro-III, era di proprietà della compagnia spagnola “A” , tuttavia biglietti e volo erano stati venduti con la denominazione del tour operator irlandese “B” , il tutto con il tramite di un altro vettore spagnolo “C” che era in possesso del certificato di operatore. </w:t>
      </w:r>
    </w:p>
    <w:p w14:paraId="6AB25290" w14:textId="4D7749BE" w:rsidR="005104FA" w:rsidRDefault="005104FA" w:rsidP="005104FA">
      <w:r>
        <w:t xml:space="preserve">L’incidente venne inizialmente presentato dalla stampa come occorso ad un aeromobile del vettore </w:t>
      </w:r>
      <w:r w:rsidRPr="00513FA5">
        <w:rPr>
          <w:i/>
          <w:iCs/>
        </w:rPr>
        <w:t>Manx2</w:t>
      </w:r>
      <w:r>
        <w:t>, ma già il giorno successivo all’evento, il quotidiano “The Irish Times” avvertiva che l’aerolinea Manx2 coinvolta nell’incidente  all’aeroporto di Cork era una aerolinea virtuale che non operava suoi propri voli</w:t>
      </w:r>
      <w:r w:rsidR="007F3C10">
        <w:t xml:space="preserve">, quindi in pratica inesistente. </w:t>
      </w:r>
      <w:r>
        <w:t xml:space="preserve"> Ancor più eloquente il titolo dell’articolo: “l’aerolinea virtuale vende posti per voli operati da altri vettori”. La questione finì al Parlamento della Isle of Man con una interrogazione fatta dal Member of the House of Keys (MHK) Peter Karran, per sapere se la Manx2 è un “ticket provider” o una aerolinea, una domanda che nella sua disarmante semplicità è estremamente eloquente circa lo stato di precarietà che accompagna l’acquisto di un biglietto aereo in una Europa dai mille regolamenti, la quale incredibilmente presenta ancora lacune di tale portata su un aspetto elementare della contrattualistica del trasporto aereo. </w:t>
      </w:r>
    </w:p>
    <w:p w14:paraId="56164DF4" w14:textId="12915750" w:rsidR="005104FA" w:rsidRDefault="005104FA" w:rsidP="005104FA">
      <w:r>
        <w:t xml:space="preserve">La questione venne discussa anche a Bruxelles con la Commissione UE la quale invitò le Autorità spagnole ad una più stretta vigilanza sui vettori battenti bandiera iberica. Ovviamente dalla ingarbugliata matassa chi ne ha tratto vantaggio sono stati gli studi legali dal momento che l’incidente  suscitò polemiche a non finire. La BBC in una sua trasmissione radio (“Face the Facts”) trasmessa ai primi di maggio del 2011  discusse ampiamente dell’incidente con particolare riguardo ai legami giuridici e pratici dei soggetti coinvolti, e in questa occasione venne fatta una distinzione fra </w:t>
      </w:r>
      <w:r w:rsidRPr="00513FA5">
        <w:rPr>
          <w:i/>
          <w:iCs/>
        </w:rPr>
        <w:t>legal obligation</w:t>
      </w:r>
      <w:r>
        <w:t xml:space="preserve"> e </w:t>
      </w:r>
      <w:r w:rsidRPr="00513FA5">
        <w:rPr>
          <w:i/>
          <w:iCs/>
        </w:rPr>
        <w:t>moral obligation</w:t>
      </w:r>
      <w:r>
        <w:t xml:space="preserve"> di chi vendeva biglietti sotto la propria denominazione pur non operando materialmente il volo. Assai più concretamente Jim McAuslan della </w:t>
      </w:r>
      <w:r w:rsidRPr="00BE7FB2">
        <w:rPr>
          <w:i/>
          <w:iCs/>
        </w:rPr>
        <w:t>British Airline Pilots’ Association</w:t>
      </w:r>
      <w:r>
        <w:t xml:space="preserve">  chiese che si fosse messa fine alla tendenza del fenomeno da lui denominato il ‘virtual world of aviation’.  Ulteriore aspetto che contribuì a complicare la vicenda è il fatto che il volo operava come “NM7100” ; ora NM </w:t>
      </w:r>
      <w:r w:rsidR="00BE7FB2">
        <w:t>era</w:t>
      </w:r>
      <w:r>
        <w:t xml:space="preserve"> la sigla assegnata dalla IATA ad una compagnia </w:t>
      </w:r>
      <w:r>
        <w:lastRenderedPageBreak/>
        <w:t xml:space="preserve">tedesca denominata FLM Aviation, la quale almeno all’apparenza non sembrerebbe collegata alla Manx2 e nemmeno ai due vettori spagnoli. A questo punto i tre vettori sembrerebbero diventare quattro…. </w:t>
      </w:r>
    </w:p>
    <w:p w14:paraId="30B97C35" w14:textId="77777777" w:rsidR="005104FA" w:rsidRDefault="005104FA" w:rsidP="005104FA">
      <w:pPr>
        <w:rPr>
          <w:i/>
          <w:iCs/>
        </w:rPr>
      </w:pPr>
      <w:r>
        <w:t>In una nostra Newsletter emessa il 16 maggio 2011 avvertivamo che “</w:t>
      </w:r>
      <w:r w:rsidRPr="00C86CD3">
        <w:rPr>
          <w:i/>
          <w:iCs/>
        </w:rPr>
        <w:t>Sarà bene ricordare che già si sono verificati altri incidenti che hanno riguardato voli operati in code-sharing, altra discutibile politica adottata dalle aerolinee che anch’essa complica l’identificazione del vettore con cui realmente il passeggero volerà. Di certo tutto ci saremmo aspettati dalla deregulation, ma non che alla fine si sarebbe persa la cognizione di sapere con quale compagnia avremmo volato.”</w:t>
      </w:r>
      <w:r>
        <w:rPr>
          <w:i/>
          <w:iCs/>
        </w:rPr>
        <w:t xml:space="preserve"> </w:t>
      </w:r>
      <w:r w:rsidRPr="00325EA0">
        <w:rPr>
          <w:color w:val="FF0000"/>
          <w:sz w:val="18"/>
          <w:szCs w:val="18"/>
        </w:rPr>
        <w:t>(4)</w:t>
      </w:r>
    </w:p>
    <w:p w14:paraId="56DECCAD" w14:textId="77777777" w:rsidR="005104FA" w:rsidRPr="00220745" w:rsidRDefault="005104FA" w:rsidP="005104FA">
      <w:pPr>
        <w:spacing w:after="0" w:line="240" w:lineRule="auto"/>
      </w:pPr>
      <w:r>
        <w:t>Quando nel 2014 le autorità irlandesi terminarono l’inchiesta venne da loro emessa la seguente dichiarazione:</w:t>
      </w:r>
    </w:p>
    <w:p w14:paraId="2244A7EB" w14:textId="15B1D641" w:rsidR="005104FA" w:rsidRPr="002E5480" w:rsidRDefault="005104FA" w:rsidP="005104FA">
      <w:pPr>
        <w:spacing w:after="0" w:line="240" w:lineRule="auto"/>
        <w:rPr>
          <w:i/>
          <w:iCs/>
        </w:rPr>
      </w:pPr>
      <w:r>
        <w:rPr>
          <w:i/>
          <w:iCs/>
        </w:rPr>
        <w:t>“</w:t>
      </w:r>
      <w:r w:rsidRPr="00EE48E1">
        <w:rPr>
          <w:i/>
          <w:iCs/>
        </w:rPr>
        <w:t>Questa particolare indagine è stata la più impegnativa delle oltre 500 che l'Unità ha portato a termine dalla sua costituzione nel 1994. La complessità della sequenza dell'incidente,</w:t>
      </w:r>
      <w:r w:rsidR="0076184B">
        <w:rPr>
          <w:i/>
          <w:iCs/>
        </w:rPr>
        <w:t xml:space="preserve"> </w:t>
      </w:r>
      <w:r w:rsidRPr="00EE48E1">
        <w:rPr>
          <w:i/>
          <w:iCs/>
        </w:rPr>
        <w:t>l'esame di componenti in località estere, la dimensione internazionale dell'</w:t>
      </w:r>
      <w:r>
        <w:rPr>
          <w:i/>
          <w:iCs/>
        </w:rPr>
        <w:t>o</w:t>
      </w:r>
      <w:r w:rsidRPr="00EE48E1">
        <w:rPr>
          <w:i/>
          <w:iCs/>
        </w:rPr>
        <w:t xml:space="preserve">perazione, compresi </w:t>
      </w:r>
      <w:r w:rsidR="009E006F">
        <w:rPr>
          <w:i/>
          <w:iCs/>
        </w:rPr>
        <w:t>i complessi</w:t>
      </w:r>
      <w:r w:rsidRPr="00EE48E1">
        <w:rPr>
          <w:i/>
          <w:iCs/>
        </w:rPr>
        <w:t xml:space="preserve"> rapporti tra le varie agenzie e imprese associate.</w:t>
      </w:r>
      <w:r>
        <w:rPr>
          <w:i/>
          <w:iCs/>
        </w:rPr>
        <w:t xml:space="preserve"> La </w:t>
      </w:r>
      <w:r w:rsidRPr="00EE48E1">
        <w:rPr>
          <w:i/>
          <w:iCs/>
        </w:rPr>
        <w:t xml:space="preserve">traduzione di documenti tecnici e </w:t>
      </w:r>
      <w:r>
        <w:rPr>
          <w:i/>
          <w:iCs/>
        </w:rPr>
        <w:t>le obbligazioni giudiziarie</w:t>
      </w:r>
      <w:r w:rsidRPr="00EE48E1">
        <w:rPr>
          <w:i/>
          <w:iCs/>
        </w:rPr>
        <w:t xml:space="preserve"> hanno determinato il tempo necessario a</w:t>
      </w:r>
      <w:r>
        <w:rPr>
          <w:i/>
          <w:iCs/>
        </w:rPr>
        <w:t xml:space="preserve"> </w:t>
      </w:r>
      <w:r w:rsidRPr="00EE48E1">
        <w:rPr>
          <w:i/>
          <w:iCs/>
        </w:rPr>
        <w:t>finalizzare il presente Rapporto. L'AAIU desidera riconoscere la pazienza e la comprensione dimostrate da tutte le</w:t>
      </w:r>
      <w:r>
        <w:rPr>
          <w:i/>
          <w:iCs/>
        </w:rPr>
        <w:t xml:space="preserve"> </w:t>
      </w:r>
      <w:r w:rsidRPr="00EE48E1">
        <w:rPr>
          <w:i/>
          <w:iCs/>
        </w:rPr>
        <w:t>famiglie coinvolte mentre l'Unità adempiva all'obbligo legale di completare un'indagine di sicurezza dettagliata e indipendente.</w:t>
      </w:r>
      <w:r>
        <w:rPr>
          <w:i/>
          <w:iCs/>
        </w:rPr>
        <w:t xml:space="preserve">”  </w:t>
      </w:r>
      <w:r>
        <w:rPr>
          <w:color w:val="FF0000"/>
          <w:sz w:val="18"/>
          <w:szCs w:val="18"/>
        </w:rPr>
        <w:t>(5)</w:t>
      </w:r>
    </w:p>
    <w:p w14:paraId="3EEAA2E2" w14:textId="77777777" w:rsidR="005104FA" w:rsidRPr="00EE48E1" w:rsidRDefault="005104FA" w:rsidP="005104FA">
      <w:pPr>
        <w:spacing w:after="0" w:line="240" w:lineRule="auto"/>
        <w:rPr>
          <w:i/>
          <w:iCs/>
        </w:rPr>
      </w:pPr>
    </w:p>
    <w:p w14:paraId="4A77A100" w14:textId="2540701D" w:rsidR="005104FA" w:rsidRDefault="005104FA" w:rsidP="005104FA">
      <w:pPr>
        <w:rPr>
          <w:rFonts w:cstheme="minorHAnsi"/>
        </w:rPr>
      </w:pPr>
      <w:r>
        <w:rPr>
          <w:rFonts w:cstheme="minorHAnsi"/>
        </w:rPr>
        <w:t>Accordi di questa natura fra vettori non sono mai cessati, anzi sono andati aumentando e se di essi si parla ben poco ciò è dovuto solo al</w:t>
      </w:r>
      <w:r w:rsidR="009E006F">
        <w:rPr>
          <w:rFonts w:cstheme="minorHAnsi"/>
        </w:rPr>
        <w:t>l</w:t>
      </w:r>
      <w:r>
        <w:rPr>
          <w:rFonts w:cstheme="minorHAnsi"/>
        </w:rPr>
        <w:t xml:space="preserve">’eccezionale rateo di sicurezza raggiunto dall’aviazione civile nello svolgimento dei servizi. </w:t>
      </w:r>
    </w:p>
    <w:p w14:paraId="6A68623A" w14:textId="77777777" w:rsidR="005104FA" w:rsidRDefault="005104FA" w:rsidP="005104FA">
      <w:pPr>
        <w:pStyle w:val="d-table-row"/>
        <w:shd w:val="clear" w:color="auto" w:fill="FFFFFF"/>
        <w:rPr>
          <w:rStyle w:val="d-table-cell"/>
          <w:rFonts w:ascii="Helvetica" w:hAnsi="Helvetica" w:cs="Helvetica"/>
          <w:color w:val="1E1E1F"/>
          <w:sz w:val="21"/>
          <w:szCs w:val="21"/>
        </w:rPr>
      </w:pPr>
    </w:p>
    <w:p w14:paraId="418D341F" w14:textId="77777777" w:rsidR="005104FA" w:rsidRPr="00E103DA" w:rsidRDefault="005104FA" w:rsidP="005104FA">
      <w:pPr>
        <w:pStyle w:val="NormaleWeb"/>
        <w:numPr>
          <w:ilvl w:val="0"/>
          <w:numId w:val="45"/>
        </w:numPr>
        <w:shd w:val="clear" w:color="auto" w:fill="FFFFFF"/>
        <w:spacing w:before="0" w:beforeAutospacing="0" w:after="0" w:afterAutospacing="0"/>
        <w:jc w:val="both"/>
        <w:rPr>
          <w:rFonts w:asciiTheme="minorHAnsi" w:hAnsiTheme="minorHAnsi" w:cstheme="minorHAnsi"/>
          <w:color w:val="1A1A1A"/>
          <w:sz w:val="20"/>
          <w:szCs w:val="20"/>
        </w:rPr>
      </w:pPr>
      <w:r w:rsidRPr="00E103DA">
        <w:rPr>
          <w:rStyle w:val="d-table-cell"/>
          <w:rFonts w:asciiTheme="minorHAnsi" w:hAnsiTheme="minorHAnsi" w:cstheme="minorHAnsi"/>
          <w:color w:val="1E1E1F"/>
          <w:sz w:val="20"/>
          <w:szCs w:val="20"/>
        </w:rPr>
        <w:t>Il TAR non si pronunciò nel merito affermando che</w:t>
      </w:r>
      <w:r w:rsidRPr="00E103DA">
        <w:rPr>
          <w:rFonts w:asciiTheme="minorHAnsi" w:hAnsiTheme="minorHAnsi" w:cstheme="minorHAnsi"/>
          <w:color w:val="1A1A1A"/>
          <w:sz w:val="20"/>
          <w:szCs w:val="20"/>
        </w:rPr>
        <w:t xml:space="preserve"> “il ricorso deve essere dichiarato inammissibile per difetto di giurisdizione del Giudice amministrativo, rientrando la controversia nella giurisdizione del Giudice ordinario”.</w:t>
      </w:r>
    </w:p>
    <w:p w14:paraId="61155610" w14:textId="77777777" w:rsidR="005104FA" w:rsidRPr="00917984" w:rsidRDefault="005104FA" w:rsidP="005104FA">
      <w:pPr>
        <w:pStyle w:val="d-table-row"/>
        <w:numPr>
          <w:ilvl w:val="0"/>
          <w:numId w:val="45"/>
        </w:numPr>
        <w:shd w:val="clear" w:color="auto" w:fill="FFFFFF"/>
        <w:rPr>
          <w:rStyle w:val="d-table-cell"/>
          <w:rFonts w:asciiTheme="minorHAnsi" w:hAnsiTheme="minorHAnsi" w:cstheme="minorHAnsi"/>
          <w:color w:val="1E1E1F"/>
          <w:sz w:val="20"/>
          <w:szCs w:val="20"/>
        </w:rPr>
      </w:pPr>
      <w:r w:rsidRPr="00917984">
        <w:rPr>
          <w:rStyle w:val="d-table-cell"/>
          <w:rFonts w:asciiTheme="minorHAnsi" w:hAnsiTheme="minorHAnsi" w:cstheme="minorHAnsi"/>
          <w:color w:val="1E1E1F"/>
          <w:sz w:val="20"/>
          <w:szCs w:val="20"/>
        </w:rPr>
        <w:t>23 ottobre 2014</w:t>
      </w:r>
    </w:p>
    <w:p w14:paraId="0A9384A0" w14:textId="77777777" w:rsidR="005104FA" w:rsidRPr="008860DC" w:rsidRDefault="005104FA" w:rsidP="005104FA">
      <w:pPr>
        <w:pStyle w:val="d-table-row"/>
        <w:numPr>
          <w:ilvl w:val="0"/>
          <w:numId w:val="45"/>
        </w:numPr>
        <w:shd w:val="clear" w:color="auto" w:fill="FFFFFF"/>
        <w:rPr>
          <w:rFonts w:asciiTheme="minorHAnsi" w:hAnsiTheme="minorHAnsi" w:cstheme="minorHAnsi"/>
          <w:color w:val="1E1E1F"/>
          <w:sz w:val="20"/>
          <w:szCs w:val="20"/>
        </w:rPr>
      </w:pPr>
      <w:r w:rsidRPr="008B6FC4">
        <w:rPr>
          <w:rStyle w:val="d-table-cell"/>
          <w:rFonts w:asciiTheme="minorHAnsi" w:hAnsiTheme="minorHAnsi" w:cstheme="minorHAnsi"/>
          <w:color w:val="1E1E1F"/>
          <w:sz w:val="20"/>
          <w:szCs w:val="20"/>
        </w:rPr>
        <w:t>Interrogazione n.</w:t>
      </w:r>
      <w:r w:rsidRPr="008B6FC4">
        <w:rPr>
          <w:rFonts w:asciiTheme="minorHAnsi" w:hAnsiTheme="minorHAnsi" w:cstheme="minorHAnsi"/>
          <w:color w:val="1E1E1F"/>
          <w:sz w:val="20"/>
          <w:szCs w:val="20"/>
          <w:shd w:val="clear" w:color="auto" w:fill="FFFFFF"/>
        </w:rPr>
        <w:t xml:space="preserve"> E-001391-13</w:t>
      </w:r>
    </w:p>
    <w:p w14:paraId="58539550" w14:textId="77777777" w:rsidR="005104FA" w:rsidRPr="00294E92" w:rsidRDefault="005104FA" w:rsidP="005104FA">
      <w:pPr>
        <w:pStyle w:val="d-table-row"/>
        <w:numPr>
          <w:ilvl w:val="0"/>
          <w:numId w:val="45"/>
        </w:numPr>
        <w:shd w:val="clear" w:color="auto" w:fill="FFFFFF"/>
        <w:rPr>
          <w:rFonts w:asciiTheme="minorHAnsi" w:hAnsiTheme="minorHAnsi" w:cstheme="minorHAnsi"/>
          <w:color w:val="1E1E1F"/>
          <w:sz w:val="20"/>
          <w:szCs w:val="20"/>
        </w:rPr>
      </w:pPr>
      <w:r>
        <w:rPr>
          <w:rFonts w:asciiTheme="minorHAnsi" w:hAnsiTheme="minorHAnsi" w:cstheme="minorHAnsi"/>
          <w:color w:val="1E1E1F"/>
          <w:sz w:val="20"/>
          <w:szCs w:val="20"/>
          <w:shd w:val="clear" w:color="auto" w:fill="FFFFFF"/>
        </w:rPr>
        <w:t>Newsletter 07/11 “L’aerolinea era virtuale, le vittime reali”</w:t>
      </w:r>
    </w:p>
    <w:p w14:paraId="1993F7D4" w14:textId="77777777" w:rsidR="005104FA" w:rsidRPr="00294E92" w:rsidRDefault="005104FA" w:rsidP="005104FA">
      <w:pPr>
        <w:pStyle w:val="d-table-row"/>
        <w:numPr>
          <w:ilvl w:val="0"/>
          <w:numId w:val="45"/>
        </w:numPr>
        <w:shd w:val="clear" w:color="auto" w:fill="FFFFFF"/>
        <w:rPr>
          <w:rFonts w:asciiTheme="minorHAnsi" w:hAnsiTheme="minorHAnsi" w:cstheme="minorHAnsi"/>
          <w:color w:val="1E1E1F"/>
          <w:sz w:val="20"/>
          <w:szCs w:val="20"/>
        </w:rPr>
      </w:pPr>
      <w:r w:rsidRPr="00294E92">
        <w:rPr>
          <w:rFonts w:asciiTheme="minorHAnsi" w:hAnsiTheme="minorHAnsi" w:cstheme="minorHAnsi"/>
          <w:sz w:val="20"/>
          <w:szCs w:val="20"/>
        </w:rPr>
        <w:t>P</w:t>
      </w:r>
      <w:r>
        <w:rPr>
          <w:rFonts w:asciiTheme="minorHAnsi" w:hAnsiTheme="minorHAnsi" w:cstheme="minorHAnsi"/>
          <w:sz w:val="20"/>
          <w:szCs w:val="20"/>
        </w:rPr>
        <w:t>ress</w:t>
      </w:r>
      <w:r w:rsidRPr="00294E92">
        <w:rPr>
          <w:rFonts w:asciiTheme="minorHAnsi" w:hAnsiTheme="minorHAnsi" w:cstheme="minorHAnsi"/>
          <w:sz w:val="20"/>
          <w:szCs w:val="20"/>
        </w:rPr>
        <w:t xml:space="preserve"> R</w:t>
      </w:r>
      <w:r>
        <w:rPr>
          <w:rFonts w:asciiTheme="minorHAnsi" w:hAnsiTheme="minorHAnsi" w:cstheme="minorHAnsi"/>
          <w:sz w:val="20"/>
          <w:szCs w:val="20"/>
        </w:rPr>
        <w:t>elease</w:t>
      </w:r>
      <w:r w:rsidRPr="00294E92">
        <w:rPr>
          <w:rFonts w:asciiTheme="minorHAnsi" w:hAnsiTheme="minorHAnsi" w:cstheme="minorHAnsi"/>
          <w:sz w:val="20"/>
          <w:szCs w:val="20"/>
        </w:rPr>
        <w:t xml:space="preserve"> 28 January 2014 Air Accident Investigation Unit (AAIU) Department of Transport, Tourism and Sport (DTTAS)</w:t>
      </w:r>
    </w:p>
    <w:p w14:paraId="331A525B" w14:textId="77777777" w:rsidR="005104FA" w:rsidRDefault="005104FA" w:rsidP="005104FA">
      <w:pPr>
        <w:pStyle w:val="d-table-row"/>
        <w:shd w:val="clear" w:color="auto" w:fill="FFFFFF"/>
        <w:rPr>
          <w:rFonts w:asciiTheme="minorHAnsi" w:hAnsiTheme="minorHAnsi" w:cstheme="minorHAnsi"/>
          <w:color w:val="1E1E1F"/>
          <w:sz w:val="20"/>
          <w:szCs w:val="20"/>
          <w:shd w:val="clear" w:color="auto" w:fill="FFFFFF"/>
        </w:rPr>
      </w:pPr>
    </w:p>
    <w:p w14:paraId="13D63AEA" w14:textId="5DB2A9B4" w:rsidR="005104FA" w:rsidRPr="003309EB" w:rsidRDefault="005104FA" w:rsidP="005104FA">
      <w:pPr>
        <w:pStyle w:val="d-table-row"/>
        <w:shd w:val="clear" w:color="auto" w:fill="FFFFFF"/>
        <w:rPr>
          <w:i/>
          <w:iCs/>
          <w:sz w:val="16"/>
          <w:szCs w:val="16"/>
        </w:rPr>
      </w:pPr>
      <w:r w:rsidRPr="003309EB">
        <w:rPr>
          <w:rFonts w:asciiTheme="minorHAnsi" w:hAnsiTheme="minorHAnsi" w:cstheme="minorHAnsi"/>
          <w:i/>
          <w:iCs/>
          <w:color w:val="1E1E1F"/>
          <w:sz w:val="16"/>
          <w:szCs w:val="16"/>
          <w:shd w:val="clear" w:color="auto" w:fill="FFFFFF"/>
        </w:rPr>
        <w:t xml:space="preserve">PS: Questa newsletter tenuto conto della sua natura che investe sia questioni di sicurezza volo, sia aspetti marketing viene inviata ai sottoscrittori di Aviation </w:t>
      </w:r>
      <w:r w:rsidR="00483212">
        <w:rPr>
          <w:rFonts w:asciiTheme="minorHAnsi" w:hAnsiTheme="minorHAnsi" w:cstheme="minorHAnsi"/>
          <w:i/>
          <w:iCs/>
          <w:color w:val="1E1E1F"/>
          <w:sz w:val="16"/>
          <w:szCs w:val="16"/>
          <w:shd w:val="clear" w:color="auto" w:fill="FFFFFF"/>
        </w:rPr>
        <w:t>I</w:t>
      </w:r>
      <w:r w:rsidRPr="003309EB">
        <w:rPr>
          <w:rFonts w:asciiTheme="minorHAnsi" w:hAnsiTheme="minorHAnsi" w:cstheme="minorHAnsi"/>
          <w:i/>
          <w:iCs/>
          <w:color w:val="1E1E1F"/>
          <w:sz w:val="16"/>
          <w:szCs w:val="16"/>
          <w:shd w:val="clear" w:color="auto" w:fill="FFFFFF"/>
        </w:rPr>
        <w:t>ndustry News e di Air-accidents.</w:t>
      </w:r>
    </w:p>
    <w:p w14:paraId="5094B008" w14:textId="56216208" w:rsidR="00DA64AD" w:rsidRPr="00FA214C" w:rsidRDefault="00DA64AD" w:rsidP="00E838A6">
      <w:r w:rsidRPr="00F5727A">
        <w:rPr>
          <w:color w:val="4472C4" w:themeColor="accent1"/>
          <w:sz w:val="28"/>
          <w:szCs w:val="28"/>
        </w:rPr>
        <w:t xml:space="preserve">      </w:t>
      </w:r>
      <w:r w:rsidR="00C41CB2">
        <w:rPr>
          <w:b/>
          <w:bCs/>
          <w:i/>
          <w:iCs/>
          <w:color w:val="4472C4" w:themeColor="accent1"/>
        </w:rPr>
        <w:t xml:space="preserve">          </w:t>
      </w:r>
    </w:p>
    <w:p w14:paraId="3D587310" w14:textId="1C1F3965" w:rsidR="00790A88" w:rsidRPr="0000652E" w:rsidRDefault="00A44258" w:rsidP="006273D3">
      <w:pPr>
        <w:rPr>
          <w:b/>
          <w:i/>
          <w:sz w:val="20"/>
          <w:szCs w:val="20"/>
        </w:rPr>
      </w:pPr>
      <w:r w:rsidRPr="003E77DD">
        <w:rPr>
          <w:b/>
          <w:i/>
          <w:sz w:val="20"/>
          <w:szCs w:val="20"/>
        </w:rPr>
        <w:t xml:space="preserve">NL </w:t>
      </w:r>
      <w:r w:rsidR="00F642B7">
        <w:rPr>
          <w:b/>
          <w:i/>
          <w:sz w:val="20"/>
          <w:szCs w:val="20"/>
        </w:rPr>
        <w:t>0</w:t>
      </w:r>
      <w:r w:rsidR="005104FA">
        <w:rPr>
          <w:b/>
          <w:i/>
          <w:sz w:val="20"/>
          <w:szCs w:val="20"/>
        </w:rPr>
        <w:t>6</w:t>
      </w:r>
      <w:r w:rsidRPr="003E77DD">
        <w:rPr>
          <w:b/>
          <w:i/>
          <w:sz w:val="20"/>
          <w:szCs w:val="20"/>
        </w:rPr>
        <w:t>/202</w:t>
      </w:r>
      <w:r w:rsidR="001A7CC5">
        <w:rPr>
          <w:b/>
          <w:i/>
          <w:sz w:val="20"/>
          <w:szCs w:val="20"/>
        </w:rPr>
        <w:t>3</w:t>
      </w:r>
      <w:r w:rsidRPr="003E77DD">
        <w:rPr>
          <w:b/>
          <w:i/>
          <w:sz w:val="20"/>
          <w:szCs w:val="20"/>
        </w:rPr>
        <w:t xml:space="preserve"> ;</w:t>
      </w:r>
      <w:r w:rsidR="008E1213" w:rsidRPr="003E77DD">
        <w:rPr>
          <w:b/>
          <w:i/>
          <w:sz w:val="20"/>
          <w:szCs w:val="20"/>
        </w:rPr>
        <w:t xml:space="preserve"> </w:t>
      </w:r>
      <w:r w:rsidR="00855E40">
        <w:rPr>
          <w:b/>
          <w:i/>
          <w:sz w:val="20"/>
          <w:szCs w:val="20"/>
        </w:rPr>
        <w:t xml:space="preserve"> </w:t>
      </w:r>
      <w:r w:rsidR="005104FA">
        <w:rPr>
          <w:b/>
          <w:i/>
          <w:sz w:val="20"/>
          <w:szCs w:val="20"/>
        </w:rPr>
        <w:t>10</w:t>
      </w:r>
      <w:r w:rsidR="001A7CC5">
        <w:rPr>
          <w:b/>
          <w:i/>
          <w:sz w:val="20"/>
          <w:szCs w:val="20"/>
        </w:rPr>
        <w:t xml:space="preserve"> </w:t>
      </w:r>
      <w:r w:rsidR="005104FA">
        <w:rPr>
          <w:b/>
          <w:i/>
          <w:sz w:val="20"/>
          <w:szCs w:val="20"/>
        </w:rPr>
        <w:t>febbr</w:t>
      </w:r>
      <w:r w:rsidR="001A7CC5">
        <w:rPr>
          <w:b/>
          <w:i/>
          <w:sz w:val="20"/>
          <w:szCs w:val="20"/>
        </w:rPr>
        <w:t>aio</w:t>
      </w:r>
      <w:r w:rsidR="00EC25E4" w:rsidRPr="003E77DD">
        <w:rPr>
          <w:b/>
          <w:i/>
          <w:sz w:val="20"/>
          <w:szCs w:val="20"/>
        </w:rPr>
        <w:t xml:space="preserve"> </w:t>
      </w:r>
      <w:r w:rsidR="00C00AA9" w:rsidRPr="003E77DD">
        <w:rPr>
          <w:b/>
          <w:i/>
          <w:sz w:val="20"/>
          <w:szCs w:val="20"/>
        </w:rPr>
        <w:t>202</w:t>
      </w:r>
      <w:r w:rsidR="001A7CC5">
        <w:rPr>
          <w:b/>
          <w:i/>
          <w:sz w:val="20"/>
          <w:szCs w:val="20"/>
        </w:rPr>
        <w:t>3</w:t>
      </w:r>
    </w:p>
    <w:p w14:paraId="190BED22" w14:textId="77777777" w:rsidR="006E2FBD" w:rsidRDefault="006E2FBD" w:rsidP="006273D3">
      <w:pPr>
        <w:rPr>
          <w:b/>
          <w:i/>
          <w:color w:val="00B0F0"/>
          <w:sz w:val="18"/>
          <w:szCs w:val="18"/>
        </w:rPr>
      </w:pPr>
    </w:p>
    <w:p w14:paraId="378E25E1" w14:textId="0DD30C97" w:rsidR="006273D3" w:rsidRPr="008E0B5E" w:rsidRDefault="006273D3" w:rsidP="006273D3">
      <w:pPr>
        <w:rPr>
          <w:b/>
          <w:i/>
          <w:color w:val="00B0F0"/>
          <w:sz w:val="20"/>
          <w:szCs w:val="20"/>
        </w:rPr>
      </w:pPr>
      <w:r w:rsidRPr="008E0B5E">
        <w:rPr>
          <w:b/>
          <w:i/>
          <w:color w:val="00B0F0"/>
          <w:sz w:val="20"/>
          <w:szCs w:val="20"/>
        </w:rPr>
        <w:t>Elenco Newsletter emesse nel 202</w:t>
      </w:r>
      <w:r w:rsidR="00905FC7" w:rsidRPr="008E0B5E">
        <w:rPr>
          <w:b/>
          <w:i/>
          <w:color w:val="00B0F0"/>
          <w:sz w:val="20"/>
          <w:szCs w:val="20"/>
        </w:rPr>
        <w:t>3</w:t>
      </w:r>
      <w:r w:rsidRPr="008E0B5E">
        <w:rPr>
          <w:b/>
          <w:i/>
          <w:color w:val="00B0F0"/>
          <w:sz w:val="20"/>
          <w:szCs w:val="20"/>
        </w:rPr>
        <w:t xml:space="preserve"> (scaricabili dal nostro sito)</w:t>
      </w:r>
    </w:p>
    <w:p w14:paraId="103D87E8" w14:textId="06812D9F" w:rsidR="006273D3" w:rsidRPr="008E0B5E" w:rsidRDefault="006273D3" w:rsidP="001475D6">
      <w:pPr>
        <w:spacing w:after="0"/>
        <w:rPr>
          <w:rFonts w:cstheme="minorHAnsi"/>
          <w:bCs/>
          <w:iCs/>
          <w:sz w:val="20"/>
          <w:szCs w:val="20"/>
        </w:rPr>
      </w:pPr>
      <w:r w:rsidRPr="008E0B5E">
        <w:rPr>
          <w:rFonts w:cstheme="minorHAnsi"/>
          <w:bCs/>
          <w:iCs/>
          <w:sz w:val="20"/>
          <w:szCs w:val="20"/>
        </w:rPr>
        <w:t>NL01/2</w:t>
      </w:r>
      <w:r w:rsidR="00905FC7" w:rsidRPr="008E0B5E">
        <w:rPr>
          <w:rFonts w:cstheme="minorHAnsi"/>
          <w:bCs/>
          <w:iCs/>
          <w:sz w:val="20"/>
          <w:szCs w:val="20"/>
        </w:rPr>
        <w:t>3</w:t>
      </w:r>
      <w:r w:rsidRPr="008E0B5E">
        <w:rPr>
          <w:rFonts w:cstheme="minorHAnsi"/>
          <w:bCs/>
          <w:iCs/>
          <w:sz w:val="20"/>
          <w:szCs w:val="20"/>
        </w:rPr>
        <w:tab/>
      </w:r>
      <w:r w:rsidRPr="008E0B5E">
        <w:rPr>
          <w:rFonts w:cstheme="minorHAnsi"/>
          <w:bCs/>
          <w:iCs/>
          <w:sz w:val="20"/>
          <w:szCs w:val="20"/>
        </w:rPr>
        <w:tab/>
      </w:r>
      <w:r w:rsidR="0011265E" w:rsidRPr="008E0B5E">
        <w:rPr>
          <w:rFonts w:cstheme="minorHAnsi"/>
          <w:bCs/>
          <w:iCs/>
          <w:sz w:val="20"/>
          <w:szCs w:val="20"/>
        </w:rPr>
        <w:t>Laptop a fuoco in cabina</w:t>
      </w:r>
      <w:r w:rsidR="0011265E" w:rsidRPr="008E0B5E">
        <w:rPr>
          <w:rFonts w:cstheme="minorHAnsi"/>
          <w:bCs/>
          <w:iCs/>
          <w:sz w:val="20"/>
          <w:szCs w:val="20"/>
        </w:rPr>
        <w:tab/>
      </w:r>
      <w:r w:rsidRPr="008E0B5E">
        <w:rPr>
          <w:rFonts w:cstheme="minorHAnsi"/>
          <w:bCs/>
          <w:iCs/>
          <w:sz w:val="20"/>
          <w:szCs w:val="20"/>
        </w:rPr>
        <w:tab/>
        <w:t xml:space="preserve"> </w:t>
      </w:r>
      <w:r w:rsidRPr="008E0B5E">
        <w:rPr>
          <w:rFonts w:cstheme="minorHAnsi"/>
          <w:bCs/>
          <w:iCs/>
          <w:sz w:val="20"/>
          <w:szCs w:val="20"/>
        </w:rPr>
        <w:tab/>
      </w:r>
      <w:r w:rsidR="000B66B5" w:rsidRPr="008E0B5E">
        <w:rPr>
          <w:rFonts w:cstheme="minorHAnsi"/>
          <w:bCs/>
          <w:iCs/>
          <w:sz w:val="20"/>
          <w:szCs w:val="20"/>
        </w:rPr>
        <w:tab/>
      </w:r>
      <w:r w:rsidRPr="008E0B5E">
        <w:rPr>
          <w:rFonts w:cstheme="minorHAnsi"/>
          <w:bCs/>
          <w:iCs/>
          <w:sz w:val="20"/>
          <w:szCs w:val="20"/>
        </w:rPr>
        <w:t>1</w:t>
      </w:r>
      <w:r w:rsidR="0011265E" w:rsidRPr="008E0B5E">
        <w:rPr>
          <w:rFonts w:cstheme="minorHAnsi"/>
          <w:bCs/>
          <w:iCs/>
          <w:sz w:val="20"/>
          <w:szCs w:val="20"/>
        </w:rPr>
        <w:t xml:space="preserve"> </w:t>
      </w:r>
      <w:r w:rsidRPr="008E0B5E">
        <w:rPr>
          <w:rFonts w:cstheme="minorHAnsi"/>
          <w:bCs/>
          <w:iCs/>
          <w:sz w:val="20"/>
          <w:szCs w:val="20"/>
        </w:rPr>
        <w:t xml:space="preserve"> gennaio</w:t>
      </w:r>
    </w:p>
    <w:p w14:paraId="29E5D1C9" w14:textId="50651044" w:rsidR="00A016A7" w:rsidRPr="008E0B5E" w:rsidRDefault="00A016A7" w:rsidP="00A016A7">
      <w:pPr>
        <w:spacing w:after="0"/>
        <w:rPr>
          <w:rFonts w:cstheme="minorHAnsi"/>
          <w:bCs/>
          <w:iCs/>
          <w:sz w:val="20"/>
          <w:szCs w:val="20"/>
        </w:rPr>
      </w:pPr>
      <w:r w:rsidRPr="008E0B5E">
        <w:rPr>
          <w:rFonts w:cstheme="minorHAnsi"/>
          <w:bCs/>
          <w:iCs/>
          <w:sz w:val="20"/>
          <w:szCs w:val="20"/>
        </w:rPr>
        <w:t>NL0</w:t>
      </w:r>
      <w:r>
        <w:rPr>
          <w:rFonts w:cstheme="minorHAnsi"/>
          <w:bCs/>
          <w:iCs/>
          <w:sz w:val="20"/>
          <w:szCs w:val="20"/>
        </w:rPr>
        <w:t>2</w:t>
      </w:r>
      <w:r w:rsidRPr="008E0B5E">
        <w:rPr>
          <w:rFonts w:cstheme="minorHAnsi"/>
          <w:bCs/>
          <w:iCs/>
          <w:sz w:val="20"/>
          <w:szCs w:val="20"/>
        </w:rPr>
        <w:t>/23</w:t>
      </w:r>
      <w:r w:rsidRPr="008E0B5E">
        <w:rPr>
          <w:rFonts w:cstheme="minorHAnsi"/>
          <w:bCs/>
          <w:iCs/>
          <w:sz w:val="20"/>
          <w:szCs w:val="20"/>
        </w:rPr>
        <w:tab/>
      </w:r>
      <w:r w:rsidRPr="008E0B5E">
        <w:rPr>
          <w:rFonts w:cstheme="minorHAnsi"/>
          <w:bCs/>
          <w:iCs/>
          <w:sz w:val="20"/>
          <w:szCs w:val="20"/>
        </w:rPr>
        <w:tab/>
      </w:r>
      <w:r>
        <w:rPr>
          <w:rFonts w:cstheme="minorHAnsi"/>
          <w:bCs/>
          <w:iCs/>
          <w:sz w:val="20"/>
          <w:szCs w:val="20"/>
        </w:rPr>
        <w:t>I dirottamenti ad aerei Alitalia</w:t>
      </w:r>
      <w:r w:rsidRPr="008E0B5E">
        <w:rPr>
          <w:rFonts w:cstheme="minorHAnsi"/>
          <w:bCs/>
          <w:iCs/>
          <w:sz w:val="20"/>
          <w:szCs w:val="20"/>
        </w:rPr>
        <w:tab/>
      </w:r>
      <w:r w:rsidRPr="008E0B5E">
        <w:rPr>
          <w:rFonts w:cstheme="minorHAnsi"/>
          <w:bCs/>
          <w:iCs/>
          <w:sz w:val="20"/>
          <w:szCs w:val="20"/>
        </w:rPr>
        <w:tab/>
        <w:t xml:space="preserve"> </w:t>
      </w:r>
      <w:r w:rsidRPr="008E0B5E">
        <w:rPr>
          <w:rFonts w:cstheme="minorHAnsi"/>
          <w:bCs/>
          <w:iCs/>
          <w:sz w:val="20"/>
          <w:szCs w:val="20"/>
        </w:rPr>
        <w:tab/>
        <w:t>1</w:t>
      </w:r>
      <w:r>
        <w:rPr>
          <w:rFonts w:cstheme="minorHAnsi"/>
          <w:bCs/>
          <w:iCs/>
          <w:sz w:val="20"/>
          <w:szCs w:val="20"/>
        </w:rPr>
        <w:t>0</w:t>
      </w:r>
      <w:r w:rsidRPr="008E0B5E">
        <w:rPr>
          <w:rFonts w:cstheme="minorHAnsi"/>
          <w:bCs/>
          <w:iCs/>
          <w:sz w:val="20"/>
          <w:szCs w:val="20"/>
        </w:rPr>
        <w:t xml:space="preserve">  gennaio</w:t>
      </w:r>
    </w:p>
    <w:p w14:paraId="40DA4AB7" w14:textId="76ACEFD1" w:rsidR="008F1644" w:rsidRPr="008E0B5E" w:rsidRDefault="008F1644" w:rsidP="008F1644">
      <w:pPr>
        <w:spacing w:after="0"/>
        <w:rPr>
          <w:rFonts w:cstheme="minorHAnsi"/>
          <w:bCs/>
          <w:iCs/>
          <w:sz w:val="20"/>
          <w:szCs w:val="20"/>
        </w:rPr>
      </w:pPr>
      <w:r w:rsidRPr="008E0B5E">
        <w:rPr>
          <w:rFonts w:cstheme="minorHAnsi"/>
          <w:bCs/>
          <w:iCs/>
          <w:sz w:val="20"/>
          <w:szCs w:val="20"/>
        </w:rPr>
        <w:t>NL0</w:t>
      </w:r>
      <w:r>
        <w:rPr>
          <w:rFonts w:cstheme="minorHAnsi"/>
          <w:bCs/>
          <w:iCs/>
          <w:sz w:val="20"/>
          <w:szCs w:val="20"/>
        </w:rPr>
        <w:t>3</w:t>
      </w:r>
      <w:r w:rsidRPr="008E0B5E">
        <w:rPr>
          <w:rFonts w:cstheme="minorHAnsi"/>
          <w:bCs/>
          <w:iCs/>
          <w:sz w:val="20"/>
          <w:szCs w:val="20"/>
        </w:rPr>
        <w:t>/23</w:t>
      </w:r>
      <w:r w:rsidRPr="008E0B5E">
        <w:rPr>
          <w:rFonts w:cstheme="minorHAnsi"/>
          <w:bCs/>
          <w:iCs/>
          <w:sz w:val="20"/>
          <w:szCs w:val="20"/>
        </w:rPr>
        <w:tab/>
      </w:r>
      <w:r w:rsidRPr="008E0B5E">
        <w:rPr>
          <w:rFonts w:cstheme="minorHAnsi"/>
          <w:bCs/>
          <w:iCs/>
          <w:sz w:val="20"/>
          <w:szCs w:val="20"/>
        </w:rPr>
        <w:tab/>
      </w:r>
      <w:r>
        <w:rPr>
          <w:rFonts w:cstheme="minorHAnsi"/>
          <w:bCs/>
          <w:iCs/>
          <w:sz w:val="20"/>
          <w:szCs w:val="20"/>
        </w:rPr>
        <w:t>L’American Airlines e i fumi tossici a bordo</w:t>
      </w:r>
      <w:r w:rsidRPr="008E0B5E">
        <w:rPr>
          <w:rFonts w:cstheme="minorHAnsi"/>
          <w:bCs/>
          <w:iCs/>
          <w:sz w:val="20"/>
          <w:szCs w:val="20"/>
        </w:rPr>
        <w:tab/>
      </w:r>
      <w:r w:rsidRPr="008E0B5E">
        <w:rPr>
          <w:rFonts w:cstheme="minorHAnsi"/>
          <w:bCs/>
          <w:iCs/>
          <w:sz w:val="20"/>
          <w:szCs w:val="20"/>
        </w:rPr>
        <w:tab/>
        <w:t>1</w:t>
      </w:r>
      <w:r w:rsidR="004B4DE3">
        <w:rPr>
          <w:rFonts w:cstheme="minorHAnsi"/>
          <w:bCs/>
          <w:iCs/>
          <w:sz w:val="20"/>
          <w:szCs w:val="20"/>
        </w:rPr>
        <w:t>3</w:t>
      </w:r>
      <w:r w:rsidRPr="008E0B5E">
        <w:rPr>
          <w:rFonts w:cstheme="minorHAnsi"/>
          <w:bCs/>
          <w:iCs/>
          <w:sz w:val="20"/>
          <w:szCs w:val="20"/>
        </w:rPr>
        <w:t xml:space="preserve">  gennaio</w:t>
      </w:r>
    </w:p>
    <w:p w14:paraId="03D267A4" w14:textId="3326779E" w:rsidR="009E6D7E" w:rsidRPr="008E0B5E" w:rsidRDefault="009E6D7E" w:rsidP="009E6D7E">
      <w:pPr>
        <w:spacing w:after="0"/>
        <w:rPr>
          <w:rFonts w:cstheme="minorHAnsi"/>
          <w:bCs/>
          <w:iCs/>
          <w:sz w:val="20"/>
          <w:szCs w:val="20"/>
        </w:rPr>
      </w:pPr>
      <w:r w:rsidRPr="008E0B5E">
        <w:rPr>
          <w:rFonts w:cstheme="minorHAnsi"/>
          <w:bCs/>
          <w:iCs/>
          <w:sz w:val="20"/>
          <w:szCs w:val="20"/>
        </w:rPr>
        <w:t>NL0</w:t>
      </w:r>
      <w:r>
        <w:rPr>
          <w:rFonts w:cstheme="minorHAnsi"/>
          <w:bCs/>
          <w:iCs/>
          <w:sz w:val="20"/>
          <w:szCs w:val="20"/>
        </w:rPr>
        <w:t>4</w:t>
      </w:r>
      <w:r w:rsidRPr="008E0B5E">
        <w:rPr>
          <w:rFonts w:cstheme="minorHAnsi"/>
          <w:bCs/>
          <w:iCs/>
          <w:sz w:val="20"/>
          <w:szCs w:val="20"/>
        </w:rPr>
        <w:t>/23</w:t>
      </w:r>
      <w:r w:rsidRPr="008E0B5E">
        <w:rPr>
          <w:rFonts w:cstheme="minorHAnsi"/>
          <w:bCs/>
          <w:iCs/>
          <w:sz w:val="20"/>
          <w:szCs w:val="20"/>
        </w:rPr>
        <w:tab/>
      </w:r>
      <w:r w:rsidRPr="008E0B5E">
        <w:rPr>
          <w:rFonts w:cstheme="minorHAnsi"/>
          <w:bCs/>
          <w:iCs/>
          <w:sz w:val="20"/>
          <w:szCs w:val="20"/>
        </w:rPr>
        <w:tab/>
      </w:r>
      <w:r>
        <w:rPr>
          <w:rFonts w:cstheme="minorHAnsi"/>
          <w:bCs/>
          <w:iCs/>
          <w:sz w:val="20"/>
          <w:szCs w:val="20"/>
        </w:rPr>
        <w:t>Il primo incidente dell’anno</w:t>
      </w:r>
      <w:r w:rsidR="00953D8C">
        <w:rPr>
          <w:rFonts w:cstheme="minorHAnsi"/>
          <w:bCs/>
          <w:iCs/>
          <w:sz w:val="20"/>
          <w:szCs w:val="20"/>
        </w:rPr>
        <w:tab/>
      </w:r>
      <w:r w:rsidRPr="008E0B5E">
        <w:rPr>
          <w:rFonts w:cstheme="minorHAnsi"/>
          <w:bCs/>
          <w:iCs/>
          <w:sz w:val="20"/>
          <w:szCs w:val="20"/>
        </w:rPr>
        <w:tab/>
      </w:r>
      <w:r w:rsidRPr="008E0B5E">
        <w:rPr>
          <w:rFonts w:cstheme="minorHAnsi"/>
          <w:bCs/>
          <w:iCs/>
          <w:sz w:val="20"/>
          <w:szCs w:val="20"/>
        </w:rPr>
        <w:tab/>
        <w:t>1</w:t>
      </w:r>
      <w:r>
        <w:rPr>
          <w:rFonts w:cstheme="minorHAnsi"/>
          <w:bCs/>
          <w:iCs/>
          <w:sz w:val="20"/>
          <w:szCs w:val="20"/>
        </w:rPr>
        <w:t>3</w:t>
      </w:r>
      <w:r w:rsidRPr="008E0B5E">
        <w:rPr>
          <w:rFonts w:cstheme="minorHAnsi"/>
          <w:bCs/>
          <w:iCs/>
          <w:sz w:val="20"/>
          <w:szCs w:val="20"/>
        </w:rPr>
        <w:t xml:space="preserve">  gennaio</w:t>
      </w:r>
    </w:p>
    <w:p w14:paraId="6AF74AE4" w14:textId="5575D503" w:rsidR="003855AF" w:rsidRPr="008E0B5E" w:rsidRDefault="003855AF" w:rsidP="003855AF">
      <w:pPr>
        <w:spacing w:after="0"/>
        <w:rPr>
          <w:rFonts w:cstheme="minorHAnsi"/>
          <w:bCs/>
          <w:iCs/>
          <w:sz w:val="20"/>
          <w:szCs w:val="20"/>
        </w:rPr>
      </w:pPr>
      <w:r w:rsidRPr="008E0B5E">
        <w:rPr>
          <w:rFonts w:cstheme="minorHAnsi"/>
          <w:bCs/>
          <w:iCs/>
          <w:sz w:val="20"/>
          <w:szCs w:val="20"/>
        </w:rPr>
        <w:t>NL0</w:t>
      </w:r>
      <w:r>
        <w:rPr>
          <w:rFonts w:cstheme="minorHAnsi"/>
          <w:bCs/>
          <w:iCs/>
          <w:sz w:val="20"/>
          <w:szCs w:val="20"/>
        </w:rPr>
        <w:t>5</w:t>
      </w:r>
      <w:r w:rsidRPr="008E0B5E">
        <w:rPr>
          <w:rFonts w:cstheme="minorHAnsi"/>
          <w:bCs/>
          <w:iCs/>
          <w:sz w:val="20"/>
          <w:szCs w:val="20"/>
        </w:rPr>
        <w:t>/23</w:t>
      </w:r>
      <w:r w:rsidRPr="008E0B5E">
        <w:rPr>
          <w:rFonts w:cstheme="minorHAnsi"/>
          <w:bCs/>
          <w:iCs/>
          <w:sz w:val="20"/>
          <w:szCs w:val="20"/>
        </w:rPr>
        <w:tab/>
      </w:r>
      <w:r w:rsidRPr="008E0B5E">
        <w:rPr>
          <w:rFonts w:cstheme="minorHAnsi"/>
          <w:bCs/>
          <w:iCs/>
          <w:sz w:val="20"/>
          <w:szCs w:val="20"/>
        </w:rPr>
        <w:tab/>
      </w:r>
      <w:r w:rsidRPr="00B919E0">
        <w:rPr>
          <w:rFonts w:cstheme="minorHAnsi"/>
          <w:bCs/>
          <w:iCs/>
          <w:sz w:val="18"/>
          <w:szCs w:val="18"/>
        </w:rPr>
        <w:t>Attentat</w:t>
      </w:r>
      <w:r w:rsidR="00B919E0" w:rsidRPr="00B919E0">
        <w:rPr>
          <w:rFonts w:cstheme="minorHAnsi"/>
          <w:bCs/>
          <w:iCs/>
          <w:sz w:val="18"/>
          <w:szCs w:val="18"/>
        </w:rPr>
        <w:t>i ad aerei di linea: quando l’eplosivo è poco</w:t>
      </w:r>
      <w:r>
        <w:rPr>
          <w:rFonts w:cstheme="minorHAnsi"/>
          <w:bCs/>
          <w:iCs/>
          <w:sz w:val="20"/>
          <w:szCs w:val="20"/>
        </w:rPr>
        <w:tab/>
      </w:r>
      <w:r w:rsidR="005104FA">
        <w:rPr>
          <w:rFonts w:cstheme="minorHAnsi"/>
          <w:bCs/>
          <w:iCs/>
          <w:sz w:val="20"/>
          <w:szCs w:val="20"/>
        </w:rPr>
        <w:t>21</w:t>
      </w:r>
      <w:r w:rsidRPr="008E0B5E">
        <w:rPr>
          <w:rFonts w:cstheme="minorHAnsi"/>
          <w:bCs/>
          <w:iCs/>
          <w:sz w:val="20"/>
          <w:szCs w:val="20"/>
        </w:rPr>
        <w:t xml:space="preserve">  gennaio</w:t>
      </w:r>
    </w:p>
    <w:p w14:paraId="619119E0" w14:textId="77777777" w:rsidR="006E2FBD" w:rsidRPr="00A016A7" w:rsidRDefault="006E2FBD" w:rsidP="00A016A7">
      <w:pPr>
        <w:spacing w:after="0"/>
        <w:rPr>
          <w:rFonts w:cstheme="minorHAnsi"/>
          <w:bCs/>
          <w:iCs/>
          <w:color w:val="00B0F0"/>
          <w:sz w:val="20"/>
          <w:szCs w:val="20"/>
        </w:rPr>
      </w:pPr>
    </w:p>
    <w:p w14:paraId="40580E1A" w14:textId="77777777" w:rsidR="006E2FBD" w:rsidRDefault="006E2FBD" w:rsidP="00C33EBD">
      <w:pPr>
        <w:spacing w:after="0"/>
        <w:jc w:val="center"/>
        <w:rPr>
          <w:rFonts w:cstheme="minorHAnsi"/>
          <w:b/>
          <w:i/>
          <w:color w:val="00B0F0"/>
          <w:sz w:val="18"/>
          <w:szCs w:val="18"/>
        </w:rPr>
      </w:pPr>
    </w:p>
    <w:p w14:paraId="6445771B" w14:textId="77777777" w:rsidR="006E2FBD" w:rsidRDefault="006E2FBD" w:rsidP="00C33EBD">
      <w:pPr>
        <w:spacing w:after="0"/>
        <w:jc w:val="center"/>
        <w:rPr>
          <w:rFonts w:cstheme="minorHAnsi"/>
          <w:b/>
          <w:i/>
          <w:color w:val="00B0F0"/>
          <w:sz w:val="18"/>
          <w:szCs w:val="18"/>
        </w:rPr>
      </w:pPr>
    </w:p>
    <w:p w14:paraId="5E77C138" w14:textId="57F73507" w:rsidR="00766F0D" w:rsidRPr="006E2FBD" w:rsidRDefault="00C33EBD" w:rsidP="00C33EBD">
      <w:pPr>
        <w:spacing w:after="0"/>
        <w:jc w:val="center"/>
        <w:rPr>
          <w:rFonts w:cstheme="minorHAnsi"/>
          <w:b/>
          <w:i/>
          <w:color w:val="00B0F0"/>
          <w:sz w:val="24"/>
          <w:szCs w:val="24"/>
        </w:rPr>
      </w:pPr>
      <w:r w:rsidRPr="006E2FBD">
        <w:rPr>
          <w:rFonts w:cstheme="minorHAnsi"/>
          <w:b/>
          <w:i/>
          <w:color w:val="00B0F0"/>
          <w:sz w:val="24"/>
          <w:szCs w:val="24"/>
        </w:rPr>
        <w:t>www.air-accidents.com</w:t>
      </w:r>
    </w:p>
    <w:p w14:paraId="70AB4166" w14:textId="6CCE39BF" w:rsidR="00000CFF" w:rsidRPr="00C33EBD" w:rsidRDefault="000C0C14" w:rsidP="00C33EBD">
      <w:pPr>
        <w:spacing w:after="0"/>
        <w:rPr>
          <w:b/>
          <w:bCs/>
          <w:iCs/>
          <w:sz w:val="18"/>
          <w:szCs w:val="18"/>
        </w:rPr>
      </w:pPr>
      <w:r>
        <w:rPr>
          <w:noProof/>
        </w:rPr>
        <w:lastRenderedPageBreak/>
        <mc:AlternateContent>
          <mc:Choice Requires="wps">
            <w:drawing>
              <wp:anchor distT="0" distB="0" distL="114300" distR="114300" simplePos="0" relativeHeight="251661312" behindDoc="0" locked="0" layoutInCell="1" allowOverlap="1" wp14:anchorId="34EB68CC" wp14:editId="36F226D0">
                <wp:simplePos x="0" y="0"/>
                <wp:positionH relativeFrom="margin">
                  <wp:align>left</wp:align>
                </wp:positionH>
                <wp:positionV relativeFrom="paragraph">
                  <wp:posOffset>288290</wp:posOffset>
                </wp:positionV>
                <wp:extent cx="5279390" cy="1828800"/>
                <wp:effectExtent l="0" t="0" r="0" b="0"/>
                <wp:wrapSquare wrapText="bothSides"/>
                <wp:docPr id="8" name="Casella di testo 8"/>
                <wp:cNvGraphicFramePr/>
                <a:graphic xmlns:a="http://schemas.openxmlformats.org/drawingml/2006/main">
                  <a:graphicData uri="http://schemas.microsoft.com/office/word/2010/wordprocessingShape">
                    <wps:wsp>
                      <wps:cNvSpPr txBox="1"/>
                      <wps:spPr>
                        <a:xfrm>
                          <a:off x="0" y="0"/>
                          <a:ext cx="5279390" cy="1828800"/>
                        </a:xfrm>
                        <a:prstGeom prst="rect">
                          <a:avLst/>
                        </a:prstGeom>
                        <a:noFill/>
                        <a:ln>
                          <a:noFill/>
                        </a:ln>
                      </wps:spPr>
                      <wps:txbx>
                        <w:txbxContent>
                          <w:p w14:paraId="5321950C" w14:textId="34AB6280" w:rsidR="00A82A20" w:rsidRDefault="0023431F" w:rsidP="00000CFF">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E’uscito:</w:t>
                            </w:r>
                          </w:p>
                          <w:p w14:paraId="3635BC85" w14:textId="12BED03E" w:rsidR="0023431F" w:rsidRPr="0023431F" w:rsidRDefault="008B57A1" w:rsidP="00000CFF">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rPr>
                              <w:drawing>
                                <wp:inline distT="0" distB="0" distL="0" distR="0" wp14:anchorId="3D478B4D" wp14:editId="68C76C43">
                                  <wp:extent cx="2962800" cy="40860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9">
                                            <a:extLst>
                                              <a:ext uri="{28A0092B-C50C-407E-A947-70E740481C1C}">
                                                <a14:useLocalDpi xmlns:a14="http://schemas.microsoft.com/office/drawing/2010/main" val="0"/>
                                              </a:ext>
                                            </a:extLst>
                                          </a:blip>
                                          <a:stretch>
                                            <a:fillRect/>
                                          </a:stretch>
                                        </pic:blipFill>
                                        <pic:spPr>
                                          <a:xfrm>
                                            <a:off x="0" y="0"/>
                                            <a:ext cx="2962800" cy="4086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4EB68CC" id="_x0000_t202" coordsize="21600,21600" o:spt="202" path="m,l,21600r21600,l21600,xe">
                <v:stroke joinstyle="miter"/>
                <v:path gradientshapeok="t" o:connecttype="rect"/>
              </v:shapetype>
              <v:shape id="Casella di testo 8" o:spid="_x0000_s1026" type="#_x0000_t202" style="position:absolute;margin-left:0;margin-top:22.7pt;width:415.7pt;height:2in;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" filled="f" stroked="f">
                <v:textbox style="mso-fit-shape-to-text:t">
                  <w:txbxContent>
                    <w:p w14:paraId="5321950C" w14:textId="34AB6280" w:rsidR="00A82A20" w:rsidRDefault="0023431F" w:rsidP="00000CFF">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E’uscito:</w:t>
                      </w:r>
                    </w:p>
                    <w:p w14:paraId="3635BC85" w14:textId="12BED03E" w:rsidR="0023431F" w:rsidRPr="0023431F" w:rsidRDefault="008B57A1" w:rsidP="00000CFF">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rPr>
                        <w:drawing>
                          <wp:inline distT="0" distB="0" distL="0" distR="0" wp14:anchorId="3D478B4D" wp14:editId="68C76C43">
                            <wp:extent cx="2962800" cy="40860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9">
                                      <a:extLst>
                                        <a:ext uri="{28A0092B-C50C-407E-A947-70E740481C1C}">
                                          <a14:useLocalDpi xmlns:a14="http://schemas.microsoft.com/office/drawing/2010/main" val="0"/>
                                        </a:ext>
                                      </a:extLst>
                                    </a:blip>
                                    <a:stretch>
                                      <a:fillRect/>
                                    </a:stretch>
                                  </pic:blipFill>
                                  <pic:spPr>
                                    <a:xfrm>
                                      <a:off x="0" y="0"/>
                                      <a:ext cx="2962800" cy="4086000"/>
                                    </a:xfrm>
                                    <a:prstGeom prst="rect">
                                      <a:avLst/>
                                    </a:prstGeom>
                                  </pic:spPr>
                                </pic:pic>
                              </a:graphicData>
                            </a:graphic>
                          </wp:inline>
                        </w:drawing>
                      </w:r>
                    </w:p>
                  </w:txbxContent>
                </v:textbox>
                <w10:wrap type="square" anchorx="margin"/>
              </v:shape>
            </w:pict>
          </mc:Fallback>
        </mc:AlternateContent>
      </w:r>
    </w:p>
    <w:p w14:paraId="7D0F5936" w14:textId="69A3F543" w:rsidR="000B3F47" w:rsidRDefault="000B3F47" w:rsidP="000C0C14">
      <w:pPr>
        <w:jc w:val="center"/>
        <w:rPr>
          <w:noProof/>
        </w:rPr>
      </w:pPr>
    </w:p>
    <w:p w14:paraId="10845800" w14:textId="533E8E4B" w:rsidR="00C201C4" w:rsidRDefault="00760C32" w:rsidP="00760C32">
      <w:pPr>
        <w:ind w:left="3540"/>
        <w:rPr>
          <w:b/>
          <w:bCs/>
          <w:i/>
          <w:iCs/>
          <w:noProof/>
          <w:color w:val="FF0000"/>
        </w:rPr>
      </w:pPr>
      <w:r>
        <w:t xml:space="preserve">  </w:t>
      </w:r>
      <w:hyperlink r:id="rId10" w:history="1">
        <w:r w:rsidRPr="00312146">
          <w:rPr>
            <w:rStyle w:val="Collegamentoipertestuale"/>
            <w:b/>
            <w:bCs/>
            <w:i/>
            <w:iCs/>
            <w:noProof/>
          </w:rPr>
          <w:t>info@ibneditore.it</w:t>
        </w:r>
      </w:hyperlink>
    </w:p>
    <w:p w14:paraId="5B73FB73" w14:textId="7A2B793A" w:rsidR="00F064F2" w:rsidRDefault="00F064F2" w:rsidP="009015E6">
      <w:pPr>
        <w:rPr>
          <w:b/>
          <w:bCs/>
          <w:i/>
          <w:iCs/>
          <w:noProof/>
          <w:color w:val="FF0000"/>
        </w:rPr>
      </w:pPr>
    </w:p>
    <w:p w14:paraId="6F792CCB" w14:textId="77777777" w:rsidR="00AD5C50" w:rsidRDefault="00AD5C50" w:rsidP="00760C32">
      <w:pPr>
        <w:rPr>
          <w:b/>
          <w:bCs/>
          <w:i/>
          <w:iCs/>
          <w:noProof/>
          <w:color w:val="00B0F0"/>
        </w:rPr>
      </w:pPr>
    </w:p>
    <w:p w14:paraId="103FBE1B" w14:textId="7D94AC69" w:rsidR="00EB66AB" w:rsidRPr="00C65ABE" w:rsidRDefault="00183AEC" w:rsidP="00EB66AB">
      <w:pPr>
        <w:pBdr>
          <w:top w:val="single" w:sz="4" w:space="1" w:color="auto"/>
          <w:left w:val="single" w:sz="4" w:space="4" w:color="auto"/>
          <w:bottom w:val="single" w:sz="4" w:space="1" w:color="auto"/>
          <w:right w:val="single" w:sz="4" w:space="4" w:color="auto"/>
        </w:pBdr>
        <w:rPr>
          <w:color w:val="C00000"/>
          <w:sz w:val="26"/>
          <w:szCs w:val="26"/>
        </w:rPr>
      </w:pPr>
      <w:r w:rsidRPr="00C65ABE">
        <w:rPr>
          <w:color w:val="C00000"/>
          <w:sz w:val="26"/>
          <w:szCs w:val="26"/>
        </w:rPr>
        <w:t xml:space="preserve">Nel corso del 2022 </w:t>
      </w:r>
      <w:r w:rsidR="00751BB4" w:rsidRPr="00C65ABE">
        <w:rPr>
          <w:color w:val="C00000"/>
          <w:sz w:val="26"/>
          <w:szCs w:val="26"/>
        </w:rPr>
        <w:t xml:space="preserve">abbiamo prodotto 61 Newsletter riguardanti la sicurezza del volo. </w:t>
      </w:r>
      <w:r w:rsidR="00926962" w:rsidRPr="00C65ABE">
        <w:rPr>
          <w:color w:val="C00000"/>
          <w:sz w:val="26"/>
          <w:szCs w:val="26"/>
        </w:rPr>
        <w:t xml:space="preserve">In pratica una newsletter ogni settimana.  </w:t>
      </w:r>
      <w:r w:rsidR="00EB66AB" w:rsidRPr="00C65ABE">
        <w:rPr>
          <w:color w:val="C00000"/>
          <w:sz w:val="26"/>
          <w:szCs w:val="26"/>
        </w:rPr>
        <w:t xml:space="preserve">Se avete amici, conoscenti interessati a ricevere le nostre Newsletter, fateli contattare al seguente indirizzo email : </w:t>
      </w:r>
    </w:p>
    <w:p w14:paraId="786CBAA4" w14:textId="77777777" w:rsidR="00EB66AB" w:rsidRPr="00C65ABE" w:rsidRDefault="00EB66AB" w:rsidP="00EB66AB">
      <w:pPr>
        <w:pBdr>
          <w:top w:val="single" w:sz="4" w:space="1" w:color="auto"/>
          <w:left w:val="single" w:sz="4" w:space="4" w:color="auto"/>
          <w:bottom w:val="single" w:sz="4" w:space="1" w:color="auto"/>
          <w:right w:val="single" w:sz="4" w:space="4" w:color="auto"/>
        </w:pBdr>
        <w:rPr>
          <w:color w:val="C00000"/>
          <w:sz w:val="26"/>
          <w:szCs w:val="26"/>
        </w:rPr>
      </w:pPr>
      <w:r w:rsidRPr="00C65ABE">
        <w:rPr>
          <w:sz w:val="26"/>
          <w:szCs w:val="26"/>
        </w:rPr>
        <w:t xml:space="preserve">                                                          </w:t>
      </w:r>
      <w:hyperlink r:id="rId11" w:history="1">
        <w:r w:rsidRPr="00C65ABE">
          <w:rPr>
            <w:rStyle w:val="Collegamentoipertestuale"/>
            <w:sz w:val="26"/>
            <w:szCs w:val="26"/>
          </w:rPr>
          <w:t>antonio.bordoni@yahoo.it</w:t>
        </w:r>
      </w:hyperlink>
    </w:p>
    <w:p w14:paraId="7E41258D" w14:textId="77777777" w:rsidR="00EB66AB" w:rsidRPr="00C65ABE" w:rsidRDefault="00EB66AB" w:rsidP="00EB66AB">
      <w:pPr>
        <w:pBdr>
          <w:top w:val="single" w:sz="4" w:space="1" w:color="auto"/>
          <w:left w:val="single" w:sz="4" w:space="4" w:color="auto"/>
          <w:bottom w:val="single" w:sz="4" w:space="1" w:color="auto"/>
          <w:right w:val="single" w:sz="4" w:space="4" w:color="auto"/>
        </w:pBdr>
        <w:rPr>
          <w:color w:val="C00000"/>
          <w:sz w:val="26"/>
          <w:szCs w:val="26"/>
        </w:rPr>
      </w:pPr>
      <w:r w:rsidRPr="00C65ABE">
        <w:rPr>
          <w:color w:val="C00000"/>
          <w:sz w:val="26"/>
          <w:szCs w:val="26"/>
        </w:rPr>
        <w:t xml:space="preserve">e  provvederemo ad inserirli nella nostra mailing list. </w:t>
      </w:r>
      <w:r w:rsidRPr="00C65ABE">
        <w:rPr>
          <w:b/>
          <w:bCs/>
          <w:color w:val="C00000"/>
          <w:sz w:val="26"/>
          <w:szCs w:val="26"/>
        </w:rPr>
        <w:t>Il servizio è gratuito.</w:t>
      </w:r>
      <w:r w:rsidRPr="00C65ABE">
        <w:rPr>
          <w:color w:val="C00000"/>
          <w:sz w:val="26"/>
          <w:szCs w:val="26"/>
        </w:rPr>
        <w:t xml:space="preserve"> Specificare se si è interessati al settore marketing/industria aviazione commerciale: </w:t>
      </w:r>
      <w:hyperlink r:id="rId12" w:history="1">
        <w:r w:rsidRPr="00C65ABE">
          <w:rPr>
            <w:rStyle w:val="Collegamentoipertestuale"/>
            <w:color w:val="C00000"/>
            <w:sz w:val="26"/>
            <w:szCs w:val="26"/>
          </w:rPr>
          <w:t>www.aviation-industry-news.com</w:t>
        </w:r>
      </w:hyperlink>
      <w:r w:rsidRPr="00C65ABE">
        <w:rPr>
          <w:color w:val="C00000"/>
          <w:sz w:val="26"/>
          <w:szCs w:val="26"/>
        </w:rPr>
        <w:t xml:space="preserve"> </w:t>
      </w:r>
    </w:p>
    <w:p w14:paraId="244A9BB8" w14:textId="77777777" w:rsidR="00EB66AB" w:rsidRPr="00C65ABE" w:rsidRDefault="00EB66AB" w:rsidP="00EB66AB">
      <w:pPr>
        <w:pBdr>
          <w:top w:val="single" w:sz="4" w:space="1" w:color="auto"/>
          <w:left w:val="single" w:sz="4" w:space="4" w:color="auto"/>
          <w:bottom w:val="single" w:sz="4" w:space="1" w:color="auto"/>
          <w:right w:val="single" w:sz="4" w:space="4" w:color="auto"/>
        </w:pBdr>
        <w:rPr>
          <w:color w:val="C00000"/>
          <w:sz w:val="26"/>
          <w:szCs w:val="26"/>
        </w:rPr>
      </w:pPr>
      <w:r w:rsidRPr="00C65ABE">
        <w:rPr>
          <w:color w:val="C00000"/>
          <w:sz w:val="26"/>
          <w:szCs w:val="26"/>
        </w:rPr>
        <w:t>o alla sicurezza del volo:</w:t>
      </w:r>
    </w:p>
    <w:p w14:paraId="5D44A14E" w14:textId="77777777" w:rsidR="00EB66AB" w:rsidRPr="00C65ABE" w:rsidRDefault="00000000" w:rsidP="00EB66AB">
      <w:pPr>
        <w:pBdr>
          <w:top w:val="single" w:sz="4" w:space="1" w:color="auto"/>
          <w:left w:val="single" w:sz="4" w:space="4" w:color="auto"/>
          <w:bottom w:val="single" w:sz="4" w:space="1" w:color="auto"/>
          <w:right w:val="single" w:sz="4" w:space="4" w:color="auto"/>
        </w:pBdr>
        <w:rPr>
          <w:color w:val="C00000"/>
          <w:sz w:val="26"/>
          <w:szCs w:val="26"/>
        </w:rPr>
      </w:pPr>
      <w:hyperlink r:id="rId13" w:history="1">
        <w:r w:rsidR="00EB66AB" w:rsidRPr="00C65ABE">
          <w:rPr>
            <w:rStyle w:val="Collegamentoipertestuale"/>
            <w:sz w:val="26"/>
            <w:szCs w:val="26"/>
          </w:rPr>
          <w:t>www.air-accidents.com</w:t>
        </w:r>
      </w:hyperlink>
    </w:p>
    <w:p w14:paraId="2CED27C5" w14:textId="77777777" w:rsidR="00EB66AB" w:rsidRPr="00C65ABE" w:rsidRDefault="00EB66AB" w:rsidP="00EB66AB">
      <w:pPr>
        <w:pBdr>
          <w:top w:val="single" w:sz="4" w:space="1" w:color="auto"/>
          <w:left w:val="single" w:sz="4" w:space="4" w:color="auto"/>
          <w:bottom w:val="single" w:sz="4" w:space="1" w:color="auto"/>
          <w:right w:val="single" w:sz="4" w:space="4" w:color="auto"/>
        </w:pBdr>
        <w:rPr>
          <w:color w:val="C00000"/>
          <w:sz w:val="26"/>
          <w:szCs w:val="26"/>
        </w:rPr>
      </w:pPr>
      <w:r w:rsidRPr="00C65ABE">
        <w:rPr>
          <w:color w:val="C00000"/>
          <w:sz w:val="26"/>
          <w:szCs w:val="26"/>
        </w:rPr>
        <w:t>E’ possibile richiedere l’inserimento a entrambi i servizi.</w:t>
      </w:r>
    </w:p>
    <w:p w14:paraId="362CB0C2" w14:textId="77777777" w:rsidR="00D34186" w:rsidRPr="00D34186" w:rsidRDefault="00D34186" w:rsidP="004D1B95">
      <w:pPr>
        <w:rPr>
          <w:b/>
          <w:bCs/>
          <w:i/>
          <w:iCs/>
          <w:noProof/>
          <w:color w:val="00B0F0"/>
        </w:rPr>
      </w:pPr>
    </w:p>
    <w:sectPr w:rsidR="00D34186" w:rsidRPr="00D341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3EA"/>
    <w:multiLevelType w:val="hybridMultilevel"/>
    <w:tmpl w:val="420C4080"/>
    <w:lvl w:ilvl="0" w:tplc="DF3C8E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4776F4"/>
    <w:multiLevelType w:val="hybridMultilevel"/>
    <w:tmpl w:val="D3B09EBE"/>
    <w:lvl w:ilvl="0" w:tplc="D9A406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510988"/>
    <w:multiLevelType w:val="hybridMultilevel"/>
    <w:tmpl w:val="CA8AB75A"/>
    <w:lvl w:ilvl="0" w:tplc="6CF80396">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E754F23"/>
    <w:multiLevelType w:val="hybridMultilevel"/>
    <w:tmpl w:val="99445E42"/>
    <w:lvl w:ilvl="0" w:tplc="ED36AF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C94DBC"/>
    <w:multiLevelType w:val="hybridMultilevel"/>
    <w:tmpl w:val="19F67194"/>
    <w:lvl w:ilvl="0" w:tplc="393C22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A11748"/>
    <w:multiLevelType w:val="hybridMultilevel"/>
    <w:tmpl w:val="336034D2"/>
    <w:lvl w:ilvl="0" w:tplc="9D2401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D22F44"/>
    <w:multiLevelType w:val="hybridMultilevel"/>
    <w:tmpl w:val="F2A8AB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8F5526"/>
    <w:multiLevelType w:val="hybridMultilevel"/>
    <w:tmpl w:val="E9E810AE"/>
    <w:lvl w:ilvl="0" w:tplc="A7F4CF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C0B1A"/>
    <w:multiLevelType w:val="hybridMultilevel"/>
    <w:tmpl w:val="2908909E"/>
    <w:lvl w:ilvl="0" w:tplc="D19027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E1E099D"/>
    <w:multiLevelType w:val="hybridMultilevel"/>
    <w:tmpl w:val="20ACC7EC"/>
    <w:lvl w:ilvl="0" w:tplc="D57C84E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374E84"/>
    <w:multiLevelType w:val="hybridMultilevel"/>
    <w:tmpl w:val="5F0E1F64"/>
    <w:lvl w:ilvl="0" w:tplc="36DAD8E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25CD535D"/>
    <w:multiLevelType w:val="hybridMultilevel"/>
    <w:tmpl w:val="8D824142"/>
    <w:lvl w:ilvl="0" w:tplc="9CCAA1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5C3AD6"/>
    <w:multiLevelType w:val="hybridMultilevel"/>
    <w:tmpl w:val="486821C6"/>
    <w:lvl w:ilvl="0" w:tplc="DDCC5E70">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2B2D0FA1"/>
    <w:multiLevelType w:val="hybridMultilevel"/>
    <w:tmpl w:val="7DDE2340"/>
    <w:lvl w:ilvl="0" w:tplc="8E54C4E8">
      <w:start w:val="1"/>
      <w:numFmt w:val="decimal"/>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EAA6630"/>
    <w:multiLevelType w:val="hybridMultilevel"/>
    <w:tmpl w:val="2AA42D44"/>
    <w:lvl w:ilvl="0" w:tplc="C826E6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0764BB"/>
    <w:multiLevelType w:val="hybridMultilevel"/>
    <w:tmpl w:val="8A7E7CEA"/>
    <w:lvl w:ilvl="0" w:tplc="7CF676F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2AD461E"/>
    <w:multiLevelType w:val="hybridMultilevel"/>
    <w:tmpl w:val="9E467CD2"/>
    <w:lvl w:ilvl="0" w:tplc="374005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FEB5B89"/>
    <w:multiLevelType w:val="hybridMultilevel"/>
    <w:tmpl w:val="18B2ACD4"/>
    <w:lvl w:ilvl="0" w:tplc="1F78AE94">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671E83"/>
    <w:multiLevelType w:val="hybridMultilevel"/>
    <w:tmpl w:val="30243B4A"/>
    <w:lvl w:ilvl="0" w:tplc="1A8830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A76155"/>
    <w:multiLevelType w:val="hybridMultilevel"/>
    <w:tmpl w:val="32181504"/>
    <w:lvl w:ilvl="0" w:tplc="10669B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6671F3F"/>
    <w:multiLevelType w:val="multilevel"/>
    <w:tmpl w:val="E31A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E0CD8"/>
    <w:multiLevelType w:val="hybridMultilevel"/>
    <w:tmpl w:val="3F5862E8"/>
    <w:lvl w:ilvl="0" w:tplc="5D08711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4D631171"/>
    <w:multiLevelType w:val="hybridMultilevel"/>
    <w:tmpl w:val="E548835C"/>
    <w:lvl w:ilvl="0" w:tplc="6846AF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A9225A"/>
    <w:multiLevelType w:val="hybridMultilevel"/>
    <w:tmpl w:val="5DD4F708"/>
    <w:lvl w:ilvl="0" w:tplc="AA1A26E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514474BA"/>
    <w:multiLevelType w:val="hybridMultilevel"/>
    <w:tmpl w:val="4E625D2E"/>
    <w:lvl w:ilvl="0" w:tplc="BE00B9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6C33EC"/>
    <w:multiLevelType w:val="hybridMultilevel"/>
    <w:tmpl w:val="2E4C6CD2"/>
    <w:lvl w:ilvl="0" w:tplc="CEE825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9A56928"/>
    <w:multiLevelType w:val="hybridMultilevel"/>
    <w:tmpl w:val="0DF49C48"/>
    <w:lvl w:ilvl="0" w:tplc="BE5436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A87471B"/>
    <w:multiLevelType w:val="hybridMultilevel"/>
    <w:tmpl w:val="75A82F1C"/>
    <w:lvl w:ilvl="0" w:tplc="3F540852">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5D037BC1"/>
    <w:multiLevelType w:val="hybridMultilevel"/>
    <w:tmpl w:val="7D023FAA"/>
    <w:lvl w:ilvl="0" w:tplc="E4C4C2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0B30B8C"/>
    <w:multiLevelType w:val="hybridMultilevel"/>
    <w:tmpl w:val="06C89C5C"/>
    <w:lvl w:ilvl="0" w:tplc="F2F649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5E011D"/>
    <w:multiLevelType w:val="hybridMultilevel"/>
    <w:tmpl w:val="4DDA36B8"/>
    <w:lvl w:ilvl="0" w:tplc="252665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8597E6C"/>
    <w:multiLevelType w:val="hybridMultilevel"/>
    <w:tmpl w:val="5A98ECE8"/>
    <w:lvl w:ilvl="0" w:tplc="FC38BC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87E06F2"/>
    <w:multiLevelType w:val="hybridMultilevel"/>
    <w:tmpl w:val="CB66C0C2"/>
    <w:lvl w:ilvl="0" w:tplc="D182F32E">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CCA4CC7"/>
    <w:multiLevelType w:val="hybridMultilevel"/>
    <w:tmpl w:val="9E8E2C74"/>
    <w:lvl w:ilvl="0" w:tplc="7924C5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532539"/>
    <w:multiLevelType w:val="hybridMultilevel"/>
    <w:tmpl w:val="30D00042"/>
    <w:lvl w:ilvl="0" w:tplc="537C1B7E">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722A79EC"/>
    <w:multiLevelType w:val="hybridMultilevel"/>
    <w:tmpl w:val="8548B61A"/>
    <w:lvl w:ilvl="0" w:tplc="FA32F1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402000"/>
    <w:multiLevelType w:val="hybridMultilevel"/>
    <w:tmpl w:val="B1580E64"/>
    <w:lvl w:ilvl="0" w:tplc="AC5483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BA7449"/>
    <w:multiLevelType w:val="hybridMultilevel"/>
    <w:tmpl w:val="AB405C5A"/>
    <w:lvl w:ilvl="0" w:tplc="30BAA2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47E4D4E"/>
    <w:multiLevelType w:val="hybridMultilevel"/>
    <w:tmpl w:val="49D4D57E"/>
    <w:lvl w:ilvl="0" w:tplc="67AA59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4C74A75"/>
    <w:multiLevelType w:val="hybridMultilevel"/>
    <w:tmpl w:val="C2C0C5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8BB751F"/>
    <w:multiLevelType w:val="hybridMultilevel"/>
    <w:tmpl w:val="75AE2F24"/>
    <w:lvl w:ilvl="0" w:tplc="31D4DB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1B3912"/>
    <w:multiLevelType w:val="hybridMultilevel"/>
    <w:tmpl w:val="51F6B300"/>
    <w:lvl w:ilvl="0" w:tplc="99FCC716">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2" w15:restartNumberingAfterBreak="0">
    <w:nsid w:val="7C9C3833"/>
    <w:multiLevelType w:val="hybridMultilevel"/>
    <w:tmpl w:val="E4262B7E"/>
    <w:lvl w:ilvl="0" w:tplc="700CF9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EBB216D"/>
    <w:multiLevelType w:val="hybridMultilevel"/>
    <w:tmpl w:val="D9E2647A"/>
    <w:lvl w:ilvl="0" w:tplc="ABB27110">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7FE547E3"/>
    <w:multiLevelType w:val="hybridMultilevel"/>
    <w:tmpl w:val="3E86EB8E"/>
    <w:lvl w:ilvl="0" w:tplc="42923F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330660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983877">
    <w:abstractNumId w:val="35"/>
  </w:num>
  <w:num w:numId="3" w16cid:durableId="2093578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4124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3306944">
    <w:abstractNumId w:val="36"/>
  </w:num>
  <w:num w:numId="6" w16cid:durableId="1502938313">
    <w:abstractNumId w:val="28"/>
  </w:num>
  <w:num w:numId="7" w16cid:durableId="2613042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97641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0445327">
    <w:abstractNumId w:val="3"/>
  </w:num>
  <w:num w:numId="10" w16cid:durableId="913472773">
    <w:abstractNumId w:val="1"/>
  </w:num>
  <w:num w:numId="11" w16cid:durableId="2133207714">
    <w:abstractNumId w:val="14"/>
  </w:num>
  <w:num w:numId="12" w16cid:durableId="63647507">
    <w:abstractNumId w:val="44"/>
  </w:num>
  <w:num w:numId="13" w16cid:durableId="529143314">
    <w:abstractNumId w:val="31"/>
  </w:num>
  <w:num w:numId="14" w16cid:durableId="1546866164">
    <w:abstractNumId w:val="7"/>
  </w:num>
  <w:num w:numId="15" w16cid:durableId="1960723546">
    <w:abstractNumId w:val="24"/>
  </w:num>
  <w:num w:numId="16" w16cid:durableId="163710819">
    <w:abstractNumId w:val="0"/>
  </w:num>
  <w:num w:numId="17" w16cid:durableId="1348486294">
    <w:abstractNumId w:val="32"/>
  </w:num>
  <w:num w:numId="18" w16cid:durableId="1645499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1941183">
    <w:abstractNumId w:val="33"/>
  </w:num>
  <w:num w:numId="20" w16cid:durableId="1872261241">
    <w:abstractNumId w:val="19"/>
  </w:num>
  <w:num w:numId="21" w16cid:durableId="1940405816">
    <w:abstractNumId w:val="42"/>
  </w:num>
  <w:num w:numId="22" w16cid:durableId="2026246740">
    <w:abstractNumId w:val="5"/>
  </w:num>
  <w:num w:numId="23" w16cid:durableId="1274093627">
    <w:abstractNumId w:val="26"/>
  </w:num>
  <w:num w:numId="24" w16cid:durableId="43867980">
    <w:abstractNumId w:val="25"/>
  </w:num>
  <w:num w:numId="25" w16cid:durableId="1015617031">
    <w:abstractNumId w:val="38"/>
  </w:num>
  <w:num w:numId="26" w16cid:durableId="2011330047">
    <w:abstractNumId w:val="29"/>
  </w:num>
  <w:num w:numId="27" w16cid:durableId="1670447325">
    <w:abstractNumId w:val="11"/>
  </w:num>
  <w:num w:numId="28" w16cid:durableId="885215116">
    <w:abstractNumId w:val="37"/>
  </w:num>
  <w:num w:numId="29" w16cid:durableId="13511051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2509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10416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743007">
    <w:abstractNumId w:val="22"/>
  </w:num>
  <w:num w:numId="33" w16cid:durableId="232352327">
    <w:abstractNumId w:val="8"/>
  </w:num>
  <w:num w:numId="34" w16cid:durableId="6262047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459346">
    <w:abstractNumId w:val="13"/>
  </w:num>
  <w:num w:numId="36" w16cid:durableId="238565241">
    <w:abstractNumId w:val="39"/>
  </w:num>
  <w:num w:numId="37" w16cid:durableId="907152033">
    <w:abstractNumId w:val="6"/>
  </w:num>
  <w:num w:numId="38" w16cid:durableId="666396638">
    <w:abstractNumId w:val="18"/>
  </w:num>
  <w:num w:numId="39" w16cid:durableId="2127116527">
    <w:abstractNumId w:val="17"/>
  </w:num>
  <w:num w:numId="40" w16cid:durableId="138115547">
    <w:abstractNumId w:val="4"/>
  </w:num>
  <w:num w:numId="41" w16cid:durableId="393894784">
    <w:abstractNumId w:val="16"/>
  </w:num>
  <w:num w:numId="42" w16cid:durableId="1485271920">
    <w:abstractNumId w:val="40"/>
  </w:num>
  <w:num w:numId="43" w16cid:durableId="1113206548">
    <w:abstractNumId w:val="30"/>
  </w:num>
  <w:num w:numId="44" w16cid:durableId="2143838088">
    <w:abstractNumId w:val="20"/>
  </w:num>
  <w:num w:numId="45" w16cid:durableId="111405770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88"/>
    <w:rsid w:val="000001FC"/>
    <w:rsid w:val="00000A02"/>
    <w:rsid w:val="00000CFF"/>
    <w:rsid w:val="00002584"/>
    <w:rsid w:val="0000405E"/>
    <w:rsid w:val="0000636F"/>
    <w:rsid w:val="0000652E"/>
    <w:rsid w:val="000070DE"/>
    <w:rsid w:val="000077D2"/>
    <w:rsid w:val="00010C5E"/>
    <w:rsid w:val="00011EF2"/>
    <w:rsid w:val="00012B99"/>
    <w:rsid w:val="00013089"/>
    <w:rsid w:val="00013A06"/>
    <w:rsid w:val="00013DB6"/>
    <w:rsid w:val="000143A5"/>
    <w:rsid w:val="000147AC"/>
    <w:rsid w:val="0001592D"/>
    <w:rsid w:val="00017259"/>
    <w:rsid w:val="00021902"/>
    <w:rsid w:val="00021AEB"/>
    <w:rsid w:val="000222BC"/>
    <w:rsid w:val="00022BB3"/>
    <w:rsid w:val="000237FC"/>
    <w:rsid w:val="00023F2E"/>
    <w:rsid w:val="000243AB"/>
    <w:rsid w:val="000257FF"/>
    <w:rsid w:val="000264FD"/>
    <w:rsid w:val="0002770B"/>
    <w:rsid w:val="00027CDF"/>
    <w:rsid w:val="00027FFD"/>
    <w:rsid w:val="000304F8"/>
    <w:rsid w:val="00031488"/>
    <w:rsid w:val="00033F8F"/>
    <w:rsid w:val="00034039"/>
    <w:rsid w:val="000351DB"/>
    <w:rsid w:val="00037B67"/>
    <w:rsid w:val="00040016"/>
    <w:rsid w:val="00041523"/>
    <w:rsid w:val="00043261"/>
    <w:rsid w:val="00044D92"/>
    <w:rsid w:val="00045B06"/>
    <w:rsid w:val="00047CE4"/>
    <w:rsid w:val="0005124F"/>
    <w:rsid w:val="00051A2D"/>
    <w:rsid w:val="00054899"/>
    <w:rsid w:val="00055276"/>
    <w:rsid w:val="00056262"/>
    <w:rsid w:val="00056F17"/>
    <w:rsid w:val="00057E56"/>
    <w:rsid w:val="00060C94"/>
    <w:rsid w:val="00062635"/>
    <w:rsid w:val="0006361B"/>
    <w:rsid w:val="00064C12"/>
    <w:rsid w:val="00064D73"/>
    <w:rsid w:val="00065104"/>
    <w:rsid w:val="00065C10"/>
    <w:rsid w:val="00065CB3"/>
    <w:rsid w:val="00065FDA"/>
    <w:rsid w:val="000661AF"/>
    <w:rsid w:val="00066F6B"/>
    <w:rsid w:val="00067E92"/>
    <w:rsid w:val="000748DC"/>
    <w:rsid w:val="00077751"/>
    <w:rsid w:val="000812EC"/>
    <w:rsid w:val="00082192"/>
    <w:rsid w:val="00083F33"/>
    <w:rsid w:val="00085A30"/>
    <w:rsid w:val="000861C1"/>
    <w:rsid w:val="00087C4C"/>
    <w:rsid w:val="0009452F"/>
    <w:rsid w:val="00095492"/>
    <w:rsid w:val="00095CB5"/>
    <w:rsid w:val="000973AD"/>
    <w:rsid w:val="00097A4F"/>
    <w:rsid w:val="000A06D6"/>
    <w:rsid w:val="000A141E"/>
    <w:rsid w:val="000A2915"/>
    <w:rsid w:val="000A41B1"/>
    <w:rsid w:val="000A4B7A"/>
    <w:rsid w:val="000B0058"/>
    <w:rsid w:val="000B0CE8"/>
    <w:rsid w:val="000B20FA"/>
    <w:rsid w:val="000B3F47"/>
    <w:rsid w:val="000B530E"/>
    <w:rsid w:val="000B5C34"/>
    <w:rsid w:val="000B66B5"/>
    <w:rsid w:val="000B7AE4"/>
    <w:rsid w:val="000C0C14"/>
    <w:rsid w:val="000C1929"/>
    <w:rsid w:val="000C27DE"/>
    <w:rsid w:val="000C2A0E"/>
    <w:rsid w:val="000C326E"/>
    <w:rsid w:val="000C41E3"/>
    <w:rsid w:val="000C4BC5"/>
    <w:rsid w:val="000C6F47"/>
    <w:rsid w:val="000C7C36"/>
    <w:rsid w:val="000C7FDB"/>
    <w:rsid w:val="000D2741"/>
    <w:rsid w:val="000D2861"/>
    <w:rsid w:val="000D2F4E"/>
    <w:rsid w:val="000D341F"/>
    <w:rsid w:val="000D3817"/>
    <w:rsid w:val="000D48BE"/>
    <w:rsid w:val="000D52B4"/>
    <w:rsid w:val="000D5774"/>
    <w:rsid w:val="000D5CF6"/>
    <w:rsid w:val="000E1A27"/>
    <w:rsid w:val="000E2ABA"/>
    <w:rsid w:val="000E6E74"/>
    <w:rsid w:val="000E7098"/>
    <w:rsid w:val="000F198C"/>
    <w:rsid w:val="000F1E50"/>
    <w:rsid w:val="000F1EEF"/>
    <w:rsid w:val="000F4C41"/>
    <w:rsid w:val="000F537E"/>
    <w:rsid w:val="000F776B"/>
    <w:rsid w:val="0010062A"/>
    <w:rsid w:val="00100B3B"/>
    <w:rsid w:val="00101690"/>
    <w:rsid w:val="00103AB4"/>
    <w:rsid w:val="00105706"/>
    <w:rsid w:val="00105E5F"/>
    <w:rsid w:val="00110E18"/>
    <w:rsid w:val="001112EB"/>
    <w:rsid w:val="0011265E"/>
    <w:rsid w:val="00114999"/>
    <w:rsid w:val="00116371"/>
    <w:rsid w:val="00122955"/>
    <w:rsid w:val="00122B36"/>
    <w:rsid w:val="00123196"/>
    <w:rsid w:val="001234BB"/>
    <w:rsid w:val="0012596D"/>
    <w:rsid w:val="00125F01"/>
    <w:rsid w:val="00126933"/>
    <w:rsid w:val="00127281"/>
    <w:rsid w:val="0013074C"/>
    <w:rsid w:val="001322B7"/>
    <w:rsid w:val="00135C0A"/>
    <w:rsid w:val="00136D17"/>
    <w:rsid w:val="00137DEB"/>
    <w:rsid w:val="00140786"/>
    <w:rsid w:val="00141699"/>
    <w:rsid w:val="00142AFF"/>
    <w:rsid w:val="0014383B"/>
    <w:rsid w:val="001457A8"/>
    <w:rsid w:val="00146876"/>
    <w:rsid w:val="001475D6"/>
    <w:rsid w:val="00152C8B"/>
    <w:rsid w:val="0015378E"/>
    <w:rsid w:val="00155B20"/>
    <w:rsid w:val="00156846"/>
    <w:rsid w:val="0015799F"/>
    <w:rsid w:val="00160EDD"/>
    <w:rsid w:val="00161377"/>
    <w:rsid w:val="00161B05"/>
    <w:rsid w:val="00163DC2"/>
    <w:rsid w:val="00164AE9"/>
    <w:rsid w:val="00165BAF"/>
    <w:rsid w:val="00165CBF"/>
    <w:rsid w:val="00165DCE"/>
    <w:rsid w:val="001665D3"/>
    <w:rsid w:val="0017079F"/>
    <w:rsid w:val="00171038"/>
    <w:rsid w:val="0017172F"/>
    <w:rsid w:val="00172DAF"/>
    <w:rsid w:val="00172E90"/>
    <w:rsid w:val="0017379A"/>
    <w:rsid w:val="00173E53"/>
    <w:rsid w:val="001764A8"/>
    <w:rsid w:val="00176DB7"/>
    <w:rsid w:val="00181749"/>
    <w:rsid w:val="00182247"/>
    <w:rsid w:val="00183AEC"/>
    <w:rsid w:val="001860F4"/>
    <w:rsid w:val="0018658D"/>
    <w:rsid w:val="0019075A"/>
    <w:rsid w:val="00191303"/>
    <w:rsid w:val="00191411"/>
    <w:rsid w:val="0019288E"/>
    <w:rsid w:val="00194687"/>
    <w:rsid w:val="00194CE3"/>
    <w:rsid w:val="0019707B"/>
    <w:rsid w:val="001A1351"/>
    <w:rsid w:val="001A2BA1"/>
    <w:rsid w:val="001A32C7"/>
    <w:rsid w:val="001A33C2"/>
    <w:rsid w:val="001A3997"/>
    <w:rsid w:val="001A4A8A"/>
    <w:rsid w:val="001A7CC5"/>
    <w:rsid w:val="001B02C9"/>
    <w:rsid w:val="001B06C9"/>
    <w:rsid w:val="001B0D58"/>
    <w:rsid w:val="001B12CE"/>
    <w:rsid w:val="001B3903"/>
    <w:rsid w:val="001B4005"/>
    <w:rsid w:val="001B4410"/>
    <w:rsid w:val="001B4AD9"/>
    <w:rsid w:val="001B4C73"/>
    <w:rsid w:val="001B678D"/>
    <w:rsid w:val="001C2441"/>
    <w:rsid w:val="001C3EBB"/>
    <w:rsid w:val="001C4B7E"/>
    <w:rsid w:val="001C6271"/>
    <w:rsid w:val="001C739A"/>
    <w:rsid w:val="001D02B2"/>
    <w:rsid w:val="001D175E"/>
    <w:rsid w:val="001D1B93"/>
    <w:rsid w:val="001D22E3"/>
    <w:rsid w:val="001D3F1B"/>
    <w:rsid w:val="001D3FB1"/>
    <w:rsid w:val="001D7201"/>
    <w:rsid w:val="001D7776"/>
    <w:rsid w:val="001E0187"/>
    <w:rsid w:val="001E0F17"/>
    <w:rsid w:val="001E0F28"/>
    <w:rsid w:val="001E272A"/>
    <w:rsid w:val="001E4909"/>
    <w:rsid w:val="001E4FEE"/>
    <w:rsid w:val="001E5545"/>
    <w:rsid w:val="001E5E4F"/>
    <w:rsid w:val="001E647B"/>
    <w:rsid w:val="001E65DC"/>
    <w:rsid w:val="001E727C"/>
    <w:rsid w:val="001E7B15"/>
    <w:rsid w:val="001F0B94"/>
    <w:rsid w:val="001F4CCC"/>
    <w:rsid w:val="001F54DB"/>
    <w:rsid w:val="001F66E2"/>
    <w:rsid w:val="001F6DA1"/>
    <w:rsid w:val="001F72B5"/>
    <w:rsid w:val="0020096A"/>
    <w:rsid w:val="00200FB6"/>
    <w:rsid w:val="00201C66"/>
    <w:rsid w:val="00204449"/>
    <w:rsid w:val="002046E9"/>
    <w:rsid w:val="00205D6A"/>
    <w:rsid w:val="0020634F"/>
    <w:rsid w:val="00207877"/>
    <w:rsid w:val="00210139"/>
    <w:rsid w:val="00210C4B"/>
    <w:rsid w:val="002128AE"/>
    <w:rsid w:val="00212ED2"/>
    <w:rsid w:val="00213DA8"/>
    <w:rsid w:val="002147F5"/>
    <w:rsid w:val="00214C39"/>
    <w:rsid w:val="00215C4B"/>
    <w:rsid w:val="00216464"/>
    <w:rsid w:val="00217FF5"/>
    <w:rsid w:val="0022130C"/>
    <w:rsid w:val="00221FFE"/>
    <w:rsid w:val="0022220A"/>
    <w:rsid w:val="00222D45"/>
    <w:rsid w:val="00222F55"/>
    <w:rsid w:val="00224BBD"/>
    <w:rsid w:val="00225780"/>
    <w:rsid w:val="00225B97"/>
    <w:rsid w:val="00230348"/>
    <w:rsid w:val="00230BA6"/>
    <w:rsid w:val="002310BB"/>
    <w:rsid w:val="002327A8"/>
    <w:rsid w:val="0023353D"/>
    <w:rsid w:val="0023431F"/>
    <w:rsid w:val="00234AA7"/>
    <w:rsid w:val="00235169"/>
    <w:rsid w:val="00237F6B"/>
    <w:rsid w:val="00240464"/>
    <w:rsid w:val="0024274F"/>
    <w:rsid w:val="00245C8D"/>
    <w:rsid w:val="002507E6"/>
    <w:rsid w:val="002510BA"/>
    <w:rsid w:val="00251606"/>
    <w:rsid w:val="00252E44"/>
    <w:rsid w:val="002566A3"/>
    <w:rsid w:val="002568D6"/>
    <w:rsid w:val="00260D0D"/>
    <w:rsid w:val="002635CD"/>
    <w:rsid w:val="00263994"/>
    <w:rsid w:val="00264016"/>
    <w:rsid w:val="002645D6"/>
    <w:rsid w:val="00264B25"/>
    <w:rsid w:val="002650F8"/>
    <w:rsid w:val="00265FB9"/>
    <w:rsid w:val="002674DB"/>
    <w:rsid w:val="00267B05"/>
    <w:rsid w:val="00272AC6"/>
    <w:rsid w:val="00272C19"/>
    <w:rsid w:val="002732C0"/>
    <w:rsid w:val="002801A7"/>
    <w:rsid w:val="0028170A"/>
    <w:rsid w:val="00283296"/>
    <w:rsid w:val="0028344A"/>
    <w:rsid w:val="002855AD"/>
    <w:rsid w:val="002868EA"/>
    <w:rsid w:val="00286AB3"/>
    <w:rsid w:val="00291DAA"/>
    <w:rsid w:val="002926B8"/>
    <w:rsid w:val="00292F93"/>
    <w:rsid w:val="002950F2"/>
    <w:rsid w:val="002977F9"/>
    <w:rsid w:val="002A035A"/>
    <w:rsid w:val="002A07C4"/>
    <w:rsid w:val="002A2910"/>
    <w:rsid w:val="002A2A95"/>
    <w:rsid w:val="002A3AD1"/>
    <w:rsid w:val="002A6253"/>
    <w:rsid w:val="002A6823"/>
    <w:rsid w:val="002B03AA"/>
    <w:rsid w:val="002B0905"/>
    <w:rsid w:val="002B0C3E"/>
    <w:rsid w:val="002B2ED4"/>
    <w:rsid w:val="002B5B58"/>
    <w:rsid w:val="002B71D5"/>
    <w:rsid w:val="002B73D5"/>
    <w:rsid w:val="002C0FA2"/>
    <w:rsid w:val="002C1305"/>
    <w:rsid w:val="002C3731"/>
    <w:rsid w:val="002C3CCF"/>
    <w:rsid w:val="002C4A05"/>
    <w:rsid w:val="002C7D41"/>
    <w:rsid w:val="002D0BAD"/>
    <w:rsid w:val="002D1CB5"/>
    <w:rsid w:val="002D2220"/>
    <w:rsid w:val="002D2501"/>
    <w:rsid w:val="002D3FCF"/>
    <w:rsid w:val="002D67B4"/>
    <w:rsid w:val="002E0203"/>
    <w:rsid w:val="002E0E70"/>
    <w:rsid w:val="002E1B53"/>
    <w:rsid w:val="002E348C"/>
    <w:rsid w:val="002E4097"/>
    <w:rsid w:val="002E412F"/>
    <w:rsid w:val="002E4974"/>
    <w:rsid w:val="002E4F20"/>
    <w:rsid w:val="002E5027"/>
    <w:rsid w:val="002E5518"/>
    <w:rsid w:val="002E576B"/>
    <w:rsid w:val="002E7CD6"/>
    <w:rsid w:val="002F0934"/>
    <w:rsid w:val="002F1220"/>
    <w:rsid w:val="002F28F4"/>
    <w:rsid w:val="002F4341"/>
    <w:rsid w:val="002F449D"/>
    <w:rsid w:val="002F4D8D"/>
    <w:rsid w:val="003002A6"/>
    <w:rsid w:val="00300C73"/>
    <w:rsid w:val="00303040"/>
    <w:rsid w:val="0030337F"/>
    <w:rsid w:val="003042A5"/>
    <w:rsid w:val="00307C7B"/>
    <w:rsid w:val="003128A1"/>
    <w:rsid w:val="0031301C"/>
    <w:rsid w:val="003136AC"/>
    <w:rsid w:val="0031459C"/>
    <w:rsid w:val="00315A63"/>
    <w:rsid w:val="00316A93"/>
    <w:rsid w:val="00321F83"/>
    <w:rsid w:val="00322B92"/>
    <w:rsid w:val="00322D01"/>
    <w:rsid w:val="00324C53"/>
    <w:rsid w:val="0032656F"/>
    <w:rsid w:val="0033071E"/>
    <w:rsid w:val="00331F82"/>
    <w:rsid w:val="003344B7"/>
    <w:rsid w:val="00334E2A"/>
    <w:rsid w:val="00336982"/>
    <w:rsid w:val="003400A1"/>
    <w:rsid w:val="00340842"/>
    <w:rsid w:val="00342EF6"/>
    <w:rsid w:val="003451C7"/>
    <w:rsid w:val="003472AD"/>
    <w:rsid w:val="00350477"/>
    <w:rsid w:val="00350E42"/>
    <w:rsid w:val="003524F8"/>
    <w:rsid w:val="00352F11"/>
    <w:rsid w:val="00354840"/>
    <w:rsid w:val="0036003E"/>
    <w:rsid w:val="003602C5"/>
    <w:rsid w:val="003620FD"/>
    <w:rsid w:val="00362DA0"/>
    <w:rsid w:val="00367D35"/>
    <w:rsid w:val="00370F51"/>
    <w:rsid w:val="00370F83"/>
    <w:rsid w:val="00371AAF"/>
    <w:rsid w:val="0037211A"/>
    <w:rsid w:val="003724EC"/>
    <w:rsid w:val="003750B5"/>
    <w:rsid w:val="00375727"/>
    <w:rsid w:val="00375F4C"/>
    <w:rsid w:val="0038139C"/>
    <w:rsid w:val="00381F61"/>
    <w:rsid w:val="00382806"/>
    <w:rsid w:val="00383F52"/>
    <w:rsid w:val="0038438C"/>
    <w:rsid w:val="003855AF"/>
    <w:rsid w:val="0038568F"/>
    <w:rsid w:val="0039316F"/>
    <w:rsid w:val="003935E2"/>
    <w:rsid w:val="00393818"/>
    <w:rsid w:val="003957C6"/>
    <w:rsid w:val="00395CD0"/>
    <w:rsid w:val="00396B4B"/>
    <w:rsid w:val="00396FA4"/>
    <w:rsid w:val="00397490"/>
    <w:rsid w:val="00397D87"/>
    <w:rsid w:val="003A0CC5"/>
    <w:rsid w:val="003A327C"/>
    <w:rsid w:val="003A437E"/>
    <w:rsid w:val="003A46D6"/>
    <w:rsid w:val="003B123F"/>
    <w:rsid w:val="003B2868"/>
    <w:rsid w:val="003B3CAA"/>
    <w:rsid w:val="003B3CDF"/>
    <w:rsid w:val="003B4404"/>
    <w:rsid w:val="003B5BC0"/>
    <w:rsid w:val="003B5F25"/>
    <w:rsid w:val="003B5FE5"/>
    <w:rsid w:val="003B5FF0"/>
    <w:rsid w:val="003B6AC7"/>
    <w:rsid w:val="003B754D"/>
    <w:rsid w:val="003B7C7D"/>
    <w:rsid w:val="003C4A16"/>
    <w:rsid w:val="003C6924"/>
    <w:rsid w:val="003D102A"/>
    <w:rsid w:val="003D2039"/>
    <w:rsid w:val="003D3B88"/>
    <w:rsid w:val="003D3B8A"/>
    <w:rsid w:val="003D47CE"/>
    <w:rsid w:val="003D6913"/>
    <w:rsid w:val="003D7B46"/>
    <w:rsid w:val="003D7D3D"/>
    <w:rsid w:val="003E014F"/>
    <w:rsid w:val="003E3DB6"/>
    <w:rsid w:val="003E4083"/>
    <w:rsid w:val="003E4703"/>
    <w:rsid w:val="003E63DF"/>
    <w:rsid w:val="003E6478"/>
    <w:rsid w:val="003E7099"/>
    <w:rsid w:val="003E7347"/>
    <w:rsid w:val="003E77DD"/>
    <w:rsid w:val="003F0331"/>
    <w:rsid w:val="003F11F7"/>
    <w:rsid w:val="003F26BC"/>
    <w:rsid w:val="003F3AD3"/>
    <w:rsid w:val="003F3DE1"/>
    <w:rsid w:val="003F422D"/>
    <w:rsid w:val="003F4715"/>
    <w:rsid w:val="003F4E78"/>
    <w:rsid w:val="003F6C98"/>
    <w:rsid w:val="00400D70"/>
    <w:rsid w:val="00401626"/>
    <w:rsid w:val="00402CC7"/>
    <w:rsid w:val="004046EA"/>
    <w:rsid w:val="00404F3E"/>
    <w:rsid w:val="004062AA"/>
    <w:rsid w:val="00406CC2"/>
    <w:rsid w:val="00406F34"/>
    <w:rsid w:val="00407671"/>
    <w:rsid w:val="00411201"/>
    <w:rsid w:val="00411BE2"/>
    <w:rsid w:val="0041241F"/>
    <w:rsid w:val="00412577"/>
    <w:rsid w:val="004128FD"/>
    <w:rsid w:val="00414988"/>
    <w:rsid w:val="00416ACE"/>
    <w:rsid w:val="00417E07"/>
    <w:rsid w:val="00420BED"/>
    <w:rsid w:val="004213DF"/>
    <w:rsid w:val="00421655"/>
    <w:rsid w:val="0042235B"/>
    <w:rsid w:val="00423168"/>
    <w:rsid w:val="0042443A"/>
    <w:rsid w:val="0042510D"/>
    <w:rsid w:val="004268F6"/>
    <w:rsid w:val="0042767E"/>
    <w:rsid w:val="00431EDE"/>
    <w:rsid w:val="0043203E"/>
    <w:rsid w:val="00432A11"/>
    <w:rsid w:val="00433BB0"/>
    <w:rsid w:val="00434385"/>
    <w:rsid w:val="00435B51"/>
    <w:rsid w:val="004423CB"/>
    <w:rsid w:val="004433AA"/>
    <w:rsid w:val="00444BA6"/>
    <w:rsid w:val="00444EE9"/>
    <w:rsid w:val="00447AFC"/>
    <w:rsid w:val="00447E8E"/>
    <w:rsid w:val="00450DF0"/>
    <w:rsid w:val="00451A95"/>
    <w:rsid w:val="00454D65"/>
    <w:rsid w:val="00456249"/>
    <w:rsid w:val="004577C6"/>
    <w:rsid w:val="00460B07"/>
    <w:rsid w:val="00461175"/>
    <w:rsid w:val="00461C00"/>
    <w:rsid w:val="00463ECC"/>
    <w:rsid w:val="00465589"/>
    <w:rsid w:val="00466BD0"/>
    <w:rsid w:val="00467328"/>
    <w:rsid w:val="00467D73"/>
    <w:rsid w:val="00472712"/>
    <w:rsid w:val="00472D10"/>
    <w:rsid w:val="00473B0D"/>
    <w:rsid w:val="00473DAF"/>
    <w:rsid w:val="004744ED"/>
    <w:rsid w:val="0047465B"/>
    <w:rsid w:val="00475020"/>
    <w:rsid w:val="00475B2B"/>
    <w:rsid w:val="00477C2E"/>
    <w:rsid w:val="00481B72"/>
    <w:rsid w:val="00481BE5"/>
    <w:rsid w:val="00483212"/>
    <w:rsid w:val="004833DF"/>
    <w:rsid w:val="00483743"/>
    <w:rsid w:val="0049069C"/>
    <w:rsid w:val="004908A4"/>
    <w:rsid w:val="00490B04"/>
    <w:rsid w:val="004915BE"/>
    <w:rsid w:val="00491DE1"/>
    <w:rsid w:val="00492B44"/>
    <w:rsid w:val="00496A54"/>
    <w:rsid w:val="00497B58"/>
    <w:rsid w:val="004A0156"/>
    <w:rsid w:val="004A2B6D"/>
    <w:rsid w:val="004A2D28"/>
    <w:rsid w:val="004A4CB4"/>
    <w:rsid w:val="004A4CE9"/>
    <w:rsid w:val="004A59F4"/>
    <w:rsid w:val="004A5BBC"/>
    <w:rsid w:val="004B110C"/>
    <w:rsid w:val="004B184B"/>
    <w:rsid w:val="004B4DE3"/>
    <w:rsid w:val="004B512D"/>
    <w:rsid w:val="004B5242"/>
    <w:rsid w:val="004B53EB"/>
    <w:rsid w:val="004B6003"/>
    <w:rsid w:val="004B7998"/>
    <w:rsid w:val="004B7A3A"/>
    <w:rsid w:val="004B7B31"/>
    <w:rsid w:val="004C00DA"/>
    <w:rsid w:val="004C0732"/>
    <w:rsid w:val="004C1668"/>
    <w:rsid w:val="004C16A8"/>
    <w:rsid w:val="004C492C"/>
    <w:rsid w:val="004C4DE4"/>
    <w:rsid w:val="004C51C3"/>
    <w:rsid w:val="004C540E"/>
    <w:rsid w:val="004C6AA8"/>
    <w:rsid w:val="004C6D22"/>
    <w:rsid w:val="004C73C2"/>
    <w:rsid w:val="004D11BA"/>
    <w:rsid w:val="004D1B95"/>
    <w:rsid w:val="004D48B1"/>
    <w:rsid w:val="004D559B"/>
    <w:rsid w:val="004D7D64"/>
    <w:rsid w:val="004E1F5B"/>
    <w:rsid w:val="004E2C20"/>
    <w:rsid w:val="004E3E95"/>
    <w:rsid w:val="004E6928"/>
    <w:rsid w:val="004E7296"/>
    <w:rsid w:val="004F2823"/>
    <w:rsid w:val="004F3341"/>
    <w:rsid w:val="004F5687"/>
    <w:rsid w:val="004F5C3D"/>
    <w:rsid w:val="00500105"/>
    <w:rsid w:val="005005C7"/>
    <w:rsid w:val="005024AB"/>
    <w:rsid w:val="00504A7A"/>
    <w:rsid w:val="005052B4"/>
    <w:rsid w:val="005079BF"/>
    <w:rsid w:val="00507F3E"/>
    <w:rsid w:val="005104FA"/>
    <w:rsid w:val="00510E84"/>
    <w:rsid w:val="00512D78"/>
    <w:rsid w:val="00513BC3"/>
    <w:rsid w:val="005151DC"/>
    <w:rsid w:val="00516CD9"/>
    <w:rsid w:val="0051703E"/>
    <w:rsid w:val="00522043"/>
    <w:rsid w:val="00522585"/>
    <w:rsid w:val="005225EE"/>
    <w:rsid w:val="00523972"/>
    <w:rsid w:val="005260FB"/>
    <w:rsid w:val="0052670E"/>
    <w:rsid w:val="00527C62"/>
    <w:rsid w:val="00527E3E"/>
    <w:rsid w:val="00534471"/>
    <w:rsid w:val="0053449C"/>
    <w:rsid w:val="00537237"/>
    <w:rsid w:val="00537778"/>
    <w:rsid w:val="00537DFE"/>
    <w:rsid w:val="005406B9"/>
    <w:rsid w:val="00540C1D"/>
    <w:rsid w:val="00543A04"/>
    <w:rsid w:val="00543FFA"/>
    <w:rsid w:val="005443B1"/>
    <w:rsid w:val="00545CA5"/>
    <w:rsid w:val="00547AF7"/>
    <w:rsid w:val="00547D40"/>
    <w:rsid w:val="00550BA3"/>
    <w:rsid w:val="00551175"/>
    <w:rsid w:val="0055146B"/>
    <w:rsid w:val="0055189E"/>
    <w:rsid w:val="00552354"/>
    <w:rsid w:val="005527D5"/>
    <w:rsid w:val="00554016"/>
    <w:rsid w:val="00556A0C"/>
    <w:rsid w:val="00557C1D"/>
    <w:rsid w:val="00557FC8"/>
    <w:rsid w:val="0056089B"/>
    <w:rsid w:val="0056174D"/>
    <w:rsid w:val="005619B8"/>
    <w:rsid w:val="00561C6E"/>
    <w:rsid w:val="00561E2A"/>
    <w:rsid w:val="00562258"/>
    <w:rsid w:val="00562B05"/>
    <w:rsid w:val="00563E22"/>
    <w:rsid w:val="0056478F"/>
    <w:rsid w:val="0056643E"/>
    <w:rsid w:val="005723C0"/>
    <w:rsid w:val="00573510"/>
    <w:rsid w:val="0057573A"/>
    <w:rsid w:val="00575F58"/>
    <w:rsid w:val="00577F31"/>
    <w:rsid w:val="00581CA6"/>
    <w:rsid w:val="0058533D"/>
    <w:rsid w:val="005853C5"/>
    <w:rsid w:val="005872DF"/>
    <w:rsid w:val="00592A14"/>
    <w:rsid w:val="0059412D"/>
    <w:rsid w:val="0059480D"/>
    <w:rsid w:val="005977D4"/>
    <w:rsid w:val="005A00EB"/>
    <w:rsid w:val="005A0322"/>
    <w:rsid w:val="005A0E11"/>
    <w:rsid w:val="005A19BD"/>
    <w:rsid w:val="005A265A"/>
    <w:rsid w:val="005A2D3F"/>
    <w:rsid w:val="005A3166"/>
    <w:rsid w:val="005A4223"/>
    <w:rsid w:val="005A457E"/>
    <w:rsid w:val="005A551E"/>
    <w:rsid w:val="005A752D"/>
    <w:rsid w:val="005B1316"/>
    <w:rsid w:val="005B206B"/>
    <w:rsid w:val="005B22D7"/>
    <w:rsid w:val="005B269C"/>
    <w:rsid w:val="005B2E7E"/>
    <w:rsid w:val="005B4AF8"/>
    <w:rsid w:val="005C0108"/>
    <w:rsid w:val="005C0BD0"/>
    <w:rsid w:val="005C1016"/>
    <w:rsid w:val="005C2CE7"/>
    <w:rsid w:val="005C2F5B"/>
    <w:rsid w:val="005C51C5"/>
    <w:rsid w:val="005C5F4B"/>
    <w:rsid w:val="005C70AA"/>
    <w:rsid w:val="005D532E"/>
    <w:rsid w:val="005E0AE9"/>
    <w:rsid w:val="005E1B55"/>
    <w:rsid w:val="005E2A6C"/>
    <w:rsid w:val="005E3D0D"/>
    <w:rsid w:val="005E4693"/>
    <w:rsid w:val="005E4AB1"/>
    <w:rsid w:val="005E4C54"/>
    <w:rsid w:val="005F056E"/>
    <w:rsid w:val="005F2B70"/>
    <w:rsid w:val="005F339E"/>
    <w:rsid w:val="005F352C"/>
    <w:rsid w:val="005F39CE"/>
    <w:rsid w:val="005F58A9"/>
    <w:rsid w:val="005F6363"/>
    <w:rsid w:val="005F6964"/>
    <w:rsid w:val="0060067D"/>
    <w:rsid w:val="006026FF"/>
    <w:rsid w:val="006033F9"/>
    <w:rsid w:val="0060445E"/>
    <w:rsid w:val="006045C5"/>
    <w:rsid w:val="00605F2C"/>
    <w:rsid w:val="00606573"/>
    <w:rsid w:val="00606761"/>
    <w:rsid w:val="00610297"/>
    <w:rsid w:val="006103CA"/>
    <w:rsid w:val="00611D28"/>
    <w:rsid w:val="0061269C"/>
    <w:rsid w:val="006143B8"/>
    <w:rsid w:val="00614A0D"/>
    <w:rsid w:val="00615265"/>
    <w:rsid w:val="006211FF"/>
    <w:rsid w:val="00621FC1"/>
    <w:rsid w:val="00622179"/>
    <w:rsid w:val="0062283D"/>
    <w:rsid w:val="00623F28"/>
    <w:rsid w:val="006253BB"/>
    <w:rsid w:val="006273D3"/>
    <w:rsid w:val="0062756D"/>
    <w:rsid w:val="0063178A"/>
    <w:rsid w:val="00631EFF"/>
    <w:rsid w:val="0063208F"/>
    <w:rsid w:val="00634823"/>
    <w:rsid w:val="00640098"/>
    <w:rsid w:val="00641986"/>
    <w:rsid w:val="00641F8E"/>
    <w:rsid w:val="00642138"/>
    <w:rsid w:val="00642F9C"/>
    <w:rsid w:val="0064490B"/>
    <w:rsid w:val="00650CE1"/>
    <w:rsid w:val="00651A98"/>
    <w:rsid w:val="006557CD"/>
    <w:rsid w:val="00660913"/>
    <w:rsid w:val="006614F3"/>
    <w:rsid w:val="006617A8"/>
    <w:rsid w:val="00661B35"/>
    <w:rsid w:val="00662AD3"/>
    <w:rsid w:val="006636D8"/>
    <w:rsid w:val="006639D0"/>
    <w:rsid w:val="00664B43"/>
    <w:rsid w:val="00666813"/>
    <w:rsid w:val="00667DE1"/>
    <w:rsid w:val="0067121C"/>
    <w:rsid w:val="006733AB"/>
    <w:rsid w:val="00673626"/>
    <w:rsid w:val="006757A1"/>
    <w:rsid w:val="00676EC4"/>
    <w:rsid w:val="00680AB4"/>
    <w:rsid w:val="00680FE0"/>
    <w:rsid w:val="00681042"/>
    <w:rsid w:val="00682193"/>
    <w:rsid w:val="00683876"/>
    <w:rsid w:val="00683FF9"/>
    <w:rsid w:val="00685992"/>
    <w:rsid w:val="00685CFD"/>
    <w:rsid w:val="00687DB4"/>
    <w:rsid w:val="0069184D"/>
    <w:rsid w:val="00692C8F"/>
    <w:rsid w:val="00692F4F"/>
    <w:rsid w:val="006943FC"/>
    <w:rsid w:val="0069458D"/>
    <w:rsid w:val="00694808"/>
    <w:rsid w:val="00694B70"/>
    <w:rsid w:val="00694BCB"/>
    <w:rsid w:val="0069547E"/>
    <w:rsid w:val="006A0F86"/>
    <w:rsid w:val="006A2180"/>
    <w:rsid w:val="006A35D2"/>
    <w:rsid w:val="006A38C5"/>
    <w:rsid w:val="006A45F3"/>
    <w:rsid w:val="006A5734"/>
    <w:rsid w:val="006A606B"/>
    <w:rsid w:val="006A61D7"/>
    <w:rsid w:val="006A6316"/>
    <w:rsid w:val="006A7180"/>
    <w:rsid w:val="006B2653"/>
    <w:rsid w:val="006B2D32"/>
    <w:rsid w:val="006B71FD"/>
    <w:rsid w:val="006C1991"/>
    <w:rsid w:val="006C2939"/>
    <w:rsid w:val="006C3162"/>
    <w:rsid w:val="006C3FC5"/>
    <w:rsid w:val="006C4B13"/>
    <w:rsid w:val="006C4B73"/>
    <w:rsid w:val="006C4FB7"/>
    <w:rsid w:val="006D006D"/>
    <w:rsid w:val="006D0FD4"/>
    <w:rsid w:val="006D12EC"/>
    <w:rsid w:val="006D182A"/>
    <w:rsid w:val="006D1BC6"/>
    <w:rsid w:val="006D2D9C"/>
    <w:rsid w:val="006D3705"/>
    <w:rsid w:val="006E2C05"/>
    <w:rsid w:val="006E2FBD"/>
    <w:rsid w:val="006E77CC"/>
    <w:rsid w:val="006F0154"/>
    <w:rsid w:val="006F0831"/>
    <w:rsid w:val="006F1341"/>
    <w:rsid w:val="006F252B"/>
    <w:rsid w:val="006F351D"/>
    <w:rsid w:val="006F46E7"/>
    <w:rsid w:val="006F5A0C"/>
    <w:rsid w:val="006F636D"/>
    <w:rsid w:val="00703407"/>
    <w:rsid w:val="0070363C"/>
    <w:rsid w:val="00703698"/>
    <w:rsid w:val="007073BA"/>
    <w:rsid w:val="007074F9"/>
    <w:rsid w:val="0071358C"/>
    <w:rsid w:val="0071568C"/>
    <w:rsid w:val="00716801"/>
    <w:rsid w:val="00716928"/>
    <w:rsid w:val="00721498"/>
    <w:rsid w:val="00721718"/>
    <w:rsid w:val="00721960"/>
    <w:rsid w:val="00721DF8"/>
    <w:rsid w:val="00722DC4"/>
    <w:rsid w:val="007244E1"/>
    <w:rsid w:val="00724914"/>
    <w:rsid w:val="007250FE"/>
    <w:rsid w:val="0072532B"/>
    <w:rsid w:val="0072669A"/>
    <w:rsid w:val="0072725B"/>
    <w:rsid w:val="00730B4A"/>
    <w:rsid w:val="00733BBC"/>
    <w:rsid w:val="00735398"/>
    <w:rsid w:val="007359B9"/>
    <w:rsid w:val="00736AFA"/>
    <w:rsid w:val="00737825"/>
    <w:rsid w:val="00741226"/>
    <w:rsid w:val="00741BD7"/>
    <w:rsid w:val="00741D59"/>
    <w:rsid w:val="007426AB"/>
    <w:rsid w:val="00743675"/>
    <w:rsid w:val="00745018"/>
    <w:rsid w:val="00745036"/>
    <w:rsid w:val="00745711"/>
    <w:rsid w:val="00747310"/>
    <w:rsid w:val="00751016"/>
    <w:rsid w:val="00751400"/>
    <w:rsid w:val="00751BB4"/>
    <w:rsid w:val="0075221E"/>
    <w:rsid w:val="00752CD1"/>
    <w:rsid w:val="00753037"/>
    <w:rsid w:val="007549C0"/>
    <w:rsid w:val="00755DB6"/>
    <w:rsid w:val="00755F8E"/>
    <w:rsid w:val="00757D15"/>
    <w:rsid w:val="007603D8"/>
    <w:rsid w:val="00760C32"/>
    <w:rsid w:val="00760E2F"/>
    <w:rsid w:val="00761782"/>
    <w:rsid w:val="0076184B"/>
    <w:rsid w:val="00764356"/>
    <w:rsid w:val="00766F0D"/>
    <w:rsid w:val="00767433"/>
    <w:rsid w:val="00771A65"/>
    <w:rsid w:val="00773CC9"/>
    <w:rsid w:val="00775BEF"/>
    <w:rsid w:val="0077724D"/>
    <w:rsid w:val="00777D09"/>
    <w:rsid w:val="007808D3"/>
    <w:rsid w:val="00781F74"/>
    <w:rsid w:val="0078280C"/>
    <w:rsid w:val="00784326"/>
    <w:rsid w:val="0078463B"/>
    <w:rsid w:val="00784E47"/>
    <w:rsid w:val="00785A04"/>
    <w:rsid w:val="00785BE8"/>
    <w:rsid w:val="007863BD"/>
    <w:rsid w:val="007869CB"/>
    <w:rsid w:val="00790093"/>
    <w:rsid w:val="007901DD"/>
    <w:rsid w:val="00790A88"/>
    <w:rsid w:val="00791035"/>
    <w:rsid w:val="007916E8"/>
    <w:rsid w:val="00793591"/>
    <w:rsid w:val="007935D0"/>
    <w:rsid w:val="00794271"/>
    <w:rsid w:val="00794593"/>
    <w:rsid w:val="00794B18"/>
    <w:rsid w:val="007A03C8"/>
    <w:rsid w:val="007A091B"/>
    <w:rsid w:val="007A1306"/>
    <w:rsid w:val="007A13EE"/>
    <w:rsid w:val="007A3D0E"/>
    <w:rsid w:val="007A3E56"/>
    <w:rsid w:val="007A493C"/>
    <w:rsid w:val="007A791E"/>
    <w:rsid w:val="007B0606"/>
    <w:rsid w:val="007B06CD"/>
    <w:rsid w:val="007B3946"/>
    <w:rsid w:val="007B529C"/>
    <w:rsid w:val="007B6A24"/>
    <w:rsid w:val="007C1591"/>
    <w:rsid w:val="007C181A"/>
    <w:rsid w:val="007C1E81"/>
    <w:rsid w:val="007C2074"/>
    <w:rsid w:val="007C260D"/>
    <w:rsid w:val="007C36A8"/>
    <w:rsid w:val="007C3F12"/>
    <w:rsid w:val="007C3F68"/>
    <w:rsid w:val="007C4CEE"/>
    <w:rsid w:val="007C6BA9"/>
    <w:rsid w:val="007D094A"/>
    <w:rsid w:val="007D1345"/>
    <w:rsid w:val="007D1EAD"/>
    <w:rsid w:val="007D301F"/>
    <w:rsid w:val="007D30B0"/>
    <w:rsid w:val="007D3775"/>
    <w:rsid w:val="007D66A2"/>
    <w:rsid w:val="007E0228"/>
    <w:rsid w:val="007E0A70"/>
    <w:rsid w:val="007E15AE"/>
    <w:rsid w:val="007E2082"/>
    <w:rsid w:val="007E255F"/>
    <w:rsid w:val="007E3EF3"/>
    <w:rsid w:val="007E4EF4"/>
    <w:rsid w:val="007E5DD0"/>
    <w:rsid w:val="007E5F1C"/>
    <w:rsid w:val="007E63D9"/>
    <w:rsid w:val="007F0CD8"/>
    <w:rsid w:val="007F15E8"/>
    <w:rsid w:val="007F1903"/>
    <w:rsid w:val="007F2AB8"/>
    <w:rsid w:val="007F3C10"/>
    <w:rsid w:val="007F4EDC"/>
    <w:rsid w:val="007F5466"/>
    <w:rsid w:val="007F6F16"/>
    <w:rsid w:val="007F7CA8"/>
    <w:rsid w:val="00800007"/>
    <w:rsid w:val="008023D7"/>
    <w:rsid w:val="0080530A"/>
    <w:rsid w:val="00805656"/>
    <w:rsid w:val="00805802"/>
    <w:rsid w:val="00805EAE"/>
    <w:rsid w:val="00811D29"/>
    <w:rsid w:val="0081254A"/>
    <w:rsid w:val="008143AF"/>
    <w:rsid w:val="00815CB2"/>
    <w:rsid w:val="00820EE2"/>
    <w:rsid w:val="008221A1"/>
    <w:rsid w:val="0082287E"/>
    <w:rsid w:val="008234E4"/>
    <w:rsid w:val="008235AB"/>
    <w:rsid w:val="008236AB"/>
    <w:rsid w:val="00824349"/>
    <w:rsid w:val="00824A92"/>
    <w:rsid w:val="00825387"/>
    <w:rsid w:val="0082641A"/>
    <w:rsid w:val="008268BB"/>
    <w:rsid w:val="008273D8"/>
    <w:rsid w:val="008276B4"/>
    <w:rsid w:val="00831A74"/>
    <w:rsid w:val="00840B13"/>
    <w:rsid w:val="0084195E"/>
    <w:rsid w:val="008444D6"/>
    <w:rsid w:val="00844A63"/>
    <w:rsid w:val="00844BAF"/>
    <w:rsid w:val="00844FE0"/>
    <w:rsid w:val="00845614"/>
    <w:rsid w:val="008458C8"/>
    <w:rsid w:val="00845EDF"/>
    <w:rsid w:val="008465D9"/>
    <w:rsid w:val="00846FD3"/>
    <w:rsid w:val="00850D56"/>
    <w:rsid w:val="00851942"/>
    <w:rsid w:val="0085231F"/>
    <w:rsid w:val="00852F8E"/>
    <w:rsid w:val="0085305E"/>
    <w:rsid w:val="00853C72"/>
    <w:rsid w:val="0085514B"/>
    <w:rsid w:val="008554BB"/>
    <w:rsid w:val="00855ADB"/>
    <w:rsid w:val="00855B1A"/>
    <w:rsid w:val="00855E40"/>
    <w:rsid w:val="0085736E"/>
    <w:rsid w:val="0085753B"/>
    <w:rsid w:val="00860434"/>
    <w:rsid w:val="008634F7"/>
    <w:rsid w:val="008636C2"/>
    <w:rsid w:val="008637DC"/>
    <w:rsid w:val="00863801"/>
    <w:rsid w:val="00864855"/>
    <w:rsid w:val="00864E61"/>
    <w:rsid w:val="00866F6D"/>
    <w:rsid w:val="00867BF5"/>
    <w:rsid w:val="008707B6"/>
    <w:rsid w:val="0087129A"/>
    <w:rsid w:val="00871A31"/>
    <w:rsid w:val="00871E21"/>
    <w:rsid w:val="00876810"/>
    <w:rsid w:val="008774D9"/>
    <w:rsid w:val="00883F1E"/>
    <w:rsid w:val="0088467D"/>
    <w:rsid w:val="0088726B"/>
    <w:rsid w:val="00887BC7"/>
    <w:rsid w:val="00887F5B"/>
    <w:rsid w:val="00890F7B"/>
    <w:rsid w:val="008918C7"/>
    <w:rsid w:val="00892999"/>
    <w:rsid w:val="008961F0"/>
    <w:rsid w:val="008966AA"/>
    <w:rsid w:val="00897ABE"/>
    <w:rsid w:val="008A06B6"/>
    <w:rsid w:val="008A0A1C"/>
    <w:rsid w:val="008A1DF8"/>
    <w:rsid w:val="008A1F9F"/>
    <w:rsid w:val="008A2A33"/>
    <w:rsid w:val="008A5665"/>
    <w:rsid w:val="008A58C6"/>
    <w:rsid w:val="008A7E32"/>
    <w:rsid w:val="008B1978"/>
    <w:rsid w:val="008B2BEC"/>
    <w:rsid w:val="008B49F5"/>
    <w:rsid w:val="008B4C0A"/>
    <w:rsid w:val="008B57A1"/>
    <w:rsid w:val="008B6389"/>
    <w:rsid w:val="008B6494"/>
    <w:rsid w:val="008B665E"/>
    <w:rsid w:val="008C07AE"/>
    <w:rsid w:val="008C5D1E"/>
    <w:rsid w:val="008C6C1D"/>
    <w:rsid w:val="008D05CF"/>
    <w:rsid w:val="008D3E24"/>
    <w:rsid w:val="008D5169"/>
    <w:rsid w:val="008D67EF"/>
    <w:rsid w:val="008D6967"/>
    <w:rsid w:val="008D6DF1"/>
    <w:rsid w:val="008D707D"/>
    <w:rsid w:val="008E0B5E"/>
    <w:rsid w:val="008E1213"/>
    <w:rsid w:val="008E15BD"/>
    <w:rsid w:val="008E1F3D"/>
    <w:rsid w:val="008E3668"/>
    <w:rsid w:val="008E422E"/>
    <w:rsid w:val="008E43AB"/>
    <w:rsid w:val="008E57D3"/>
    <w:rsid w:val="008E5BC0"/>
    <w:rsid w:val="008E5E40"/>
    <w:rsid w:val="008E5F24"/>
    <w:rsid w:val="008E63C6"/>
    <w:rsid w:val="008E6C8D"/>
    <w:rsid w:val="008E7E97"/>
    <w:rsid w:val="008F014D"/>
    <w:rsid w:val="008F1644"/>
    <w:rsid w:val="008F1C8B"/>
    <w:rsid w:val="008F28C2"/>
    <w:rsid w:val="008F3905"/>
    <w:rsid w:val="008F3909"/>
    <w:rsid w:val="008F4B20"/>
    <w:rsid w:val="008F5B95"/>
    <w:rsid w:val="008F7C3A"/>
    <w:rsid w:val="009015E6"/>
    <w:rsid w:val="009021A0"/>
    <w:rsid w:val="00903DDD"/>
    <w:rsid w:val="0090444C"/>
    <w:rsid w:val="00905397"/>
    <w:rsid w:val="00905B12"/>
    <w:rsid w:val="00905FC7"/>
    <w:rsid w:val="00906085"/>
    <w:rsid w:val="009068CC"/>
    <w:rsid w:val="0091500E"/>
    <w:rsid w:val="009166BB"/>
    <w:rsid w:val="0092075E"/>
    <w:rsid w:val="00923103"/>
    <w:rsid w:val="00923222"/>
    <w:rsid w:val="00926962"/>
    <w:rsid w:val="009274C4"/>
    <w:rsid w:val="009277F6"/>
    <w:rsid w:val="00930289"/>
    <w:rsid w:val="0093124E"/>
    <w:rsid w:val="00931A05"/>
    <w:rsid w:val="009329F7"/>
    <w:rsid w:val="00932A57"/>
    <w:rsid w:val="00933ED6"/>
    <w:rsid w:val="009356D3"/>
    <w:rsid w:val="00935A5F"/>
    <w:rsid w:val="00936237"/>
    <w:rsid w:val="00936317"/>
    <w:rsid w:val="00936A7E"/>
    <w:rsid w:val="00942718"/>
    <w:rsid w:val="00943384"/>
    <w:rsid w:val="009446B7"/>
    <w:rsid w:val="00946AEC"/>
    <w:rsid w:val="009473CE"/>
    <w:rsid w:val="00950564"/>
    <w:rsid w:val="00952952"/>
    <w:rsid w:val="009537A0"/>
    <w:rsid w:val="00953D8C"/>
    <w:rsid w:val="0095531A"/>
    <w:rsid w:val="00956597"/>
    <w:rsid w:val="009620EC"/>
    <w:rsid w:val="009639DC"/>
    <w:rsid w:val="009642DA"/>
    <w:rsid w:val="00966946"/>
    <w:rsid w:val="00967674"/>
    <w:rsid w:val="00970A3F"/>
    <w:rsid w:val="00970E36"/>
    <w:rsid w:val="00971150"/>
    <w:rsid w:val="00971F26"/>
    <w:rsid w:val="00972DF3"/>
    <w:rsid w:val="009756E0"/>
    <w:rsid w:val="00975F9B"/>
    <w:rsid w:val="0097737A"/>
    <w:rsid w:val="009774A8"/>
    <w:rsid w:val="0098135D"/>
    <w:rsid w:val="00981C1D"/>
    <w:rsid w:val="00983692"/>
    <w:rsid w:val="00983E21"/>
    <w:rsid w:val="00984FF8"/>
    <w:rsid w:val="009859CB"/>
    <w:rsid w:val="00986CF0"/>
    <w:rsid w:val="00987BD7"/>
    <w:rsid w:val="00991530"/>
    <w:rsid w:val="009950AA"/>
    <w:rsid w:val="009952FC"/>
    <w:rsid w:val="009967F7"/>
    <w:rsid w:val="009968E8"/>
    <w:rsid w:val="009A043F"/>
    <w:rsid w:val="009A107B"/>
    <w:rsid w:val="009A329F"/>
    <w:rsid w:val="009A4504"/>
    <w:rsid w:val="009A4744"/>
    <w:rsid w:val="009A4CAE"/>
    <w:rsid w:val="009A620A"/>
    <w:rsid w:val="009A65AD"/>
    <w:rsid w:val="009B3D00"/>
    <w:rsid w:val="009B4029"/>
    <w:rsid w:val="009B4967"/>
    <w:rsid w:val="009B59ED"/>
    <w:rsid w:val="009B5FFF"/>
    <w:rsid w:val="009B6DBC"/>
    <w:rsid w:val="009B7893"/>
    <w:rsid w:val="009B78A3"/>
    <w:rsid w:val="009B7B4B"/>
    <w:rsid w:val="009C0702"/>
    <w:rsid w:val="009C0E11"/>
    <w:rsid w:val="009C14F5"/>
    <w:rsid w:val="009C1B7B"/>
    <w:rsid w:val="009C24BC"/>
    <w:rsid w:val="009C382B"/>
    <w:rsid w:val="009C57A2"/>
    <w:rsid w:val="009C5A21"/>
    <w:rsid w:val="009C5CDF"/>
    <w:rsid w:val="009C73CA"/>
    <w:rsid w:val="009C7FFC"/>
    <w:rsid w:val="009D049F"/>
    <w:rsid w:val="009D0D95"/>
    <w:rsid w:val="009D139D"/>
    <w:rsid w:val="009D2186"/>
    <w:rsid w:val="009D3623"/>
    <w:rsid w:val="009D4DC2"/>
    <w:rsid w:val="009D68B8"/>
    <w:rsid w:val="009E006F"/>
    <w:rsid w:val="009E0F12"/>
    <w:rsid w:val="009E0FA1"/>
    <w:rsid w:val="009E10FD"/>
    <w:rsid w:val="009E228D"/>
    <w:rsid w:val="009E3BF3"/>
    <w:rsid w:val="009E4F50"/>
    <w:rsid w:val="009E6D7E"/>
    <w:rsid w:val="009F0417"/>
    <w:rsid w:val="009F1057"/>
    <w:rsid w:val="009F2251"/>
    <w:rsid w:val="009F33FC"/>
    <w:rsid w:val="009F42C1"/>
    <w:rsid w:val="009F5890"/>
    <w:rsid w:val="009F77DC"/>
    <w:rsid w:val="00A016A7"/>
    <w:rsid w:val="00A026AD"/>
    <w:rsid w:val="00A032DB"/>
    <w:rsid w:val="00A04387"/>
    <w:rsid w:val="00A05207"/>
    <w:rsid w:val="00A0560B"/>
    <w:rsid w:val="00A061E6"/>
    <w:rsid w:val="00A070C2"/>
    <w:rsid w:val="00A12F7C"/>
    <w:rsid w:val="00A1556A"/>
    <w:rsid w:val="00A160CD"/>
    <w:rsid w:val="00A16F04"/>
    <w:rsid w:val="00A2008E"/>
    <w:rsid w:val="00A21C04"/>
    <w:rsid w:val="00A245A2"/>
    <w:rsid w:val="00A245C9"/>
    <w:rsid w:val="00A24805"/>
    <w:rsid w:val="00A24964"/>
    <w:rsid w:val="00A24F57"/>
    <w:rsid w:val="00A252F4"/>
    <w:rsid w:val="00A2648C"/>
    <w:rsid w:val="00A26E77"/>
    <w:rsid w:val="00A27F5F"/>
    <w:rsid w:val="00A30423"/>
    <w:rsid w:val="00A30BE8"/>
    <w:rsid w:val="00A30ED7"/>
    <w:rsid w:val="00A30FAD"/>
    <w:rsid w:val="00A35875"/>
    <w:rsid w:val="00A37151"/>
    <w:rsid w:val="00A410E3"/>
    <w:rsid w:val="00A41EF2"/>
    <w:rsid w:val="00A4238C"/>
    <w:rsid w:val="00A42C40"/>
    <w:rsid w:val="00A43756"/>
    <w:rsid w:val="00A44040"/>
    <w:rsid w:val="00A44258"/>
    <w:rsid w:val="00A44D87"/>
    <w:rsid w:val="00A45C9D"/>
    <w:rsid w:val="00A462B1"/>
    <w:rsid w:val="00A46DDA"/>
    <w:rsid w:val="00A47166"/>
    <w:rsid w:val="00A5072C"/>
    <w:rsid w:val="00A51021"/>
    <w:rsid w:val="00A531A5"/>
    <w:rsid w:val="00A53494"/>
    <w:rsid w:val="00A53835"/>
    <w:rsid w:val="00A5678B"/>
    <w:rsid w:val="00A578D2"/>
    <w:rsid w:val="00A57D2C"/>
    <w:rsid w:val="00A607AF"/>
    <w:rsid w:val="00A6082B"/>
    <w:rsid w:val="00A60A2A"/>
    <w:rsid w:val="00A61178"/>
    <w:rsid w:val="00A63D1D"/>
    <w:rsid w:val="00A63DBD"/>
    <w:rsid w:val="00A665D2"/>
    <w:rsid w:val="00A6734A"/>
    <w:rsid w:val="00A70A02"/>
    <w:rsid w:val="00A716E9"/>
    <w:rsid w:val="00A718A4"/>
    <w:rsid w:val="00A71F55"/>
    <w:rsid w:val="00A729FA"/>
    <w:rsid w:val="00A73D49"/>
    <w:rsid w:val="00A75200"/>
    <w:rsid w:val="00A753E6"/>
    <w:rsid w:val="00A76ABE"/>
    <w:rsid w:val="00A802FA"/>
    <w:rsid w:val="00A803DA"/>
    <w:rsid w:val="00A80BDF"/>
    <w:rsid w:val="00A81210"/>
    <w:rsid w:val="00A8173C"/>
    <w:rsid w:val="00A81D44"/>
    <w:rsid w:val="00A82A20"/>
    <w:rsid w:val="00A8371C"/>
    <w:rsid w:val="00A847E0"/>
    <w:rsid w:val="00A93070"/>
    <w:rsid w:val="00A94868"/>
    <w:rsid w:val="00A95D11"/>
    <w:rsid w:val="00A97387"/>
    <w:rsid w:val="00AA039D"/>
    <w:rsid w:val="00AA0642"/>
    <w:rsid w:val="00AA1BFC"/>
    <w:rsid w:val="00AA34F4"/>
    <w:rsid w:val="00AA3BF6"/>
    <w:rsid w:val="00AA6A27"/>
    <w:rsid w:val="00AA6DB5"/>
    <w:rsid w:val="00AB0C6A"/>
    <w:rsid w:val="00AB1632"/>
    <w:rsid w:val="00AB1728"/>
    <w:rsid w:val="00AB425E"/>
    <w:rsid w:val="00AB493B"/>
    <w:rsid w:val="00AB5334"/>
    <w:rsid w:val="00AB669C"/>
    <w:rsid w:val="00AB7F15"/>
    <w:rsid w:val="00AC1DC8"/>
    <w:rsid w:val="00AC1E59"/>
    <w:rsid w:val="00AC38B6"/>
    <w:rsid w:val="00AC38BE"/>
    <w:rsid w:val="00AC3F95"/>
    <w:rsid w:val="00AC4A98"/>
    <w:rsid w:val="00AC54C8"/>
    <w:rsid w:val="00AC5598"/>
    <w:rsid w:val="00AC637A"/>
    <w:rsid w:val="00AD1644"/>
    <w:rsid w:val="00AD1B2B"/>
    <w:rsid w:val="00AD2C07"/>
    <w:rsid w:val="00AD4009"/>
    <w:rsid w:val="00AD50F8"/>
    <w:rsid w:val="00AD5919"/>
    <w:rsid w:val="00AD5C50"/>
    <w:rsid w:val="00AD6E0E"/>
    <w:rsid w:val="00AD7D6A"/>
    <w:rsid w:val="00AE2CC2"/>
    <w:rsid w:val="00AE4238"/>
    <w:rsid w:val="00AE4B52"/>
    <w:rsid w:val="00AF040F"/>
    <w:rsid w:val="00AF14FD"/>
    <w:rsid w:val="00AF22DA"/>
    <w:rsid w:val="00AF79D1"/>
    <w:rsid w:val="00B0238C"/>
    <w:rsid w:val="00B03EFE"/>
    <w:rsid w:val="00B049A2"/>
    <w:rsid w:val="00B04A56"/>
    <w:rsid w:val="00B068EA"/>
    <w:rsid w:val="00B071B6"/>
    <w:rsid w:val="00B0757F"/>
    <w:rsid w:val="00B07F39"/>
    <w:rsid w:val="00B10B5B"/>
    <w:rsid w:val="00B11E3D"/>
    <w:rsid w:val="00B17490"/>
    <w:rsid w:val="00B17FB2"/>
    <w:rsid w:val="00B222DB"/>
    <w:rsid w:val="00B247A9"/>
    <w:rsid w:val="00B2506D"/>
    <w:rsid w:val="00B2531F"/>
    <w:rsid w:val="00B26BEE"/>
    <w:rsid w:val="00B300D2"/>
    <w:rsid w:val="00B3129F"/>
    <w:rsid w:val="00B312E5"/>
    <w:rsid w:val="00B31680"/>
    <w:rsid w:val="00B358EC"/>
    <w:rsid w:val="00B359D4"/>
    <w:rsid w:val="00B35DC4"/>
    <w:rsid w:val="00B373E1"/>
    <w:rsid w:val="00B404FD"/>
    <w:rsid w:val="00B40610"/>
    <w:rsid w:val="00B415DE"/>
    <w:rsid w:val="00B417E5"/>
    <w:rsid w:val="00B50A62"/>
    <w:rsid w:val="00B632AD"/>
    <w:rsid w:val="00B64CB9"/>
    <w:rsid w:val="00B71223"/>
    <w:rsid w:val="00B713DE"/>
    <w:rsid w:val="00B71CBB"/>
    <w:rsid w:val="00B72642"/>
    <w:rsid w:val="00B72996"/>
    <w:rsid w:val="00B74D61"/>
    <w:rsid w:val="00B7577B"/>
    <w:rsid w:val="00B77B2E"/>
    <w:rsid w:val="00B801FF"/>
    <w:rsid w:val="00B81EDC"/>
    <w:rsid w:val="00B82197"/>
    <w:rsid w:val="00B82E22"/>
    <w:rsid w:val="00B82EA5"/>
    <w:rsid w:val="00B82FD5"/>
    <w:rsid w:val="00B83BDD"/>
    <w:rsid w:val="00B85DB6"/>
    <w:rsid w:val="00B86AE4"/>
    <w:rsid w:val="00B905A8"/>
    <w:rsid w:val="00B9068B"/>
    <w:rsid w:val="00B919E0"/>
    <w:rsid w:val="00B95E59"/>
    <w:rsid w:val="00B961E3"/>
    <w:rsid w:val="00B96E01"/>
    <w:rsid w:val="00BA007C"/>
    <w:rsid w:val="00BA0A97"/>
    <w:rsid w:val="00BA1C23"/>
    <w:rsid w:val="00BA2891"/>
    <w:rsid w:val="00BA2939"/>
    <w:rsid w:val="00BA45AB"/>
    <w:rsid w:val="00BA485A"/>
    <w:rsid w:val="00BA500A"/>
    <w:rsid w:val="00BA53F1"/>
    <w:rsid w:val="00BA5733"/>
    <w:rsid w:val="00BA65E9"/>
    <w:rsid w:val="00BA763F"/>
    <w:rsid w:val="00BB11FD"/>
    <w:rsid w:val="00BB2080"/>
    <w:rsid w:val="00BB2970"/>
    <w:rsid w:val="00BB514A"/>
    <w:rsid w:val="00BB5C3B"/>
    <w:rsid w:val="00BB6C89"/>
    <w:rsid w:val="00BB6E25"/>
    <w:rsid w:val="00BB72AE"/>
    <w:rsid w:val="00BB7482"/>
    <w:rsid w:val="00BB79FB"/>
    <w:rsid w:val="00BC2E23"/>
    <w:rsid w:val="00BC4128"/>
    <w:rsid w:val="00BC57B3"/>
    <w:rsid w:val="00BC6A30"/>
    <w:rsid w:val="00BC7B01"/>
    <w:rsid w:val="00BD1253"/>
    <w:rsid w:val="00BD2040"/>
    <w:rsid w:val="00BD42F1"/>
    <w:rsid w:val="00BD4C11"/>
    <w:rsid w:val="00BD5305"/>
    <w:rsid w:val="00BD6277"/>
    <w:rsid w:val="00BD6BA0"/>
    <w:rsid w:val="00BD7232"/>
    <w:rsid w:val="00BD7B23"/>
    <w:rsid w:val="00BE0AF5"/>
    <w:rsid w:val="00BE1011"/>
    <w:rsid w:val="00BE27B2"/>
    <w:rsid w:val="00BE42C8"/>
    <w:rsid w:val="00BE4E72"/>
    <w:rsid w:val="00BE609B"/>
    <w:rsid w:val="00BE7FB2"/>
    <w:rsid w:val="00BF0155"/>
    <w:rsid w:val="00BF26D8"/>
    <w:rsid w:val="00BF3012"/>
    <w:rsid w:val="00BF50E6"/>
    <w:rsid w:val="00C00228"/>
    <w:rsid w:val="00C00AA9"/>
    <w:rsid w:val="00C02EC5"/>
    <w:rsid w:val="00C04B73"/>
    <w:rsid w:val="00C05116"/>
    <w:rsid w:val="00C132C4"/>
    <w:rsid w:val="00C139FA"/>
    <w:rsid w:val="00C16BFE"/>
    <w:rsid w:val="00C1707A"/>
    <w:rsid w:val="00C17DB2"/>
    <w:rsid w:val="00C2004B"/>
    <w:rsid w:val="00C201C4"/>
    <w:rsid w:val="00C226A8"/>
    <w:rsid w:val="00C22F3E"/>
    <w:rsid w:val="00C250CC"/>
    <w:rsid w:val="00C255BA"/>
    <w:rsid w:val="00C26135"/>
    <w:rsid w:val="00C27C61"/>
    <w:rsid w:val="00C27EB3"/>
    <w:rsid w:val="00C308A2"/>
    <w:rsid w:val="00C309AE"/>
    <w:rsid w:val="00C32186"/>
    <w:rsid w:val="00C321BB"/>
    <w:rsid w:val="00C321C0"/>
    <w:rsid w:val="00C33363"/>
    <w:rsid w:val="00C33412"/>
    <w:rsid w:val="00C33EBD"/>
    <w:rsid w:val="00C3518B"/>
    <w:rsid w:val="00C36265"/>
    <w:rsid w:val="00C370C7"/>
    <w:rsid w:val="00C37DE7"/>
    <w:rsid w:val="00C402FB"/>
    <w:rsid w:val="00C408E6"/>
    <w:rsid w:val="00C41CB2"/>
    <w:rsid w:val="00C44D70"/>
    <w:rsid w:val="00C4536E"/>
    <w:rsid w:val="00C46B87"/>
    <w:rsid w:val="00C46B89"/>
    <w:rsid w:val="00C47006"/>
    <w:rsid w:val="00C470E8"/>
    <w:rsid w:val="00C4748C"/>
    <w:rsid w:val="00C5078F"/>
    <w:rsid w:val="00C51F8D"/>
    <w:rsid w:val="00C54259"/>
    <w:rsid w:val="00C548BC"/>
    <w:rsid w:val="00C55296"/>
    <w:rsid w:val="00C553E2"/>
    <w:rsid w:val="00C55984"/>
    <w:rsid w:val="00C5691A"/>
    <w:rsid w:val="00C56B41"/>
    <w:rsid w:val="00C6319B"/>
    <w:rsid w:val="00C637EC"/>
    <w:rsid w:val="00C63B36"/>
    <w:rsid w:val="00C64645"/>
    <w:rsid w:val="00C65ABE"/>
    <w:rsid w:val="00C663E8"/>
    <w:rsid w:val="00C67897"/>
    <w:rsid w:val="00C67DEC"/>
    <w:rsid w:val="00C725C6"/>
    <w:rsid w:val="00C72805"/>
    <w:rsid w:val="00C75FD4"/>
    <w:rsid w:val="00C7704D"/>
    <w:rsid w:val="00C77481"/>
    <w:rsid w:val="00C7752A"/>
    <w:rsid w:val="00C77D71"/>
    <w:rsid w:val="00C8040F"/>
    <w:rsid w:val="00C81425"/>
    <w:rsid w:val="00C815C3"/>
    <w:rsid w:val="00C82393"/>
    <w:rsid w:val="00C825DC"/>
    <w:rsid w:val="00C830B0"/>
    <w:rsid w:val="00C83C52"/>
    <w:rsid w:val="00C84E06"/>
    <w:rsid w:val="00C87753"/>
    <w:rsid w:val="00C9123B"/>
    <w:rsid w:val="00C94758"/>
    <w:rsid w:val="00C94BF1"/>
    <w:rsid w:val="00C95747"/>
    <w:rsid w:val="00C95E3E"/>
    <w:rsid w:val="00C96809"/>
    <w:rsid w:val="00CA3F12"/>
    <w:rsid w:val="00CA41F5"/>
    <w:rsid w:val="00CA6D74"/>
    <w:rsid w:val="00CA710B"/>
    <w:rsid w:val="00CB09D9"/>
    <w:rsid w:val="00CB0AD1"/>
    <w:rsid w:val="00CB1DAC"/>
    <w:rsid w:val="00CB383B"/>
    <w:rsid w:val="00CB491A"/>
    <w:rsid w:val="00CB6699"/>
    <w:rsid w:val="00CC00B0"/>
    <w:rsid w:val="00CC0539"/>
    <w:rsid w:val="00CC11E6"/>
    <w:rsid w:val="00CC2E8C"/>
    <w:rsid w:val="00CC308D"/>
    <w:rsid w:val="00CC3168"/>
    <w:rsid w:val="00CC3C1C"/>
    <w:rsid w:val="00CC41B8"/>
    <w:rsid w:val="00CC4FC9"/>
    <w:rsid w:val="00CC59F8"/>
    <w:rsid w:val="00CC6899"/>
    <w:rsid w:val="00CD0F2D"/>
    <w:rsid w:val="00CD2ABA"/>
    <w:rsid w:val="00CD4730"/>
    <w:rsid w:val="00CD5F28"/>
    <w:rsid w:val="00CD6DEA"/>
    <w:rsid w:val="00CE023E"/>
    <w:rsid w:val="00CE0D1E"/>
    <w:rsid w:val="00CE1ABE"/>
    <w:rsid w:val="00CE374A"/>
    <w:rsid w:val="00CE3B64"/>
    <w:rsid w:val="00CE4B89"/>
    <w:rsid w:val="00CE638D"/>
    <w:rsid w:val="00CE6A86"/>
    <w:rsid w:val="00CE7D75"/>
    <w:rsid w:val="00CF0C56"/>
    <w:rsid w:val="00CF1DC5"/>
    <w:rsid w:val="00CF2CA0"/>
    <w:rsid w:val="00CF3D76"/>
    <w:rsid w:val="00CF425D"/>
    <w:rsid w:val="00CF5D3B"/>
    <w:rsid w:val="00CF73B2"/>
    <w:rsid w:val="00D0068A"/>
    <w:rsid w:val="00D00F72"/>
    <w:rsid w:val="00D022E6"/>
    <w:rsid w:val="00D039BC"/>
    <w:rsid w:val="00D0419D"/>
    <w:rsid w:val="00D06B16"/>
    <w:rsid w:val="00D07617"/>
    <w:rsid w:val="00D07A10"/>
    <w:rsid w:val="00D07D20"/>
    <w:rsid w:val="00D10686"/>
    <w:rsid w:val="00D127D6"/>
    <w:rsid w:val="00D12CF3"/>
    <w:rsid w:val="00D15A2C"/>
    <w:rsid w:val="00D15CDE"/>
    <w:rsid w:val="00D16C1A"/>
    <w:rsid w:val="00D1718A"/>
    <w:rsid w:val="00D203D6"/>
    <w:rsid w:val="00D20625"/>
    <w:rsid w:val="00D20CB8"/>
    <w:rsid w:val="00D21755"/>
    <w:rsid w:val="00D22C7C"/>
    <w:rsid w:val="00D2475B"/>
    <w:rsid w:val="00D25C15"/>
    <w:rsid w:val="00D318CE"/>
    <w:rsid w:val="00D31C8B"/>
    <w:rsid w:val="00D323A5"/>
    <w:rsid w:val="00D32756"/>
    <w:rsid w:val="00D3350C"/>
    <w:rsid w:val="00D34186"/>
    <w:rsid w:val="00D36E89"/>
    <w:rsid w:val="00D372FC"/>
    <w:rsid w:val="00D377CD"/>
    <w:rsid w:val="00D3786A"/>
    <w:rsid w:val="00D403B2"/>
    <w:rsid w:val="00D42C21"/>
    <w:rsid w:val="00D434A1"/>
    <w:rsid w:val="00D43A8B"/>
    <w:rsid w:val="00D455A0"/>
    <w:rsid w:val="00D47026"/>
    <w:rsid w:val="00D4798C"/>
    <w:rsid w:val="00D51958"/>
    <w:rsid w:val="00D54BCC"/>
    <w:rsid w:val="00D5518B"/>
    <w:rsid w:val="00D56367"/>
    <w:rsid w:val="00D569D9"/>
    <w:rsid w:val="00D605C1"/>
    <w:rsid w:val="00D6094A"/>
    <w:rsid w:val="00D6131C"/>
    <w:rsid w:val="00D6153D"/>
    <w:rsid w:val="00D6164B"/>
    <w:rsid w:val="00D617C4"/>
    <w:rsid w:val="00D63330"/>
    <w:rsid w:val="00D635B7"/>
    <w:rsid w:val="00D63719"/>
    <w:rsid w:val="00D646FF"/>
    <w:rsid w:val="00D64A2D"/>
    <w:rsid w:val="00D64FF6"/>
    <w:rsid w:val="00D66C4B"/>
    <w:rsid w:val="00D67527"/>
    <w:rsid w:val="00D67F19"/>
    <w:rsid w:val="00D73B49"/>
    <w:rsid w:val="00D74208"/>
    <w:rsid w:val="00D74B9D"/>
    <w:rsid w:val="00D76F18"/>
    <w:rsid w:val="00D775D7"/>
    <w:rsid w:val="00D80E72"/>
    <w:rsid w:val="00D812F0"/>
    <w:rsid w:val="00D81B93"/>
    <w:rsid w:val="00D820E5"/>
    <w:rsid w:val="00D82AE9"/>
    <w:rsid w:val="00D82AF8"/>
    <w:rsid w:val="00D833C3"/>
    <w:rsid w:val="00D84D78"/>
    <w:rsid w:val="00D85291"/>
    <w:rsid w:val="00D901F6"/>
    <w:rsid w:val="00D9061E"/>
    <w:rsid w:val="00D906A0"/>
    <w:rsid w:val="00D907AE"/>
    <w:rsid w:val="00D9218D"/>
    <w:rsid w:val="00D92288"/>
    <w:rsid w:val="00D9248F"/>
    <w:rsid w:val="00D93467"/>
    <w:rsid w:val="00D93883"/>
    <w:rsid w:val="00D9568E"/>
    <w:rsid w:val="00D975E9"/>
    <w:rsid w:val="00D97A44"/>
    <w:rsid w:val="00DA1C30"/>
    <w:rsid w:val="00DA33E4"/>
    <w:rsid w:val="00DA39BB"/>
    <w:rsid w:val="00DA48B1"/>
    <w:rsid w:val="00DA64AD"/>
    <w:rsid w:val="00DA657C"/>
    <w:rsid w:val="00DB118A"/>
    <w:rsid w:val="00DB210E"/>
    <w:rsid w:val="00DB2686"/>
    <w:rsid w:val="00DB31F8"/>
    <w:rsid w:val="00DB4189"/>
    <w:rsid w:val="00DB6A10"/>
    <w:rsid w:val="00DB6E5E"/>
    <w:rsid w:val="00DB7355"/>
    <w:rsid w:val="00DB7E60"/>
    <w:rsid w:val="00DC0844"/>
    <w:rsid w:val="00DC0A4B"/>
    <w:rsid w:val="00DC157B"/>
    <w:rsid w:val="00DC6BFB"/>
    <w:rsid w:val="00DC77AA"/>
    <w:rsid w:val="00DD0B0E"/>
    <w:rsid w:val="00DD1FB6"/>
    <w:rsid w:val="00DD2297"/>
    <w:rsid w:val="00DD3107"/>
    <w:rsid w:val="00DD5304"/>
    <w:rsid w:val="00DD602E"/>
    <w:rsid w:val="00DD6144"/>
    <w:rsid w:val="00DD7A9C"/>
    <w:rsid w:val="00DE1F6D"/>
    <w:rsid w:val="00DF055B"/>
    <w:rsid w:val="00DF0C55"/>
    <w:rsid w:val="00DF149E"/>
    <w:rsid w:val="00DF17B7"/>
    <w:rsid w:val="00DF3161"/>
    <w:rsid w:val="00DF36E1"/>
    <w:rsid w:val="00DF46A7"/>
    <w:rsid w:val="00DF480E"/>
    <w:rsid w:val="00DF4F69"/>
    <w:rsid w:val="00DF50E9"/>
    <w:rsid w:val="00DF5118"/>
    <w:rsid w:val="00DF75F7"/>
    <w:rsid w:val="00E01B04"/>
    <w:rsid w:val="00E0260B"/>
    <w:rsid w:val="00E03D8F"/>
    <w:rsid w:val="00E05C89"/>
    <w:rsid w:val="00E061F4"/>
    <w:rsid w:val="00E065E6"/>
    <w:rsid w:val="00E06F5D"/>
    <w:rsid w:val="00E07B9F"/>
    <w:rsid w:val="00E1040A"/>
    <w:rsid w:val="00E11F90"/>
    <w:rsid w:val="00E13871"/>
    <w:rsid w:val="00E15932"/>
    <w:rsid w:val="00E160BC"/>
    <w:rsid w:val="00E16467"/>
    <w:rsid w:val="00E16A04"/>
    <w:rsid w:val="00E17782"/>
    <w:rsid w:val="00E17A1F"/>
    <w:rsid w:val="00E20936"/>
    <w:rsid w:val="00E20B10"/>
    <w:rsid w:val="00E22173"/>
    <w:rsid w:val="00E22390"/>
    <w:rsid w:val="00E22579"/>
    <w:rsid w:val="00E22984"/>
    <w:rsid w:val="00E230DF"/>
    <w:rsid w:val="00E23122"/>
    <w:rsid w:val="00E231C4"/>
    <w:rsid w:val="00E2414F"/>
    <w:rsid w:val="00E24A02"/>
    <w:rsid w:val="00E24B62"/>
    <w:rsid w:val="00E26CFA"/>
    <w:rsid w:val="00E32427"/>
    <w:rsid w:val="00E32A06"/>
    <w:rsid w:val="00E32A41"/>
    <w:rsid w:val="00E33E6A"/>
    <w:rsid w:val="00E3412C"/>
    <w:rsid w:val="00E351A6"/>
    <w:rsid w:val="00E35D13"/>
    <w:rsid w:val="00E35EA7"/>
    <w:rsid w:val="00E36FCF"/>
    <w:rsid w:val="00E37E6D"/>
    <w:rsid w:val="00E41D4A"/>
    <w:rsid w:val="00E43272"/>
    <w:rsid w:val="00E44AE6"/>
    <w:rsid w:val="00E4615F"/>
    <w:rsid w:val="00E51022"/>
    <w:rsid w:val="00E5481C"/>
    <w:rsid w:val="00E57786"/>
    <w:rsid w:val="00E57D9B"/>
    <w:rsid w:val="00E6068A"/>
    <w:rsid w:val="00E60A7D"/>
    <w:rsid w:val="00E610C2"/>
    <w:rsid w:val="00E61C20"/>
    <w:rsid w:val="00E62B1A"/>
    <w:rsid w:val="00E62C40"/>
    <w:rsid w:val="00E635B5"/>
    <w:rsid w:val="00E63622"/>
    <w:rsid w:val="00E64205"/>
    <w:rsid w:val="00E6467E"/>
    <w:rsid w:val="00E67971"/>
    <w:rsid w:val="00E7198B"/>
    <w:rsid w:val="00E72A6C"/>
    <w:rsid w:val="00E72E97"/>
    <w:rsid w:val="00E74975"/>
    <w:rsid w:val="00E750B1"/>
    <w:rsid w:val="00E75499"/>
    <w:rsid w:val="00E76C0A"/>
    <w:rsid w:val="00E76EEE"/>
    <w:rsid w:val="00E77C7F"/>
    <w:rsid w:val="00E812DE"/>
    <w:rsid w:val="00E819CA"/>
    <w:rsid w:val="00E824EE"/>
    <w:rsid w:val="00E83188"/>
    <w:rsid w:val="00E838A6"/>
    <w:rsid w:val="00E83E84"/>
    <w:rsid w:val="00E84BE5"/>
    <w:rsid w:val="00E84C68"/>
    <w:rsid w:val="00E8762A"/>
    <w:rsid w:val="00E877F0"/>
    <w:rsid w:val="00E90653"/>
    <w:rsid w:val="00E92A42"/>
    <w:rsid w:val="00E92B73"/>
    <w:rsid w:val="00E9323C"/>
    <w:rsid w:val="00E94194"/>
    <w:rsid w:val="00E94F62"/>
    <w:rsid w:val="00E95B5B"/>
    <w:rsid w:val="00E95BA7"/>
    <w:rsid w:val="00E968FB"/>
    <w:rsid w:val="00E96B4B"/>
    <w:rsid w:val="00E96B7D"/>
    <w:rsid w:val="00EA06CA"/>
    <w:rsid w:val="00EA1D26"/>
    <w:rsid w:val="00EA34A0"/>
    <w:rsid w:val="00EA456A"/>
    <w:rsid w:val="00EA590B"/>
    <w:rsid w:val="00EA59E7"/>
    <w:rsid w:val="00EA5B6E"/>
    <w:rsid w:val="00EA6240"/>
    <w:rsid w:val="00EA6405"/>
    <w:rsid w:val="00EA7A26"/>
    <w:rsid w:val="00EB00DE"/>
    <w:rsid w:val="00EB142A"/>
    <w:rsid w:val="00EB1DFE"/>
    <w:rsid w:val="00EB273A"/>
    <w:rsid w:val="00EB2D08"/>
    <w:rsid w:val="00EB3FB6"/>
    <w:rsid w:val="00EB4BC3"/>
    <w:rsid w:val="00EB6611"/>
    <w:rsid w:val="00EB66AB"/>
    <w:rsid w:val="00EB7146"/>
    <w:rsid w:val="00EC0A54"/>
    <w:rsid w:val="00EC1028"/>
    <w:rsid w:val="00EC180B"/>
    <w:rsid w:val="00EC1D58"/>
    <w:rsid w:val="00EC2192"/>
    <w:rsid w:val="00EC25E4"/>
    <w:rsid w:val="00EC5099"/>
    <w:rsid w:val="00ED1EBB"/>
    <w:rsid w:val="00ED71EC"/>
    <w:rsid w:val="00EE04F0"/>
    <w:rsid w:val="00EE0674"/>
    <w:rsid w:val="00EE0F65"/>
    <w:rsid w:val="00EE220D"/>
    <w:rsid w:val="00EE3015"/>
    <w:rsid w:val="00EE3A66"/>
    <w:rsid w:val="00EE6329"/>
    <w:rsid w:val="00EE6480"/>
    <w:rsid w:val="00EE6486"/>
    <w:rsid w:val="00EE7069"/>
    <w:rsid w:val="00EE719C"/>
    <w:rsid w:val="00EE7507"/>
    <w:rsid w:val="00EE7B4E"/>
    <w:rsid w:val="00EF10AB"/>
    <w:rsid w:val="00EF6854"/>
    <w:rsid w:val="00EF72F6"/>
    <w:rsid w:val="00F02B1B"/>
    <w:rsid w:val="00F05517"/>
    <w:rsid w:val="00F064F2"/>
    <w:rsid w:val="00F06503"/>
    <w:rsid w:val="00F079E3"/>
    <w:rsid w:val="00F10AEC"/>
    <w:rsid w:val="00F10AFD"/>
    <w:rsid w:val="00F1148A"/>
    <w:rsid w:val="00F12DD5"/>
    <w:rsid w:val="00F136B9"/>
    <w:rsid w:val="00F14DF9"/>
    <w:rsid w:val="00F17AA1"/>
    <w:rsid w:val="00F2026B"/>
    <w:rsid w:val="00F228D8"/>
    <w:rsid w:val="00F30261"/>
    <w:rsid w:val="00F30412"/>
    <w:rsid w:val="00F3100F"/>
    <w:rsid w:val="00F313F8"/>
    <w:rsid w:val="00F31424"/>
    <w:rsid w:val="00F31437"/>
    <w:rsid w:val="00F32114"/>
    <w:rsid w:val="00F33CF1"/>
    <w:rsid w:val="00F349E5"/>
    <w:rsid w:val="00F37623"/>
    <w:rsid w:val="00F37831"/>
    <w:rsid w:val="00F37FA3"/>
    <w:rsid w:val="00F430A2"/>
    <w:rsid w:val="00F43136"/>
    <w:rsid w:val="00F45B1F"/>
    <w:rsid w:val="00F505DF"/>
    <w:rsid w:val="00F538D7"/>
    <w:rsid w:val="00F53947"/>
    <w:rsid w:val="00F54242"/>
    <w:rsid w:val="00F55C12"/>
    <w:rsid w:val="00F56FD3"/>
    <w:rsid w:val="00F57AC5"/>
    <w:rsid w:val="00F616F2"/>
    <w:rsid w:val="00F641C2"/>
    <w:rsid w:val="00F642B7"/>
    <w:rsid w:val="00F66769"/>
    <w:rsid w:val="00F67055"/>
    <w:rsid w:val="00F71E11"/>
    <w:rsid w:val="00F71E42"/>
    <w:rsid w:val="00F72240"/>
    <w:rsid w:val="00F72B6D"/>
    <w:rsid w:val="00F747BA"/>
    <w:rsid w:val="00F753A6"/>
    <w:rsid w:val="00F84572"/>
    <w:rsid w:val="00F84845"/>
    <w:rsid w:val="00F84F9D"/>
    <w:rsid w:val="00F877E2"/>
    <w:rsid w:val="00F91365"/>
    <w:rsid w:val="00F92108"/>
    <w:rsid w:val="00F94872"/>
    <w:rsid w:val="00F95D0E"/>
    <w:rsid w:val="00F964FA"/>
    <w:rsid w:val="00F96D89"/>
    <w:rsid w:val="00FA17A1"/>
    <w:rsid w:val="00FA1D2D"/>
    <w:rsid w:val="00FA214C"/>
    <w:rsid w:val="00FA2374"/>
    <w:rsid w:val="00FA26AE"/>
    <w:rsid w:val="00FA37CE"/>
    <w:rsid w:val="00FA3CFE"/>
    <w:rsid w:val="00FA45D3"/>
    <w:rsid w:val="00FA5231"/>
    <w:rsid w:val="00FA6664"/>
    <w:rsid w:val="00FB02AD"/>
    <w:rsid w:val="00FB151C"/>
    <w:rsid w:val="00FB1A88"/>
    <w:rsid w:val="00FB3593"/>
    <w:rsid w:val="00FB36B6"/>
    <w:rsid w:val="00FB3E3E"/>
    <w:rsid w:val="00FB5676"/>
    <w:rsid w:val="00FB72A8"/>
    <w:rsid w:val="00FC00D1"/>
    <w:rsid w:val="00FC18AF"/>
    <w:rsid w:val="00FC6C59"/>
    <w:rsid w:val="00FC7236"/>
    <w:rsid w:val="00FC7311"/>
    <w:rsid w:val="00FC7C7E"/>
    <w:rsid w:val="00FD1896"/>
    <w:rsid w:val="00FD464D"/>
    <w:rsid w:val="00FD4B0B"/>
    <w:rsid w:val="00FE165D"/>
    <w:rsid w:val="00FE1803"/>
    <w:rsid w:val="00FE2EC8"/>
    <w:rsid w:val="00FE36AF"/>
    <w:rsid w:val="00FE46A8"/>
    <w:rsid w:val="00FE4DB8"/>
    <w:rsid w:val="00FE66FA"/>
    <w:rsid w:val="00FF018A"/>
    <w:rsid w:val="00FF0BAA"/>
    <w:rsid w:val="00FF1F00"/>
    <w:rsid w:val="00FF51F2"/>
    <w:rsid w:val="00FF7049"/>
    <w:rsid w:val="00FF78F7"/>
    <w:rsid w:val="00FF7A18"/>
    <w:rsid w:val="00FF7A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24A7"/>
  <w15:chartTrackingRefBased/>
  <w15:docId w15:val="{695AD5A1-CFC9-40B9-87F4-824D84DF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6026F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3DDD"/>
    <w:pPr>
      <w:ind w:left="720"/>
      <w:contextualSpacing/>
    </w:pPr>
  </w:style>
  <w:style w:type="paragraph" w:styleId="PreformattatoHTML">
    <w:name w:val="HTML Preformatted"/>
    <w:basedOn w:val="Normale"/>
    <w:link w:val="PreformattatoHTMLCarattere"/>
    <w:uiPriority w:val="99"/>
    <w:semiHidden/>
    <w:unhideWhenUsed/>
    <w:rsid w:val="0057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5723C0"/>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1D22E3"/>
    <w:rPr>
      <w:color w:val="0000FF"/>
      <w:u w:val="single"/>
    </w:rPr>
  </w:style>
  <w:style w:type="character" w:customStyle="1" w:styleId="Titolo2Carattere">
    <w:name w:val="Titolo 2 Carattere"/>
    <w:basedOn w:val="Carpredefinitoparagrafo"/>
    <w:link w:val="Titolo2"/>
    <w:uiPriority w:val="9"/>
    <w:rsid w:val="006026FF"/>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6026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6026FF"/>
  </w:style>
  <w:style w:type="character" w:styleId="Menzionenonrisolta">
    <w:name w:val="Unresolved Mention"/>
    <w:basedOn w:val="Carpredefinitoparagrafo"/>
    <w:uiPriority w:val="99"/>
    <w:semiHidden/>
    <w:unhideWhenUsed/>
    <w:rsid w:val="00EE220D"/>
    <w:rPr>
      <w:color w:val="605E5C"/>
      <w:shd w:val="clear" w:color="auto" w:fill="E1DFDD"/>
    </w:rPr>
  </w:style>
  <w:style w:type="paragraph" w:customStyle="1" w:styleId="Default">
    <w:name w:val="Default"/>
    <w:rsid w:val="009D0D95"/>
    <w:pPr>
      <w:autoSpaceDE w:val="0"/>
      <w:autoSpaceDN w:val="0"/>
      <w:adjustRightInd w:val="0"/>
      <w:spacing w:after="0" w:line="240" w:lineRule="auto"/>
    </w:pPr>
    <w:rPr>
      <w:rFonts w:ascii="Arial" w:hAnsi="Arial" w:cs="Arial"/>
      <w:color w:val="000000"/>
      <w:sz w:val="24"/>
      <w:szCs w:val="24"/>
    </w:rPr>
  </w:style>
  <w:style w:type="paragraph" w:styleId="Nessunaspaziatura">
    <w:name w:val="No Spacing"/>
    <w:uiPriority w:val="1"/>
    <w:qFormat/>
    <w:rsid w:val="00DB2686"/>
    <w:pPr>
      <w:spacing w:after="0" w:line="240" w:lineRule="auto"/>
    </w:pPr>
  </w:style>
  <w:style w:type="character" w:styleId="Enfasigrassetto">
    <w:name w:val="Strong"/>
    <w:basedOn w:val="Carpredefinitoparagrafo"/>
    <w:uiPriority w:val="22"/>
    <w:qFormat/>
    <w:rsid w:val="00490B04"/>
    <w:rPr>
      <w:b/>
      <w:bCs/>
    </w:rPr>
  </w:style>
  <w:style w:type="character" w:customStyle="1" w:styleId="nowrap">
    <w:name w:val="nowrap"/>
    <w:basedOn w:val="Carpredefinitoparagrafo"/>
    <w:rsid w:val="00866F6D"/>
  </w:style>
  <w:style w:type="character" w:customStyle="1" w:styleId="reference-accessdate">
    <w:name w:val="reference-accessdate"/>
    <w:basedOn w:val="Carpredefinitoparagrafo"/>
    <w:rsid w:val="00BA53F1"/>
  </w:style>
  <w:style w:type="paragraph" w:customStyle="1" w:styleId="sc-1ig42x7-2">
    <w:name w:val="sc-1ig42x7-2"/>
    <w:basedOn w:val="Normale"/>
    <w:rsid w:val="0068219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itazioneHTML">
    <w:name w:val="HTML Cite"/>
    <w:basedOn w:val="Carpredefinitoparagrafo"/>
    <w:uiPriority w:val="99"/>
    <w:semiHidden/>
    <w:unhideWhenUsed/>
    <w:rsid w:val="00263994"/>
    <w:rPr>
      <w:i/>
      <w:iCs/>
    </w:rPr>
  </w:style>
  <w:style w:type="character" w:customStyle="1" w:styleId="apple-style-span">
    <w:name w:val="apple-style-span"/>
    <w:basedOn w:val="Carpredefinitoparagrafo"/>
    <w:rsid w:val="0059480D"/>
  </w:style>
  <w:style w:type="character" w:styleId="Enfasicorsivo">
    <w:name w:val="Emphasis"/>
    <w:basedOn w:val="Carpredefinitoparagrafo"/>
    <w:uiPriority w:val="20"/>
    <w:qFormat/>
    <w:rsid w:val="007E4EF4"/>
    <w:rPr>
      <w:i/>
      <w:iCs/>
    </w:rPr>
  </w:style>
  <w:style w:type="paragraph" w:customStyle="1" w:styleId="mb-1">
    <w:name w:val="mb-1"/>
    <w:basedOn w:val="Normale"/>
    <w:rsid w:val="005104F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table-row">
    <w:name w:val="d-table-row"/>
    <w:basedOn w:val="Normale"/>
    <w:rsid w:val="005104F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table-cell">
    <w:name w:val="d-table-cell"/>
    <w:basedOn w:val="Carpredefinitoparagrafo"/>
    <w:rsid w:val="005104FA"/>
  </w:style>
  <w:style w:type="character" w:customStyle="1" w:styleId="mr-1">
    <w:name w:val="mr-1"/>
    <w:basedOn w:val="Carpredefinitoparagrafo"/>
    <w:rsid w:val="00510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9392">
      <w:bodyDiv w:val="1"/>
      <w:marLeft w:val="0"/>
      <w:marRight w:val="0"/>
      <w:marTop w:val="0"/>
      <w:marBottom w:val="0"/>
      <w:divBdr>
        <w:top w:val="none" w:sz="0" w:space="0" w:color="auto"/>
        <w:left w:val="none" w:sz="0" w:space="0" w:color="auto"/>
        <w:bottom w:val="none" w:sz="0" w:space="0" w:color="auto"/>
        <w:right w:val="none" w:sz="0" w:space="0" w:color="auto"/>
      </w:divBdr>
    </w:div>
    <w:div w:id="68115187">
      <w:bodyDiv w:val="1"/>
      <w:marLeft w:val="0"/>
      <w:marRight w:val="0"/>
      <w:marTop w:val="0"/>
      <w:marBottom w:val="0"/>
      <w:divBdr>
        <w:top w:val="none" w:sz="0" w:space="0" w:color="auto"/>
        <w:left w:val="none" w:sz="0" w:space="0" w:color="auto"/>
        <w:bottom w:val="none" w:sz="0" w:space="0" w:color="auto"/>
        <w:right w:val="none" w:sz="0" w:space="0" w:color="auto"/>
      </w:divBdr>
    </w:div>
    <w:div w:id="266036797">
      <w:bodyDiv w:val="1"/>
      <w:marLeft w:val="0"/>
      <w:marRight w:val="0"/>
      <w:marTop w:val="0"/>
      <w:marBottom w:val="0"/>
      <w:divBdr>
        <w:top w:val="none" w:sz="0" w:space="0" w:color="auto"/>
        <w:left w:val="none" w:sz="0" w:space="0" w:color="auto"/>
        <w:bottom w:val="none" w:sz="0" w:space="0" w:color="auto"/>
        <w:right w:val="none" w:sz="0" w:space="0" w:color="auto"/>
      </w:divBdr>
    </w:div>
    <w:div w:id="424694630">
      <w:bodyDiv w:val="1"/>
      <w:marLeft w:val="0"/>
      <w:marRight w:val="0"/>
      <w:marTop w:val="0"/>
      <w:marBottom w:val="0"/>
      <w:divBdr>
        <w:top w:val="none" w:sz="0" w:space="0" w:color="auto"/>
        <w:left w:val="none" w:sz="0" w:space="0" w:color="auto"/>
        <w:bottom w:val="none" w:sz="0" w:space="0" w:color="auto"/>
        <w:right w:val="none" w:sz="0" w:space="0" w:color="auto"/>
      </w:divBdr>
    </w:div>
    <w:div w:id="625090247">
      <w:bodyDiv w:val="1"/>
      <w:marLeft w:val="0"/>
      <w:marRight w:val="0"/>
      <w:marTop w:val="0"/>
      <w:marBottom w:val="0"/>
      <w:divBdr>
        <w:top w:val="none" w:sz="0" w:space="0" w:color="auto"/>
        <w:left w:val="none" w:sz="0" w:space="0" w:color="auto"/>
        <w:bottom w:val="none" w:sz="0" w:space="0" w:color="auto"/>
        <w:right w:val="none" w:sz="0" w:space="0" w:color="auto"/>
      </w:divBdr>
    </w:div>
    <w:div w:id="634331075">
      <w:bodyDiv w:val="1"/>
      <w:marLeft w:val="0"/>
      <w:marRight w:val="0"/>
      <w:marTop w:val="0"/>
      <w:marBottom w:val="0"/>
      <w:divBdr>
        <w:top w:val="none" w:sz="0" w:space="0" w:color="auto"/>
        <w:left w:val="none" w:sz="0" w:space="0" w:color="auto"/>
        <w:bottom w:val="none" w:sz="0" w:space="0" w:color="auto"/>
        <w:right w:val="none" w:sz="0" w:space="0" w:color="auto"/>
      </w:divBdr>
    </w:div>
    <w:div w:id="757293597">
      <w:bodyDiv w:val="1"/>
      <w:marLeft w:val="0"/>
      <w:marRight w:val="0"/>
      <w:marTop w:val="0"/>
      <w:marBottom w:val="0"/>
      <w:divBdr>
        <w:top w:val="none" w:sz="0" w:space="0" w:color="auto"/>
        <w:left w:val="none" w:sz="0" w:space="0" w:color="auto"/>
        <w:bottom w:val="none" w:sz="0" w:space="0" w:color="auto"/>
        <w:right w:val="none" w:sz="0" w:space="0" w:color="auto"/>
      </w:divBdr>
    </w:div>
    <w:div w:id="758672342">
      <w:bodyDiv w:val="1"/>
      <w:marLeft w:val="0"/>
      <w:marRight w:val="0"/>
      <w:marTop w:val="0"/>
      <w:marBottom w:val="0"/>
      <w:divBdr>
        <w:top w:val="none" w:sz="0" w:space="0" w:color="auto"/>
        <w:left w:val="none" w:sz="0" w:space="0" w:color="auto"/>
        <w:bottom w:val="none" w:sz="0" w:space="0" w:color="auto"/>
        <w:right w:val="none" w:sz="0" w:space="0" w:color="auto"/>
      </w:divBdr>
    </w:div>
    <w:div w:id="780952458">
      <w:bodyDiv w:val="1"/>
      <w:marLeft w:val="0"/>
      <w:marRight w:val="0"/>
      <w:marTop w:val="0"/>
      <w:marBottom w:val="0"/>
      <w:divBdr>
        <w:top w:val="none" w:sz="0" w:space="0" w:color="auto"/>
        <w:left w:val="none" w:sz="0" w:space="0" w:color="auto"/>
        <w:bottom w:val="none" w:sz="0" w:space="0" w:color="auto"/>
        <w:right w:val="none" w:sz="0" w:space="0" w:color="auto"/>
      </w:divBdr>
    </w:div>
    <w:div w:id="805514938">
      <w:bodyDiv w:val="1"/>
      <w:marLeft w:val="0"/>
      <w:marRight w:val="0"/>
      <w:marTop w:val="0"/>
      <w:marBottom w:val="0"/>
      <w:divBdr>
        <w:top w:val="none" w:sz="0" w:space="0" w:color="auto"/>
        <w:left w:val="none" w:sz="0" w:space="0" w:color="auto"/>
        <w:bottom w:val="none" w:sz="0" w:space="0" w:color="auto"/>
        <w:right w:val="none" w:sz="0" w:space="0" w:color="auto"/>
      </w:divBdr>
    </w:div>
    <w:div w:id="973485967">
      <w:bodyDiv w:val="1"/>
      <w:marLeft w:val="0"/>
      <w:marRight w:val="0"/>
      <w:marTop w:val="0"/>
      <w:marBottom w:val="0"/>
      <w:divBdr>
        <w:top w:val="none" w:sz="0" w:space="0" w:color="auto"/>
        <w:left w:val="none" w:sz="0" w:space="0" w:color="auto"/>
        <w:bottom w:val="none" w:sz="0" w:space="0" w:color="auto"/>
        <w:right w:val="none" w:sz="0" w:space="0" w:color="auto"/>
      </w:divBdr>
    </w:div>
    <w:div w:id="1019239921">
      <w:bodyDiv w:val="1"/>
      <w:marLeft w:val="0"/>
      <w:marRight w:val="0"/>
      <w:marTop w:val="0"/>
      <w:marBottom w:val="0"/>
      <w:divBdr>
        <w:top w:val="none" w:sz="0" w:space="0" w:color="auto"/>
        <w:left w:val="none" w:sz="0" w:space="0" w:color="auto"/>
        <w:bottom w:val="none" w:sz="0" w:space="0" w:color="auto"/>
        <w:right w:val="none" w:sz="0" w:space="0" w:color="auto"/>
      </w:divBdr>
    </w:div>
    <w:div w:id="1043139511">
      <w:bodyDiv w:val="1"/>
      <w:marLeft w:val="0"/>
      <w:marRight w:val="0"/>
      <w:marTop w:val="0"/>
      <w:marBottom w:val="0"/>
      <w:divBdr>
        <w:top w:val="none" w:sz="0" w:space="0" w:color="auto"/>
        <w:left w:val="none" w:sz="0" w:space="0" w:color="auto"/>
        <w:bottom w:val="none" w:sz="0" w:space="0" w:color="auto"/>
        <w:right w:val="none" w:sz="0" w:space="0" w:color="auto"/>
      </w:divBdr>
    </w:div>
    <w:div w:id="1071776252">
      <w:bodyDiv w:val="1"/>
      <w:marLeft w:val="0"/>
      <w:marRight w:val="0"/>
      <w:marTop w:val="0"/>
      <w:marBottom w:val="0"/>
      <w:divBdr>
        <w:top w:val="none" w:sz="0" w:space="0" w:color="auto"/>
        <w:left w:val="none" w:sz="0" w:space="0" w:color="auto"/>
        <w:bottom w:val="none" w:sz="0" w:space="0" w:color="auto"/>
        <w:right w:val="none" w:sz="0" w:space="0" w:color="auto"/>
      </w:divBdr>
    </w:div>
    <w:div w:id="1123769691">
      <w:bodyDiv w:val="1"/>
      <w:marLeft w:val="0"/>
      <w:marRight w:val="0"/>
      <w:marTop w:val="0"/>
      <w:marBottom w:val="0"/>
      <w:divBdr>
        <w:top w:val="none" w:sz="0" w:space="0" w:color="auto"/>
        <w:left w:val="none" w:sz="0" w:space="0" w:color="auto"/>
        <w:bottom w:val="none" w:sz="0" w:space="0" w:color="auto"/>
        <w:right w:val="none" w:sz="0" w:space="0" w:color="auto"/>
      </w:divBdr>
    </w:div>
    <w:div w:id="1134323834">
      <w:bodyDiv w:val="1"/>
      <w:marLeft w:val="0"/>
      <w:marRight w:val="0"/>
      <w:marTop w:val="0"/>
      <w:marBottom w:val="0"/>
      <w:divBdr>
        <w:top w:val="none" w:sz="0" w:space="0" w:color="auto"/>
        <w:left w:val="none" w:sz="0" w:space="0" w:color="auto"/>
        <w:bottom w:val="none" w:sz="0" w:space="0" w:color="auto"/>
        <w:right w:val="none" w:sz="0" w:space="0" w:color="auto"/>
      </w:divBdr>
    </w:div>
    <w:div w:id="1154024669">
      <w:bodyDiv w:val="1"/>
      <w:marLeft w:val="0"/>
      <w:marRight w:val="0"/>
      <w:marTop w:val="0"/>
      <w:marBottom w:val="0"/>
      <w:divBdr>
        <w:top w:val="none" w:sz="0" w:space="0" w:color="auto"/>
        <w:left w:val="none" w:sz="0" w:space="0" w:color="auto"/>
        <w:bottom w:val="none" w:sz="0" w:space="0" w:color="auto"/>
        <w:right w:val="none" w:sz="0" w:space="0" w:color="auto"/>
      </w:divBdr>
    </w:div>
    <w:div w:id="1156264921">
      <w:bodyDiv w:val="1"/>
      <w:marLeft w:val="0"/>
      <w:marRight w:val="0"/>
      <w:marTop w:val="0"/>
      <w:marBottom w:val="0"/>
      <w:divBdr>
        <w:top w:val="none" w:sz="0" w:space="0" w:color="auto"/>
        <w:left w:val="none" w:sz="0" w:space="0" w:color="auto"/>
        <w:bottom w:val="none" w:sz="0" w:space="0" w:color="auto"/>
        <w:right w:val="none" w:sz="0" w:space="0" w:color="auto"/>
      </w:divBdr>
    </w:div>
    <w:div w:id="1197894148">
      <w:bodyDiv w:val="1"/>
      <w:marLeft w:val="0"/>
      <w:marRight w:val="0"/>
      <w:marTop w:val="0"/>
      <w:marBottom w:val="0"/>
      <w:divBdr>
        <w:top w:val="none" w:sz="0" w:space="0" w:color="auto"/>
        <w:left w:val="none" w:sz="0" w:space="0" w:color="auto"/>
        <w:bottom w:val="none" w:sz="0" w:space="0" w:color="auto"/>
        <w:right w:val="none" w:sz="0" w:space="0" w:color="auto"/>
      </w:divBdr>
    </w:div>
    <w:div w:id="1201671440">
      <w:bodyDiv w:val="1"/>
      <w:marLeft w:val="0"/>
      <w:marRight w:val="0"/>
      <w:marTop w:val="0"/>
      <w:marBottom w:val="0"/>
      <w:divBdr>
        <w:top w:val="none" w:sz="0" w:space="0" w:color="auto"/>
        <w:left w:val="none" w:sz="0" w:space="0" w:color="auto"/>
        <w:bottom w:val="none" w:sz="0" w:space="0" w:color="auto"/>
        <w:right w:val="none" w:sz="0" w:space="0" w:color="auto"/>
      </w:divBdr>
    </w:div>
    <w:div w:id="1386760904">
      <w:bodyDiv w:val="1"/>
      <w:marLeft w:val="0"/>
      <w:marRight w:val="0"/>
      <w:marTop w:val="0"/>
      <w:marBottom w:val="0"/>
      <w:divBdr>
        <w:top w:val="none" w:sz="0" w:space="0" w:color="auto"/>
        <w:left w:val="none" w:sz="0" w:space="0" w:color="auto"/>
        <w:bottom w:val="none" w:sz="0" w:space="0" w:color="auto"/>
        <w:right w:val="none" w:sz="0" w:space="0" w:color="auto"/>
      </w:divBdr>
    </w:div>
    <w:div w:id="1697269720">
      <w:bodyDiv w:val="1"/>
      <w:marLeft w:val="0"/>
      <w:marRight w:val="0"/>
      <w:marTop w:val="0"/>
      <w:marBottom w:val="0"/>
      <w:divBdr>
        <w:top w:val="none" w:sz="0" w:space="0" w:color="auto"/>
        <w:left w:val="none" w:sz="0" w:space="0" w:color="auto"/>
        <w:bottom w:val="none" w:sz="0" w:space="0" w:color="auto"/>
        <w:right w:val="none" w:sz="0" w:space="0" w:color="auto"/>
      </w:divBdr>
    </w:div>
    <w:div w:id="1704090585">
      <w:bodyDiv w:val="1"/>
      <w:marLeft w:val="0"/>
      <w:marRight w:val="0"/>
      <w:marTop w:val="0"/>
      <w:marBottom w:val="0"/>
      <w:divBdr>
        <w:top w:val="none" w:sz="0" w:space="0" w:color="auto"/>
        <w:left w:val="none" w:sz="0" w:space="0" w:color="auto"/>
        <w:bottom w:val="none" w:sz="0" w:space="0" w:color="auto"/>
        <w:right w:val="none" w:sz="0" w:space="0" w:color="auto"/>
      </w:divBdr>
    </w:div>
    <w:div w:id="1720084360">
      <w:bodyDiv w:val="1"/>
      <w:marLeft w:val="0"/>
      <w:marRight w:val="0"/>
      <w:marTop w:val="0"/>
      <w:marBottom w:val="0"/>
      <w:divBdr>
        <w:top w:val="none" w:sz="0" w:space="0" w:color="auto"/>
        <w:left w:val="none" w:sz="0" w:space="0" w:color="auto"/>
        <w:bottom w:val="none" w:sz="0" w:space="0" w:color="auto"/>
        <w:right w:val="none" w:sz="0" w:space="0" w:color="auto"/>
      </w:divBdr>
    </w:div>
    <w:div w:id="1769234318">
      <w:bodyDiv w:val="1"/>
      <w:marLeft w:val="0"/>
      <w:marRight w:val="0"/>
      <w:marTop w:val="0"/>
      <w:marBottom w:val="0"/>
      <w:divBdr>
        <w:top w:val="none" w:sz="0" w:space="0" w:color="auto"/>
        <w:left w:val="none" w:sz="0" w:space="0" w:color="auto"/>
        <w:bottom w:val="none" w:sz="0" w:space="0" w:color="auto"/>
        <w:right w:val="none" w:sz="0" w:space="0" w:color="auto"/>
      </w:divBdr>
    </w:div>
    <w:div w:id="2077583809">
      <w:bodyDiv w:val="1"/>
      <w:marLeft w:val="0"/>
      <w:marRight w:val="0"/>
      <w:marTop w:val="0"/>
      <w:marBottom w:val="0"/>
      <w:divBdr>
        <w:top w:val="none" w:sz="0" w:space="0" w:color="auto"/>
        <w:left w:val="none" w:sz="0" w:space="0" w:color="auto"/>
        <w:bottom w:val="none" w:sz="0" w:space="0" w:color="auto"/>
        <w:right w:val="none" w:sz="0" w:space="0" w:color="auto"/>
      </w:divBdr>
    </w:div>
    <w:div w:id="211282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air-accidents.com"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www.aviation-industry-new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antonio.bordoni@yaho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bneditore.it"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641B6-D10E-478A-B039-C4933EFF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2454</Words>
  <Characters>13990</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27</cp:revision>
  <cp:lastPrinted>2022-10-24T07:19:00Z</cp:lastPrinted>
  <dcterms:created xsi:type="dcterms:W3CDTF">2023-02-09T16:22:00Z</dcterms:created>
  <dcterms:modified xsi:type="dcterms:W3CDTF">2023-02-10T08:14:00Z</dcterms:modified>
</cp:coreProperties>
</file>