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59F9" w14:textId="2E6A1267" w:rsidR="007A0C1D" w:rsidRPr="007A0C1D" w:rsidRDefault="007A0C1D" w:rsidP="007A0C1D">
      <w:pPr>
        <w:rPr>
          <w:b/>
          <w:bCs/>
          <w:i/>
          <w:iCs/>
          <w:color w:val="4472C4" w:themeColor="accent1"/>
          <w:sz w:val="18"/>
          <w:szCs w:val="18"/>
        </w:rPr>
      </w:pPr>
      <w:r w:rsidRPr="007A0C1D">
        <w:rPr>
          <w:b/>
          <w:bCs/>
          <w:i/>
          <w:iCs/>
          <w:color w:val="4472C4" w:themeColor="accent1"/>
          <w:sz w:val="18"/>
          <w:szCs w:val="18"/>
        </w:rPr>
        <w:t>Aviation-Industry-News</w:t>
      </w:r>
    </w:p>
    <w:p w14:paraId="599D1EC6" w14:textId="657B9CE1" w:rsidR="002D5499" w:rsidRPr="0054113F" w:rsidRDefault="00C16C80" w:rsidP="0054113F">
      <w:pPr>
        <w:ind w:left="1416" w:firstLine="708"/>
        <w:rPr>
          <w:b/>
          <w:bCs/>
          <w:color w:val="4472C4" w:themeColor="accent1"/>
          <w:sz w:val="28"/>
          <w:szCs w:val="28"/>
        </w:rPr>
      </w:pPr>
      <w:r w:rsidRPr="0054113F">
        <w:rPr>
          <w:b/>
          <w:bCs/>
          <w:color w:val="4472C4" w:themeColor="accent1"/>
          <w:sz w:val="28"/>
          <w:szCs w:val="28"/>
        </w:rPr>
        <w:t>LA IATA ANNUCIA PROFITTI, MA ITA AIRWAYS?</w:t>
      </w:r>
    </w:p>
    <w:p w14:paraId="0B7DF7B6" w14:textId="77777777" w:rsidR="00C16C80" w:rsidRDefault="00C16C80"/>
    <w:p w14:paraId="7FE1B0D7" w14:textId="033237A7" w:rsidR="00AF3EEB" w:rsidRDefault="00952279">
      <w:r>
        <w:t>Argomento molto spinoso che forse la Iata farebbe bene a trattare in modo più “soft”. A cosa ci riferiamo in particolare è presto detto: in un momento in cui le aerolinee vengono accusate di gonfiare troppo le tariffe, il fatto di annunciare con grande enfasi</w:t>
      </w:r>
      <w:r w:rsidR="006A28CA">
        <w:t xml:space="preserve"> che le compagnie aeree stimano per il 2024</w:t>
      </w:r>
      <w:r>
        <w:t xml:space="preserve"> profitti netti per 25.7 miliardi di dollari</w:t>
      </w:r>
      <w:r w:rsidR="006A28CA">
        <w:t>,</w:t>
      </w:r>
      <w:r>
        <w:t xml:space="preserve"> potrebbe innescare non poche polemiche. Il riquadro che </w:t>
      </w:r>
      <w:r w:rsidR="0054113F">
        <w:t>v</w:t>
      </w:r>
      <w:r>
        <w:t xml:space="preserve">i mostriamo è tratto da </w:t>
      </w:r>
      <w:r w:rsidRPr="006A28CA">
        <w:rPr>
          <w:i/>
          <w:iCs/>
        </w:rPr>
        <w:t>IATA Airlines Magazine</w:t>
      </w:r>
      <w:r>
        <w:t xml:space="preserve"> del 6 dicembre scorso.</w:t>
      </w:r>
    </w:p>
    <w:p w14:paraId="0BFD3D9E" w14:textId="77777777" w:rsidR="00952279" w:rsidRDefault="00952279"/>
    <w:p w14:paraId="3937AAD3" w14:textId="6D035FD3" w:rsidR="00952279" w:rsidRDefault="00952279" w:rsidP="00952279">
      <w:pPr>
        <w:jc w:val="center"/>
      </w:pPr>
      <w:r w:rsidRPr="00952279">
        <w:rPr>
          <w:noProof/>
          <w:bdr w:val="single" w:sz="12" w:space="0" w:color="auto"/>
        </w:rPr>
        <w:drawing>
          <wp:inline distT="0" distB="0" distL="0" distR="0" wp14:anchorId="35801E1C" wp14:editId="4E7ECC35">
            <wp:extent cx="3711600" cy="1663200"/>
            <wp:effectExtent l="0" t="0" r="3175" b="0"/>
            <wp:docPr id="20781399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39989" name="Immagine 207813998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6D9BE" w14:textId="77777777" w:rsidR="00952279" w:rsidRDefault="00952279" w:rsidP="00952279">
      <w:pPr>
        <w:jc w:val="center"/>
      </w:pPr>
    </w:p>
    <w:p w14:paraId="61056266" w14:textId="4ABD4C25" w:rsidR="00952279" w:rsidRDefault="006A28CA" w:rsidP="00952279">
      <w:r w:rsidRPr="006A28CA">
        <w:rPr>
          <w:i/>
          <w:iCs/>
        </w:rPr>
        <w:t>“</w:t>
      </w:r>
      <w:r w:rsidR="00952279" w:rsidRPr="006A28CA">
        <w:rPr>
          <w:i/>
          <w:iCs/>
        </w:rPr>
        <w:t>Considerando le gravi perdite degli ultimi anni, l'utile netto di 25,7 miliardi di dollari previsto per il 2024 è un tributo alla capacità di recupero dell'aviazione. Le persone amano viaggiare e questo ha aiutato le compagnie aeree a ritornare ai livelli di connettività precedenti alla pandemia. La velocità della ripresa è stata straordinaria, ma sembra anche che la pandemia sia costata all'aviazione circa quattro anni di crescita. A partire dal 2024, le prospettive indicano che possiamo aspettarci modelli di crescita più normali sia per i passeggeri che per le merci"</w:t>
      </w:r>
      <w:r>
        <w:t>. Così</w:t>
      </w:r>
      <w:r w:rsidR="00952279" w:rsidRPr="00952279">
        <w:t xml:space="preserve"> Willie Walsh, Direttore Generale della IATA</w:t>
      </w:r>
      <w:r>
        <w:t xml:space="preserve"> ha accompagnato le cifre con le quali le compagnie aeree mondiali </w:t>
      </w:r>
      <w:r w:rsidR="0054113F">
        <w:t>stim</w:t>
      </w:r>
      <w:r>
        <w:t>ano di chiudere il 2024.</w:t>
      </w:r>
    </w:p>
    <w:p w14:paraId="192523C0" w14:textId="53FFCB4D" w:rsidR="002D5499" w:rsidRDefault="002D5499" w:rsidP="002D5499">
      <w:r>
        <w:t>Si prevede che i ricavi totali nel 2024 cresceranno del 7,6% rispetto all'anno precedente, raggiungendo la cifra record di 964 miliardi di dollari.</w:t>
      </w:r>
      <w:r w:rsidR="00C16C80">
        <w:t xml:space="preserve"> </w:t>
      </w:r>
      <w:r>
        <w:t>La crescita delle spese dovrebbe essere leggermente inferiore, pari al 6,9%, per un totale di 914 miliardi di dollari.</w:t>
      </w:r>
      <w:r w:rsidR="00C16C80">
        <w:t xml:space="preserve"> </w:t>
      </w:r>
      <w:r>
        <w:t>Si prevede che nel 2024 viaggeranno circa 4,7 miliardi di persone, un massimo storico che supera il livello pre-pandemia di 4,5 miliardi registrato nel 2019.</w:t>
      </w:r>
      <w:r w:rsidR="00C16C80">
        <w:t xml:space="preserve"> </w:t>
      </w:r>
      <w:r>
        <w:t>I volumi d</w:t>
      </w:r>
      <w:r w:rsidR="00C16C80">
        <w:t>el cargo</w:t>
      </w:r>
      <w:r>
        <w:t xml:space="preserve"> dovrebbero essere di 58 e 61 milioni di tonnellate rispettivamente nel 2023 e nel 2024.</w:t>
      </w:r>
    </w:p>
    <w:p w14:paraId="242CEA41" w14:textId="5D5B6201" w:rsidR="002D5499" w:rsidRDefault="002D5499" w:rsidP="002D5499">
      <w:r>
        <w:t xml:space="preserve">I miliardi di cui parla Walsh si riferiscono al 2024, ma a questo punto le persone si </w:t>
      </w:r>
      <w:proofErr w:type="gramStart"/>
      <w:r>
        <w:t xml:space="preserve">chiederanno  </w:t>
      </w:r>
      <w:r w:rsidRPr="00F86F77">
        <w:rPr>
          <w:i/>
          <w:iCs/>
        </w:rPr>
        <w:t>come</w:t>
      </w:r>
      <w:proofErr w:type="gramEnd"/>
      <w:r w:rsidRPr="00F86F77">
        <w:rPr>
          <w:i/>
          <w:iCs/>
        </w:rPr>
        <w:t xml:space="preserve"> è andato l’anno che si sta chiudendo?</w:t>
      </w:r>
      <w:r>
        <w:t xml:space="preserve"> Ebbene, sempre secondo la Iata, il 2023 si dovrebbe chiudere con un profitto netto aggirantesi sui 23.3 miliardi di </w:t>
      </w:r>
      <w:proofErr w:type="gramStart"/>
      <w:r>
        <w:t>dollari  che</w:t>
      </w:r>
      <w:proofErr w:type="gramEnd"/>
      <w:r>
        <w:t xml:space="preserve"> significa un margine di profitto netto del 2.6%.</w:t>
      </w:r>
      <w:r w:rsidR="00C16C80">
        <w:t xml:space="preserve"> </w:t>
      </w:r>
      <w:r>
        <w:t xml:space="preserve">Tuttavia sia nel 2023 come nel 2024 il rendimento del capitale investito sarà inferiore al costo del </w:t>
      </w:r>
      <w:proofErr w:type="gramStart"/>
      <w:r>
        <w:t>capitale  dal</w:t>
      </w:r>
      <w:proofErr w:type="gramEnd"/>
      <w:r>
        <w:t xml:space="preserve"> momento che i tassi di interesse in tutto il mondo sono aumentati quale conseguenza del forte impulso inflazionistico.</w:t>
      </w:r>
      <w:r w:rsidR="00C16C80">
        <w:t xml:space="preserve"> Insomma tutto sembra indicare che il periodo nero causato dal blocco </w:t>
      </w:r>
      <w:proofErr w:type="gramStart"/>
      <w:r w:rsidR="00C16C80">
        <w:t>Covid  sia</w:t>
      </w:r>
      <w:proofErr w:type="gramEnd"/>
      <w:r w:rsidR="00C16C80">
        <w:t xml:space="preserve"> definitivamente archiviato e la voglia di viaggiare sia ripresa alla grande.</w:t>
      </w:r>
    </w:p>
    <w:p w14:paraId="4F4A5BD7" w14:textId="392D787D" w:rsidR="00AA7007" w:rsidRDefault="00AA7007" w:rsidP="002D5499">
      <w:r>
        <w:t>Ma alla IATA tirano il freno a mano.</w:t>
      </w:r>
      <w:r w:rsidRPr="00AA7007">
        <w:t xml:space="preserve"> "</w:t>
      </w:r>
      <w:r w:rsidRPr="00AA7007">
        <w:rPr>
          <w:i/>
          <w:iCs/>
        </w:rPr>
        <w:t>I profitti del settore devono essere messi nella giusta prospettiva. Sebbene la ripresa sia impressionante, un margine di profitto netto del 2,6% è di gran lunga inferiore a quello che gli investitori di quasi tutti gli altri settori accetterebbero. Naturalmente, molte compagnie aeree stanno facendo meglio di questa media, e molte sono in difficoltà. Ma c'è qualcosa da imparare dal fatto che, in media, le compagnie aeree tratterranno solo 5,45 dollari per ogni passeggero trasportato.”</w:t>
      </w:r>
    </w:p>
    <w:p w14:paraId="39B2E97F" w14:textId="77777777" w:rsidR="00AA7007" w:rsidRDefault="00AA7007" w:rsidP="002D5499">
      <w:r w:rsidRPr="00AA7007">
        <w:lastRenderedPageBreak/>
        <w:t xml:space="preserve"> </w:t>
      </w:r>
      <w:r>
        <w:t>Decisamente cifre troppo esili</w:t>
      </w:r>
      <w:r w:rsidRPr="00AA7007">
        <w:t xml:space="preserve"> per costruire un futuro resistente agli shock </w:t>
      </w:r>
      <w:r>
        <w:t xml:space="preserve">di una </w:t>
      </w:r>
      <w:r w:rsidRPr="00AA7007">
        <w:t>industria cruciale</w:t>
      </w:r>
      <w:r>
        <w:t xml:space="preserve"> a livello globale</w:t>
      </w:r>
      <w:r w:rsidRPr="00AA7007">
        <w:t xml:space="preserve"> da cui dipende il 3,5% del PIL e da</w:t>
      </w:r>
      <w:r>
        <w:t>lla quale oltre tre</w:t>
      </w:r>
      <w:r w:rsidRPr="00AA7007">
        <w:t xml:space="preserve"> milioni di persone traggono direttamente il proprio sostentamento. </w:t>
      </w:r>
    </w:p>
    <w:p w14:paraId="15C45D0F" w14:textId="7BD1048A" w:rsidR="00AA7007" w:rsidRDefault="00AA7007" w:rsidP="002D5499">
      <w:r>
        <w:t>“</w:t>
      </w:r>
      <w:r w:rsidRPr="00AA7007">
        <w:rPr>
          <w:i/>
          <w:iCs/>
        </w:rPr>
        <w:t>Le compagnie aeree saranno sempre in feroce competizione per accaparrarsi i clienti, ma restano troppo gravate da una regolamentazione onerosa, dalla frammentazione, da alti costi infrastrutturali e da una catena di approvvigionamento popolata da oligopoli",</w:t>
      </w:r>
      <w:r w:rsidRPr="00AA7007">
        <w:t xml:space="preserve"> ha </w:t>
      </w:r>
      <w:r w:rsidR="00431D39">
        <w:t>aggiunto</w:t>
      </w:r>
      <w:r w:rsidRPr="00AA7007">
        <w:t xml:space="preserve"> Walsh.</w:t>
      </w:r>
    </w:p>
    <w:p w14:paraId="3040044F" w14:textId="77777777" w:rsidR="00DA5C62" w:rsidRDefault="00DA5C62" w:rsidP="002D5499"/>
    <w:p w14:paraId="4A5F6E54" w14:textId="0068BB7B" w:rsidR="00194B25" w:rsidRPr="00194B25" w:rsidRDefault="00DA5C62" w:rsidP="00DA5C62">
      <w:pPr>
        <w:shd w:val="clear" w:color="auto" w:fill="BDD6EE" w:themeFill="accent5" w:themeFillTint="66"/>
        <w:rPr>
          <w:i/>
          <w:iCs/>
        </w:rPr>
      </w:pPr>
      <w:r>
        <w:rPr>
          <w:i/>
          <w:iCs/>
        </w:rPr>
        <w:t xml:space="preserve">           </w:t>
      </w:r>
      <w:r w:rsidR="00194B25" w:rsidRPr="00194B25">
        <w:rPr>
          <w:i/>
          <w:iCs/>
        </w:rPr>
        <w:t>Il numero di voli</w:t>
      </w:r>
      <w:r w:rsidR="00194B25">
        <w:rPr>
          <w:i/>
          <w:iCs/>
        </w:rPr>
        <w:tab/>
      </w:r>
      <w:r w:rsidR="00194B25">
        <w:rPr>
          <w:i/>
          <w:iCs/>
        </w:rPr>
        <w:tab/>
        <w:t>Total Revenue</w:t>
      </w:r>
      <w:r w:rsidR="00194B25">
        <w:rPr>
          <w:i/>
          <w:iCs/>
        </w:rPr>
        <w:tab/>
      </w:r>
      <w:r w:rsidR="00194B25">
        <w:rPr>
          <w:i/>
          <w:iCs/>
        </w:rPr>
        <w:tab/>
        <w:t>Total expenses</w:t>
      </w:r>
    </w:p>
    <w:p w14:paraId="29620621" w14:textId="3D172AD0" w:rsidR="00194B25" w:rsidRDefault="00194B25" w:rsidP="00DA5C62">
      <w:pPr>
        <w:shd w:val="clear" w:color="auto" w:fill="BDD6EE" w:themeFill="accent5" w:themeFillTint="66"/>
      </w:pPr>
      <w:r>
        <w:t>2019</w:t>
      </w:r>
      <w:r>
        <w:tab/>
        <w:t>38.9 milioni</w:t>
      </w:r>
      <w:r w:rsidR="00DA5C62">
        <w:tab/>
      </w:r>
      <w:r w:rsidR="00DA5C62">
        <w:tab/>
        <w:t>838 mld di $</w:t>
      </w:r>
      <w:r w:rsidR="00DA5C62">
        <w:tab/>
      </w:r>
      <w:r w:rsidR="00DA5C62">
        <w:tab/>
        <w:t>795 mld di $</w:t>
      </w:r>
    </w:p>
    <w:p w14:paraId="038A8AEB" w14:textId="650EAE0D" w:rsidR="00194B25" w:rsidRDefault="00194B25" w:rsidP="00DA5C62">
      <w:pPr>
        <w:shd w:val="clear" w:color="auto" w:fill="BDD6EE" w:themeFill="accent5" w:themeFillTint="66"/>
      </w:pPr>
      <w:r>
        <w:t>2023</w:t>
      </w:r>
      <w:r>
        <w:tab/>
        <w:t>36.8 milioni</w:t>
      </w:r>
      <w:r w:rsidR="00DA5C62">
        <w:tab/>
      </w:r>
      <w:r w:rsidR="00DA5C62">
        <w:tab/>
        <w:t>896 mld di $</w:t>
      </w:r>
      <w:r w:rsidR="00DA5C62">
        <w:tab/>
      </w:r>
      <w:r w:rsidR="00DA5C62">
        <w:tab/>
        <w:t>855 mld di $</w:t>
      </w:r>
    </w:p>
    <w:p w14:paraId="74048DD6" w14:textId="1EB19179" w:rsidR="00194B25" w:rsidRDefault="00194B25" w:rsidP="00DA5C62">
      <w:pPr>
        <w:shd w:val="clear" w:color="auto" w:fill="BDD6EE" w:themeFill="accent5" w:themeFillTint="66"/>
      </w:pPr>
      <w:r>
        <w:t>2024</w:t>
      </w:r>
      <w:r>
        <w:tab/>
        <w:t>40.1 milioni</w:t>
      </w:r>
      <w:r w:rsidR="00DA5C62">
        <w:tab/>
      </w:r>
      <w:r w:rsidR="00DA5C62">
        <w:tab/>
        <w:t>964 mld di $</w:t>
      </w:r>
      <w:r w:rsidR="00DA5C62">
        <w:tab/>
      </w:r>
      <w:r w:rsidR="00DA5C62">
        <w:tab/>
        <w:t>914 mld di $</w:t>
      </w:r>
    </w:p>
    <w:p w14:paraId="117AA9C6" w14:textId="77777777" w:rsidR="002D5499" w:rsidRDefault="002D5499" w:rsidP="002D5499"/>
    <w:p w14:paraId="4190D80B" w14:textId="0E150F1E" w:rsidR="00F011E9" w:rsidRPr="00BE3DBE" w:rsidRDefault="00187509" w:rsidP="002D5499">
      <w:pPr>
        <w:rPr>
          <w:rFonts w:cstheme="minorHAnsi"/>
          <w:color w:val="C00000"/>
        </w:rPr>
      </w:pPr>
      <w:r w:rsidRPr="00F011E9">
        <w:rPr>
          <w:rFonts w:cstheme="minorHAnsi"/>
          <w:i/>
          <w:iCs/>
        </w:rPr>
        <w:t xml:space="preserve">“Naturalmente, molte compagnie aeree stanno facendo meglio di questa media, e molte sono in difficoltà…” </w:t>
      </w:r>
      <w:r w:rsidRPr="00F011E9">
        <w:rPr>
          <w:rFonts w:cstheme="minorHAnsi"/>
        </w:rPr>
        <w:t>ha avvertito Walsh</w:t>
      </w:r>
      <w:r w:rsidR="00EC76C4" w:rsidRPr="00F011E9">
        <w:rPr>
          <w:rFonts w:cstheme="minorHAnsi"/>
        </w:rPr>
        <w:t xml:space="preserve">, la nostra ITA AIRWAYS in quale di queste due categorie si trova? </w:t>
      </w:r>
      <w:r w:rsidR="00F011E9" w:rsidRPr="00F011E9">
        <w:rPr>
          <w:rFonts w:cstheme="minorHAnsi"/>
        </w:rPr>
        <w:t xml:space="preserve"> In Europa le cose sono andate piuttosto bene. In una nostra precedente Newsletter </w:t>
      </w:r>
      <w:r w:rsidR="00253E1B" w:rsidRPr="00253E1B">
        <w:rPr>
          <w:rFonts w:cstheme="minorHAnsi"/>
          <w:color w:val="C00000"/>
          <w:sz w:val="16"/>
          <w:szCs w:val="16"/>
        </w:rPr>
        <w:t>(1)</w:t>
      </w:r>
      <w:r w:rsidR="00253E1B" w:rsidRPr="00253E1B">
        <w:rPr>
          <w:rFonts w:cstheme="minorHAnsi"/>
          <w:color w:val="C00000"/>
        </w:rPr>
        <w:t xml:space="preserve"> </w:t>
      </w:r>
      <w:r w:rsidR="00F011E9" w:rsidRPr="00F011E9">
        <w:rPr>
          <w:rFonts w:cstheme="minorHAnsi"/>
        </w:rPr>
        <w:t xml:space="preserve">abbiamo annunciato che Easyjet ha chiuso il suo annuale bilancio al 30 settembre 2023 con 455 milioni di sterline di profitto ante-tasse (=equiv. Euro 528 milioni). La IAG (British Airways &amp; Iberia) </w:t>
      </w:r>
      <w:r w:rsidR="00253E1B">
        <w:rPr>
          <w:rFonts w:cstheme="minorHAnsi"/>
        </w:rPr>
        <w:t>nel terzo trimestre</w:t>
      </w:r>
      <w:r w:rsidR="00431D39">
        <w:rPr>
          <w:rFonts w:cstheme="minorHAnsi"/>
        </w:rPr>
        <w:t xml:space="preserve"> 2023</w:t>
      </w:r>
      <w:r w:rsidR="00253E1B">
        <w:rPr>
          <w:rFonts w:cstheme="minorHAnsi"/>
        </w:rPr>
        <w:t xml:space="preserve"> ha registrato una f</w:t>
      </w:r>
      <w:r w:rsidR="00F011E9" w:rsidRPr="00F011E9">
        <w:rPr>
          <w:rFonts w:cstheme="minorHAnsi"/>
          <w:shd w:val="clear" w:color="auto" w:fill="FFFFFF"/>
        </w:rPr>
        <w:t xml:space="preserve">orte crescita dell’utile operativo prima degli elementi </w:t>
      </w:r>
      <w:proofErr w:type="gramStart"/>
      <w:r w:rsidR="00F011E9" w:rsidRPr="00F011E9">
        <w:rPr>
          <w:rFonts w:cstheme="minorHAnsi"/>
          <w:shd w:val="clear" w:color="auto" w:fill="FFFFFF"/>
        </w:rPr>
        <w:t>straordinari  a</w:t>
      </w:r>
      <w:proofErr w:type="gramEnd"/>
      <w:r w:rsidR="00F011E9" w:rsidRPr="00F011E9">
        <w:rPr>
          <w:rFonts w:cstheme="minorHAnsi"/>
          <w:shd w:val="clear" w:color="auto" w:fill="FFFFFF"/>
        </w:rPr>
        <w:t xml:space="preserve"> 1.745 milioni di euro (3° trimestre 2022: 1.216 milioni di euro) e un margine operativo del 20,2% (3° trimestre 2022: 16,6%) </w:t>
      </w:r>
      <w:r w:rsidR="00F011E9" w:rsidRPr="00F011E9">
        <w:rPr>
          <w:rFonts w:cstheme="minorHAnsi"/>
          <w:shd w:val="clear" w:color="auto" w:fill="FFFFFF"/>
        </w:rPr>
        <w:t xml:space="preserve">; </w:t>
      </w:r>
      <w:r w:rsidR="00431D39">
        <w:rPr>
          <w:rFonts w:cstheme="minorHAnsi"/>
          <w:shd w:val="clear" w:color="auto" w:fill="FFFFFF"/>
        </w:rPr>
        <w:t>i</w:t>
      </w:r>
      <w:r w:rsidR="00F011E9" w:rsidRPr="00F011E9">
        <w:rPr>
          <w:rFonts w:cstheme="minorHAnsi"/>
          <w:shd w:val="clear" w:color="auto" w:fill="FFFFFF"/>
        </w:rPr>
        <w:t xml:space="preserve">l Gruppo Lufthansa </w:t>
      </w:r>
      <w:r w:rsidR="00431D39">
        <w:rPr>
          <w:rFonts w:cstheme="minorHAnsi"/>
          <w:shd w:val="clear" w:color="auto" w:fill="FFFFFF"/>
        </w:rPr>
        <w:t xml:space="preserve">nel terzo trimestre </w:t>
      </w:r>
      <w:r w:rsidR="00F011E9" w:rsidRPr="00F011E9">
        <w:rPr>
          <w:rFonts w:cstheme="minorHAnsi"/>
          <w:shd w:val="clear" w:color="auto" w:fill="FFFFFF"/>
        </w:rPr>
        <w:t>ha generato un risultato operativo (EBIT rettificato) di 1,5 miliardi di euro</w:t>
      </w:r>
      <w:r w:rsidR="00F011E9" w:rsidRPr="00F011E9">
        <w:rPr>
          <w:rFonts w:cstheme="minorHAnsi"/>
          <w:shd w:val="clear" w:color="auto" w:fill="FFFFFF"/>
        </w:rPr>
        <w:t xml:space="preserve">. </w:t>
      </w:r>
      <w:r w:rsidR="00F011E9">
        <w:rPr>
          <w:rFonts w:cstheme="minorHAnsi"/>
          <w:shd w:val="clear" w:color="auto" w:fill="FFFFFF"/>
        </w:rPr>
        <w:t xml:space="preserve">AF/KL da parte loro </w:t>
      </w:r>
      <w:r w:rsidR="00F011E9" w:rsidRPr="00F011E9">
        <w:rPr>
          <w:rFonts w:cstheme="minorHAnsi"/>
          <w:color w:val="000000"/>
          <w:shd w:val="clear" w:color="auto" w:fill="FFFFFF"/>
        </w:rPr>
        <w:t>ha</w:t>
      </w:r>
      <w:r w:rsidR="00F011E9">
        <w:rPr>
          <w:rFonts w:cstheme="minorHAnsi"/>
          <w:color w:val="000000"/>
          <w:shd w:val="clear" w:color="auto" w:fill="FFFFFF"/>
        </w:rPr>
        <w:t>nno</w:t>
      </w:r>
      <w:r w:rsidR="00F011E9" w:rsidRPr="00F011E9">
        <w:rPr>
          <w:rFonts w:cstheme="minorHAnsi"/>
          <w:color w:val="000000"/>
          <w:shd w:val="clear" w:color="auto" w:fill="FFFFFF"/>
        </w:rPr>
        <w:t xml:space="preserve"> chiuso il terzo trimestre dell'anno con un </w:t>
      </w:r>
      <w:r w:rsidR="00F011E9" w:rsidRPr="00F011E9">
        <w:rPr>
          <w:rStyle w:val="Enfasigrassetto"/>
          <w:rFonts w:cstheme="minorHAnsi"/>
          <w:b w:val="0"/>
          <w:bCs w:val="0"/>
          <w:color w:val="000000"/>
          <w:shd w:val="clear" w:color="auto" w:fill="FFFFFF"/>
        </w:rPr>
        <w:t>utile netto di 900 milioni di euro</w:t>
      </w:r>
      <w:r w:rsidR="00F011E9" w:rsidRPr="00F011E9">
        <w:rPr>
          <w:rFonts w:cstheme="minorHAnsi"/>
          <w:color w:val="000000"/>
          <w:shd w:val="clear" w:color="auto" w:fill="FFFFFF"/>
        </w:rPr>
        <w:t xml:space="preserve">, in aumento rispetto ai 500 milioni dell'anno precedente. </w:t>
      </w:r>
      <w:r w:rsidR="00253E1B">
        <w:rPr>
          <w:rFonts w:cstheme="minorHAnsi"/>
          <w:color w:val="000000"/>
          <w:shd w:val="clear" w:color="auto" w:fill="FFFFFF"/>
        </w:rPr>
        <w:t xml:space="preserve">La Wizz Air ha chiuso il primo semestre del 2023 con un utile pari a 400,7 milioni di euro. La Ryanair al 30 settembre 2023 (primo semestre di operazioni) </w:t>
      </w:r>
      <w:r w:rsidR="00253E1B" w:rsidRPr="00AC00AF">
        <w:rPr>
          <w:rFonts w:cstheme="minorHAnsi"/>
          <w:color w:val="C00000"/>
          <w:sz w:val="16"/>
          <w:szCs w:val="16"/>
          <w:shd w:val="clear" w:color="auto" w:fill="FFFFFF"/>
        </w:rPr>
        <w:t>(2)</w:t>
      </w:r>
      <w:r w:rsidR="00253E1B" w:rsidRPr="00AC00AF">
        <w:rPr>
          <w:rFonts w:cstheme="minorHAnsi"/>
          <w:color w:val="C00000"/>
          <w:shd w:val="clear" w:color="auto" w:fill="FFFFFF"/>
        </w:rPr>
        <w:t xml:space="preserve"> </w:t>
      </w:r>
      <w:r w:rsidR="00AC00AF" w:rsidRPr="00AC00AF">
        <w:rPr>
          <w:rFonts w:cstheme="minorHAnsi"/>
          <w:color w:val="000000"/>
          <w:shd w:val="clear" w:color="auto" w:fill="FFFFFF"/>
        </w:rPr>
        <w:t>ha registrato un forte utile semestrale di 2,18 miliardi di euro, rispetto a un utile di 1,37 miliardi di euro nel primo semestre dell'anno precedente, grazie a</w:t>
      </w:r>
      <w:r w:rsidR="00431D39">
        <w:rPr>
          <w:rFonts w:cstheme="minorHAnsi"/>
          <w:color w:val="000000"/>
          <w:shd w:val="clear" w:color="auto" w:fill="FFFFFF"/>
        </w:rPr>
        <w:t>d</w:t>
      </w:r>
      <w:r w:rsidR="00AC00AF" w:rsidRPr="00AC00AF">
        <w:rPr>
          <w:rFonts w:cstheme="minorHAnsi"/>
          <w:color w:val="000000"/>
          <w:shd w:val="clear" w:color="auto" w:fill="FFFFFF"/>
        </w:rPr>
        <w:t xml:space="preserve"> una forte</w:t>
      </w:r>
      <w:r w:rsidR="00431D39">
        <w:rPr>
          <w:rFonts w:cstheme="minorHAnsi"/>
          <w:color w:val="000000"/>
          <w:shd w:val="clear" w:color="auto" w:fill="FFFFFF"/>
        </w:rPr>
        <w:t xml:space="preserve"> traffico di</w:t>
      </w:r>
      <w:r w:rsidR="00AC00AF" w:rsidRPr="00AC00AF">
        <w:rPr>
          <w:rFonts w:cstheme="minorHAnsi"/>
          <w:color w:val="000000"/>
          <w:shd w:val="clear" w:color="auto" w:fill="FFFFFF"/>
        </w:rPr>
        <w:t xml:space="preserve"> Pasqua</w:t>
      </w:r>
      <w:r w:rsidR="00431D39">
        <w:rPr>
          <w:rFonts w:cstheme="minorHAnsi"/>
          <w:color w:val="000000"/>
          <w:shd w:val="clear" w:color="auto" w:fill="FFFFFF"/>
        </w:rPr>
        <w:t xml:space="preserve"> e più in generale</w:t>
      </w:r>
      <w:r w:rsidR="00AC00AF" w:rsidRPr="00AC00AF">
        <w:rPr>
          <w:rFonts w:cstheme="minorHAnsi"/>
          <w:color w:val="000000"/>
          <w:shd w:val="clear" w:color="auto" w:fill="FFFFFF"/>
        </w:rPr>
        <w:t xml:space="preserve"> a</w:t>
      </w:r>
      <w:r w:rsidR="00431D39">
        <w:rPr>
          <w:rFonts w:cstheme="minorHAnsi"/>
          <w:color w:val="000000"/>
          <w:shd w:val="clear" w:color="auto" w:fill="FFFFFF"/>
        </w:rPr>
        <w:t xml:space="preserve"> un</w:t>
      </w:r>
      <w:r w:rsidR="00AC00AF" w:rsidRPr="00AC00AF">
        <w:rPr>
          <w:rFonts w:cstheme="minorHAnsi"/>
          <w:color w:val="000000"/>
          <w:shd w:val="clear" w:color="auto" w:fill="FFFFFF"/>
        </w:rPr>
        <w:t xml:space="preserve"> traffico estivo record</w:t>
      </w:r>
      <w:r w:rsidR="00AC00AF">
        <w:rPr>
          <w:rFonts w:cstheme="minorHAnsi"/>
          <w:color w:val="000000"/>
          <w:shd w:val="clear" w:color="auto" w:fill="FFFFFF"/>
        </w:rPr>
        <w:t xml:space="preserve">. Sempre al 30 settembre aveva già trasportato oltre 100 milioni di passeggeri. </w:t>
      </w:r>
      <w:r w:rsidR="00AC00AF" w:rsidRPr="00AC00AF">
        <w:rPr>
          <w:rFonts w:cstheme="minorHAnsi"/>
          <w:color w:val="C00000"/>
          <w:sz w:val="16"/>
          <w:szCs w:val="16"/>
          <w:shd w:val="clear" w:color="auto" w:fill="FFFFFF"/>
        </w:rPr>
        <w:t>(3)</w:t>
      </w:r>
      <w:r w:rsidR="00BE3DBE">
        <w:rPr>
          <w:rFonts w:cstheme="minorHAnsi"/>
          <w:color w:val="C00000"/>
          <w:sz w:val="16"/>
          <w:szCs w:val="16"/>
          <w:shd w:val="clear" w:color="auto" w:fill="FFFFFF"/>
        </w:rPr>
        <w:t xml:space="preserve"> </w:t>
      </w:r>
      <w:r w:rsidR="00431D39">
        <w:rPr>
          <w:rFonts w:cstheme="minorHAnsi"/>
          <w:color w:val="C00000"/>
          <w:sz w:val="16"/>
          <w:szCs w:val="16"/>
          <w:shd w:val="clear" w:color="auto" w:fill="FFFFFF"/>
        </w:rPr>
        <w:t xml:space="preserve"> </w:t>
      </w:r>
      <w:r w:rsidR="00431D39" w:rsidRPr="00431D39">
        <w:rPr>
          <w:rFonts w:cstheme="minorHAnsi"/>
          <w:shd w:val="clear" w:color="auto" w:fill="FFFFFF"/>
        </w:rPr>
        <w:t>La greca</w:t>
      </w:r>
      <w:r w:rsidR="00431D39" w:rsidRPr="00431D39">
        <w:rPr>
          <w:rFonts w:cstheme="minorHAnsi"/>
          <w:sz w:val="16"/>
          <w:szCs w:val="16"/>
          <w:shd w:val="clear" w:color="auto" w:fill="FFFFFF"/>
        </w:rPr>
        <w:t xml:space="preserve"> </w:t>
      </w:r>
      <w:r w:rsidR="00BE3DBE" w:rsidRPr="00BE3DBE">
        <w:rPr>
          <w:rFonts w:cstheme="minorHAnsi"/>
          <w:shd w:val="clear" w:color="auto" w:fill="FFFFFF"/>
        </w:rPr>
        <w:t xml:space="preserve">Aegean </w:t>
      </w:r>
      <w:proofErr w:type="gramStart"/>
      <w:r w:rsidR="00BE3DBE" w:rsidRPr="00BE3DBE">
        <w:rPr>
          <w:rFonts w:cstheme="minorHAnsi"/>
          <w:shd w:val="clear" w:color="auto" w:fill="FFFFFF"/>
        </w:rPr>
        <w:t>Airlines</w:t>
      </w:r>
      <w:r w:rsidR="00BE3DBE" w:rsidRPr="00BE3DBE">
        <w:rPr>
          <w:rFonts w:cstheme="minorHAnsi"/>
          <w:sz w:val="16"/>
          <w:szCs w:val="16"/>
          <w:shd w:val="clear" w:color="auto" w:fill="FFFFFF"/>
        </w:rPr>
        <w:t xml:space="preserve"> </w:t>
      </w:r>
      <w:r w:rsidR="00BE3DBE">
        <w:rPr>
          <w:rFonts w:cstheme="minorHAnsi"/>
          <w:sz w:val="16"/>
          <w:szCs w:val="16"/>
          <w:shd w:val="clear" w:color="auto" w:fill="FFFFFF"/>
        </w:rPr>
        <w:t xml:space="preserve"> </w:t>
      </w:r>
      <w:r w:rsidR="00BE3DBE" w:rsidRPr="00BE3DBE">
        <w:rPr>
          <w:rFonts w:cstheme="minorHAnsi"/>
          <w:shd w:val="clear" w:color="auto" w:fill="FFFFFF"/>
        </w:rPr>
        <w:t>ha</w:t>
      </w:r>
      <w:proofErr w:type="gramEnd"/>
      <w:r w:rsidR="00BE3DBE" w:rsidRPr="00BE3DBE">
        <w:rPr>
          <w:rFonts w:cstheme="minorHAnsi"/>
          <w:shd w:val="clear" w:color="auto" w:fill="FFFFFF"/>
        </w:rPr>
        <w:t xml:space="preserve"> chiuso i primi nove mesi del 2023 </w:t>
      </w:r>
      <w:r w:rsidR="00BE3DBE">
        <w:rPr>
          <w:rFonts w:cstheme="minorHAnsi"/>
          <w:shd w:val="clear" w:color="auto" w:fill="FFFFFF"/>
        </w:rPr>
        <w:t xml:space="preserve">con un profitto netto di 170,7 milioni di euro. </w:t>
      </w:r>
    </w:p>
    <w:p w14:paraId="7D89B621" w14:textId="06A53BA7" w:rsidR="00187509" w:rsidRDefault="00431D39" w:rsidP="002D5499">
      <w:r>
        <w:t xml:space="preserve">Le aerolinee europee registrano un 2023 positivo, in linea quindi con gli outlook della Iata.  </w:t>
      </w:r>
      <w:r w:rsidR="00EC76C4">
        <w:t xml:space="preserve">Gli italiani attendono con ansia </w:t>
      </w:r>
      <w:r w:rsidR="00BE3DBE">
        <w:t xml:space="preserve">che venga comunicato </w:t>
      </w:r>
      <w:r w:rsidR="00EC76C4">
        <w:t>un qualche risu</w:t>
      </w:r>
      <w:r w:rsidR="00BE3DBE">
        <w:t>l</w:t>
      </w:r>
      <w:r w:rsidR="00EC76C4">
        <w:t>tato che faccia luce sull’andamento delle neo-compagnia</w:t>
      </w:r>
      <w:r w:rsidR="00BE3DBE">
        <w:t xml:space="preserve"> ITA Airways</w:t>
      </w:r>
      <w:r w:rsidR="00EC76C4">
        <w:t>.  Non è pura curiosit</w:t>
      </w:r>
      <w:r w:rsidR="00615923">
        <w:t>à</w:t>
      </w:r>
      <w:r w:rsidR="00EC76C4">
        <w:t>, ci preoccupa il particolare che i contribuenti italiani possano venir chiamati nuovamente a rimpi</w:t>
      </w:r>
      <w:r w:rsidR="00615923">
        <w:t>n</w:t>
      </w:r>
      <w:r w:rsidR="00EC76C4">
        <w:t xml:space="preserve">guare </w:t>
      </w:r>
      <w:r w:rsidR="0054113F">
        <w:t>le</w:t>
      </w:r>
      <w:r w:rsidR="00EC76C4">
        <w:t xml:space="preserve"> casse d</w:t>
      </w:r>
      <w:r>
        <w:t>ella</w:t>
      </w:r>
      <w:r w:rsidR="00EC76C4">
        <w:t xml:space="preserve"> compagnia</w:t>
      </w:r>
      <w:r w:rsidR="00615923">
        <w:t>.</w:t>
      </w:r>
      <w:r w:rsidR="00CB0A81">
        <w:t xml:space="preserve"> Il particolare che nulla si sa dei risultati del 2023 è poco promettente….</w:t>
      </w:r>
    </w:p>
    <w:p w14:paraId="69AA2A6E" w14:textId="11CEF742" w:rsidR="00253E1B" w:rsidRDefault="00253E1B" w:rsidP="00253E1B"/>
    <w:p w14:paraId="6445CF81" w14:textId="77777777" w:rsidR="00253E1B" w:rsidRDefault="00253E1B" w:rsidP="00253E1B"/>
    <w:p w14:paraId="74DE6A93" w14:textId="3650BF7A" w:rsidR="00253E1B" w:rsidRDefault="00253E1B" w:rsidP="00253E1B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“Ottimi risultati per easyjet” 10/12/2023</w:t>
      </w:r>
      <w:r w:rsidR="007A0C1D">
        <w:rPr>
          <w:sz w:val="20"/>
          <w:szCs w:val="20"/>
        </w:rPr>
        <w:t>.</w:t>
      </w:r>
    </w:p>
    <w:p w14:paraId="269EDD9D" w14:textId="120D63AD" w:rsidR="00AC00AF" w:rsidRDefault="00AC00AF" w:rsidP="00253E1B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Ryanair chiude i suoi bilanci al 31 marzo, quindi il primo </w:t>
      </w:r>
      <w:r w:rsidR="0054113F">
        <w:rPr>
          <w:sz w:val="20"/>
          <w:szCs w:val="20"/>
        </w:rPr>
        <w:t>semestre</w:t>
      </w:r>
      <w:r>
        <w:rPr>
          <w:sz w:val="20"/>
          <w:szCs w:val="20"/>
        </w:rPr>
        <w:t xml:space="preserve"> chiude al 30 settembre.</w:t>
      </w:r>
    </w:p>
    <w:p w14:paraId="1F203BBA" w14:textId="5FAB98BC" w:rsidR="00AC00AF" w:rsidRDefault="00AC00AF" w:rsidP="00253E1B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Per l’esattezza 105,4 milioni contro i 95,1 del primo semestre 2022.</w:t>
      </w:r>
    </w:p>
    <w:p w14:paraId="56E2F28F" w14:textId="77777777" w:rsidR="007A0C1D" w:rsidRDefault="007A0C1D" w:rsidP="007A0C1D">
      <w:pPr>
        <w:rPr>
          <w:sz w:val="20"/>
          <w:szCs w:val="20"/>
        </w:rPr>
      </w:pPr>
    </w:p>
    <w:p w14:paraId="0C8DCD4A" w14:textId="2C3D4B7B" w:rsidR="007A0C1D" w:rsidRDefault="007A0C1D" w:rsidP="007A0C1D">
      <w:pPr>
        <w:jc w:val="center"/>
        <w:rPr>
          <w:color w:val="4472C4" w:themeColor="accent1"/>
          <w:sz w:val="20"/>
          <w:szCs w:val="20"/>
        </w:rPr>
      </w:pPr>
      <w:hyperlink r:id="rId6" w:history="1">
        <w:r w:rsidRPr="00B2273E">
          <w:rPr>
            <w:rStyle w:val="Collegamentoipertestuale"/>
            <w:sz w:val="20"/>
            <w:szCs w:val="20"/>
          </w:rPr>
          <w:t>www.Aviation-Industry-News.com</w:t>
        </w:r>
      </w:hyperlink>
    </w:p>
    <w:p w14:paraId="422287DC" w14:textId="3DF48D19" w:rsidR="007659B5" w:rsidRPr="007659B5" w:rsidRDefault="007659B5" w:rsidP="007659B5">
      <w:pPr>
        <w:rPr>
          <w:i/>
          <w:iCs/>
          <w:color w:val="4472C4" w:themeColor="accent1"/>
          <w:sz w:val="16"/>
          <w:szCs w:val="16"/>
        </w:rPr>
      </w:pPr>
      <w:r w:rsidRPr="007659B5">
        <w:rPr>
          <w:i/>
          <w:iCs/>
          <w:color w:val="4472C4" w:themeColor="accent1"/>
          <w:sz w:val="16"/>
          <w:szCs w:val="16"/>
        </w:rPr>
        <w:t>13/12/2023</w:t>
      </w:r>
    </w:p>
    <w:p w14:paraId="0CD66A27" w14:textId="77777777" w:rsidR="007A0C1D" w:rsidRDefault="007A0C1D" w:rsidP="007A0C1D">
      <w:pPr>
        <w:jc w:val="center"/>
        <w:rPr>
          <w:color w:val="4472C4" w:themeColor="accent1"/>
          <w:sz w:val="20"/>
          <w:szCs w:val="20"/>
        </w:rPr>
      </w:pPr>
    </w:p>
    <w:p w14:paraId="513CE622" w14:textId="77777777" w:rsidR="004F39D7" w:rsidRPr="00C47B44" w:rsidRDefault="004F39D7" w:rsidP="004F39D7">
      <w:pPr>
        <w:ind w:left="3540" w:firstLine="708"/>
        <w:rPr>
          <w:b/>
          <w:i/>
          <w:iCs/>
          <w:sz w:val="24"/>
          <w:szCs w:val="24"/>
        </w:rPr>
      </w:pPr>
      <w:proofErr w:type="gramStart"/>
      <w:r w:rsidRPr="00C47B44">
        <w:rPr>
          <w:b/>
          <w:i/>
          <w:iCs/>
          <w:sz w:val="24"/>
          <w:szCs w:val="24"/>
        </w:rPr>
        <w:lastRenderedPageBreak/>
        <w:t>E’</w:t>
      </w:r>
      <w:proofErr w:type="gramEnd"/>
      <w:r>
        <w:rPr>
          <w:b/>
          <w:i/>
          <w:iCs/>
          <w:sz w:val="24"/>
          <w:szCs w:val="24"/>
        </w:rPr>
        <w:t xml:space="preserve"> </w:t>
      </w:r>
      <w:r w:rsidRPr="00C47B44">
        <w:rPr>
          <w:b/>
          <w:i/>
          <w:iCs/>
          <w:sz w:val="24"/>
          <w:szCs w:val="24"/>
        </w:rPr>
        <w:t>uscito:</w:t>
      </w:r>
    </w:p>
    <w:p w14:paraId="28559566" w14:textId="77777777" w:rsidR="004F39D7" w:rsidRPr="00C47B44" w:rsidRDefault="004F39D7" w:rsidP="004F39D7">
      <w:pPr>
        <w:jc w:val="center"/>
      </w:pPr>
      <w:r w:rsidRPr="00C47B44">
        <w:rPr>
          <w:b/>
          <w:noProof/>
        </w:rPr>
        <w:drawing>
          <wp:inline distT="0" distB="0" distL="0" distR="0" wp14:anchorId="49B9C8D1" wp14:editId="7759D988">
            <wp:extent cx="2602800" cy="3600000"/>
            <wp:effectExtent l="0" t="0" r="7620" b="635"/>
            <wp:docPr id="1759779999" name="Immagine 175977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83642" name="Immagine 1982983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124DF" w14:textId="77777777" w:rsidR="004F39D7" w:rsidRPr="00C47B44" w:rsidRDefault="004F39D7" w:rsidP="004F39D7"/>
    <w:p w14:paraId="22006F68" w14:textId="77777777" w:rsidR="004F39D7" w:rsidRPr="00C47B44" w:rsidRDefault="004F39D7" w:rsidP="004F39D7">
      <w:pPr>
        <w:jc w:val="center"/>
        <w:rPr>
          <w:b/>
          <w:bCs/>
          <w:i/>
          <w:iCs/>
        </w:rPr>
      </w:pPr>
      <w:hyperlink r:id="rId8" w:history="1">
        <w:r w:rsidRPr="00C47B44">
          <w:rPr>
            <w:rStyle w:val="Collegamentoipertestuale"/>
            <w:i/>
            <w:iCs/>
          </w:rPr>
          <w:t>info@ibneditore.it</w:t>
        </w:r>
      </w:hyperlink>
    </w:p>
    <w:p w14:paraId="05BEADF2" w14:textId="77777777" w:rsidR="004F39D7" w:rsidRDefault="004F39D7" w:rsidP="004F39D7"/>
    <w:p w14:paraId="7F23C320" w14:textId="77777777" w:rsidR="004F39D7" w:rsidRPr="00C47B44" w:rsidRDefault="004F39D7" w:rsidP="004F39D7">
      <w:r w:rsidRPr="00C47B44">
        <w:t xml:space="preserve">In questo libro il lettore troverà le tante, tantissime compagnie aeree italiane che </w:t>
      </w:r>
      <w:r w:rsidRPr="00C47B44">
        <w:rPr>
          <w:i/>
          <w:iCs/>
        </w:rPr>
        <w:t>ci hanno provato</w:t>
      </w:r>
      <w:r w:rsidRPr="00C47B44">
        <w:t xml:space="preserve">. Ma non si tratta di una elencazione alfabetica, stile enciclopedia in quanto abbiamo ritenuto fosse molto più interessante inquadrare la nascita (e la scomparsa) dei singoli vettori nel </w:t>
      </w:r>
      <w:proofErr w:type="gramStart"/>
      <w:r w:rsidRPr="00C47B44">
        <w:t>contesto  storico</w:t>
      </w:r>
      <w:proofErr w:type="gramEnd"/>
      <w:r w:rsidRPr="00C47B44">
        <w:t xml:space="preserve"> che in quel momento caratterizzava l’aviazione commerciale la quale, come tutti sanno, ha vissuto molteplici cambiamenti: deregulation, la fine del cartello tariffario,  la nascita del terzo livello, l’apparizione delle compagnie low cost, gli accordi code sharing...  Il lettore inizierà il suo viaggio dall’aviazione commerciale degli anni del secondo </w:t>
      </w:r>
      <w:proofErr w:type="gramStart"/>
      <w:r w:rsidRPr="00C47B44">
        <w:t>dopoguerra  per</w:t>
      </w:r>
      <w:proofErr w:type="gramEnd"/>
      <w:r w:rsidRPr="00C47B44">
        <w:t xml:space="preserve"> giungere fino ad oggi quando il nostro maggior vettore, quello una volta denominato di bandiera, è finito  risucchiato nella galassia Lufthansa. Un libro che vi farà capire perché l’aviazione commerciale in Italia è scesa a livelli non certo degni di un Paese che fa parte del G7, un Paese che per i vettori aerei è ad alto rischio di mortalità.</w:t>
      </w:r>
    </w:p>
    <w:p w14:paraId="1A0194E5" w14:textId="77777777" w:rsidR="004F39D7" w:rsidRPr="00C47B44" w:rsidRDefault="004F39D7" w:rsidP="004F39D7">
      <w:r w:rsidRPr="00C47B44">
        <w:t>“Immergetevi nella lettura delle oltre cento compagnie nate nel nostro Paese, ma non meravigliatevi scoprendo quante nel 2023 rimangono ancora attive.”</w:t>
      </w:r>
    </w:p>
    <w:p w14:paraId="5899FB31" w14:textId="77777777" w:rsidR="007A0C1D" w:rsidRPr="007A0C1D" w:rsidRDefault="007A0C1D" w:rsidP="007A0C1D">
      <w:pPr>
        <w:jc w:val="center"/>
        <w:rPr>
          <w:color w:val="4472C4" w:themeColor="accent1"/>
          <w:sz w:val="20"/>
          <w:szCs w:val="20"/>
        </w:rPr>
      </w:pPr>
    </w:p>
    <w:sectPr w:rsidR="007A0C1D" w:rsidRPr="007A0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483"/>
    <w:multiLevelType w:val="hybridMultilevel"/>
    <w:tmpl w:val="693453D8"/>
    <w:lvl w:ilvl="0" w:tplc="9DD43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F4F1A"/>
    <w:multiLevelType w:val="hybridMultilevel"/>
    <w:tmpl w:val="D07A526E"/>
    <w:lvl w:ilvl="0" w:tplc="2DBCE2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700153">
    <w:abstractNumId w:val="0"/>
  </w:num>
  <w:num w:numId="2" w16cid:durableId="107867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79"/>
    <w:rsid w:val="00187509"/>
    <w:rsid w:val="00194B25"/>
    <w:rsid w:val="00253E1B"/>
    <w:rsid w:val="002D5499"/>
    <w:rsid w:val="00431D39"/>
    <w:rsid w:val="00456597"/>
    <w:rsid w:val="004D2A23"/>
    <w:rsid w:val="004F39D7"/>
    <w:rsid w:val="0054113F"/>
    <w:rsid w:val="005F677A"/>
    <w:rsid w:val="00615923"/>
    <w:rsid w:val="006A28CA"/>
    <w:rsid w:val="007659B5"/>
    <w:rsid w:val="007A0C1D"/>
    <w:rsid w:val="00952279"/>
    <w:rsid w:val="00AA7007"/>
    <w:rsid w:val="00AC00AF"/>
    <w:rsid w:val="00AF3EEB"/>
    <w:rsid w:val="00BB5C5C"/>
    <w:rsid w:val="00BE3DBE"/>
    <w:rsid w:val="00C16C80"/>
    <w:rsid w:val="00C31826"/>
    <w:rsid w:val="00CB0A81"/>
    <w:rsid w:val="00DA5C62"/>
    <w:rsid w:val="00EC76C4"/>
    <w:rsid w:val="00F011E9"/>
    <w:rsid w:val="00F8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50DD"/>
  <w15:chartTrackingRefBased/>
  <w15:docId w15:val="{F875D2F6-7E60-40AE-BE17-149B01ED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011E9"/>
    <w:rPr>
      <w:b/>
      <w:bCs/>
    </w:rPr>
  </w:style>
  <w:style w:type="paragraph" w:styleId="Paragrafoelenco">
    <w:name w:val="List Paragraph"/>
    <w:basedOn w:val="Normale"/>
    <w:uiPriority w:val="34"/>
    <w:qFormat/>
    <w:rsid w:val="00253E1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0C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0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bneditor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iation-Industry-New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14</cp:revision>
  <dcterms:created xsi:type="dcterms:W3CDTF">2023-12-13T10:13:00Z</dcterms:created>
  <dcterms:modified xsi:type="dcterms:W3CDTF">2023-12-13T17:42:00Z</dcterms:modified>
</cp:coreProperties>
</file>