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E2611" w14:textId="64B5D30A" w:rsidR="00951E6D" w:rsidRDefault="00106842" w:rsidP="00A63544">
      <w:pPr>
        <w:rPr>
          <w:b/>
          <w:bCs/>
          <w:i/>
          <w:iCs/>
          <w:color w:val="4472C4" w:themeColor="accent1"/>
          <w:sz w:val="18"/>
          <w:szCs w:val="18"/>
        </w:rPr>
      </w:pPr>
      <w:r w:rsidRPr="00822F3B">
        <w:rPr>
          <w:b/>
          <w:bCs/>
          <w:i/>
          <w:iCs/>
          <w:color w:val="4472C4" w:themeColor="accent1"/>
          <w:sz w:val="18"/>
          <w:szCs w:val="18"/>
        </w:rPr>
        <w:t>A</w:t>
      </w:r>
      <w:r w:rsidR="00832498" w:rsidRPr="00822F3B">
        <w:rPr>
          <w:b/>
          <w:bCs/>
          <w:i/>
          <w:iCs/>
          <w:color w:val="4472C4" w:themeColor="accent1"/>
          <w:sz w:val="18"/>
          <w:szCs w:val="18"/>
        </w:rPr>
        <w:t>viation-</w:t>
      </w:r>
      <w:r w:rsidRPr="00822F3B">
        <w:rPr>
          <w:b/>
          <w:bCs/>
          <w:i/>
          <w:iCs/>
          <w:color w:val="4472C4" w:themeColor="accent1"/>
          <w:sz w:val="18"/>
          <w:szCs w:val="18"/>
        </w:rPr>
        <w:t>Industry</w:t>
      </w:r>
      <w:r w:rsidR="00832498" w:rsidRPr="00822F3B">
        <w:rPr>
          <w:b/>
          <w:bCs/>
          <w:i/>
          <w:iCs/>
          <w:color w:val="4472C4" w:themeColor="accent1"/>
          <w:sz w:val="18"/>
          <w:szCs w:val="18"/>
        </w:rPr>
        <w:t>-News</w:t>
      </w:r>
      <w:r w:rsidRPr="00822F3B">
        <w:rPr>
          <w:b/>
          <w:bCs/>
          <w:i/>
          <w:iCs/>
          <w:color w:val="4472C4" w:themeColor="accent1"/>
          <w:sz w:val="18"/>
          <w:szCs w:val="18"/>
        </w:rPr>
        <w:t>.com</w:t>
      </w:r>
    </w:p>
    <w:p w14:paraId="5E513A47" w14:textId="24E68016" w:rsidR="008152B4" w:rsidRPr="00F048EC" w:rsidRDefault="008152B4" w:rsidP="008152B4">
      <w:pPr>
        <w:ind w:left="708" w:firstLine="708"/>
        <w:rPr>
          <w:b/>
          <w:bCs/>
          <w:color w:val="4472C4" w:themeColor="accent1"/>
          <w:sz w:val="28"/>
          <w:szCs w:val="28"/>
        </w:rPr>
      </w:pPr>
      <w:r>
        <w:rPr>
          <w:b/>
          <w:bCs/>
          <w:color w:val="4472C4" w:themeColor="accent1"/>
          <w:sz w:val="28"/>
          <w:szCs w:val="28"/>
        </w:rPr>
        <w:t xml:space="preserve"> </w:t>
      </w:r>
      <w:r w:rsidR="00316755">
        <w:rPr>
          <w:b/>
          <w:bCs/>
          <w:color w:val="4472C4" w:themeColor="accent1"/>
          <w:sz w:val="28"/>
          <w:szCs w:val="28"/>
        </w:rPr>
        <w:t xml:space="preserve">  </w:t>
      </w:r>
      <w:r w:rsidR="002F4E72">
        <w:rPr>
          <w:b/>
          <w:bCs/>
          <w:color w:val="4472C4" w:themeColor="accent1"/>
          <w:sz w:val="28"/>
          <w:szCs w:val="28"/>
        </w:rPr>
        <w:t xml:space="preserve"> </w:t>
      </w:r>
      <w:r>
        <w:rPr>
          <w:b/>
          <w:bCs/>
          <w:color w:val="4472C4" w:themeColor="accent1"/>
          <w:sz w:val="28"/>
          <w:szCs w:val="28"/>
        </w:rPr>
        <w:t xml:space="preserve"> </w:t>
      </w:r>
      <w:r w:rsidRPr="00F048EC">
        <w:rPr>
          <w:b/>
          <w:bCs/>
          <w:color w:val="4472C4" w:themeColor="accent1"/>
          <w:sz w:val="28"/>
          <w:szCs w:val="28"/>
        </w:rPr>
        <w:t>LA IATA ANNUNCIA: SI TORNA ALLA NORMALITA’</w:t>
      </w:r>
    </w:p>
    <w:p w14:paraId="6D358E35" w14:textId="77777777" w:rsidR="008152B4" w:rsidRDefault="008152B4" w:rsidP="008152B4">
      <w:r>
        <w:t xml:space="preserve">4.2 miliardi di passeggeri è la stima che la Iata prevede per l’anno in corso; 4.7 miliardi di dollari è la stima sempre prevista dalla Iata per i profitti che le compagnie aeree potrebbero toccare nel 2023 e ciò a fronte di 779 miliardi di dollari di revenue. Con queste previsioni possiamo finalmente smettere di parlare di “ripresa” e prendere atto </w:t>
      </w:r>
      <w:proofErr w:type="gramStart"/>
      <w:r>
        <w:t>che  l’industria</w:t>
      </w:r>
      <w:proofErr w:type="gramEnd"/>
      <w:r>
        <w:t xml:space="preserve"> aerea commerciale è tornata alla normalità? Tutti i numeri dell’outlook </w:t>
      </w:r>
      <w:proofErr w:type="gramStart"/>
      <w:r>
        <w:t>IATA  sono</w:t>
      </w:r>
      <w:proofErr w:type="gramEnd"/>
      <w:r>
        <w:t xml:space="preserve"> riportati in questo manifesto che vi mostriamo </w:t>
      </w:r>
      <w:r w:rsidRPr="00EB7449">
        <w:rPr>
          <w:color w:val="FF0000"/>
          <w:sz w:val="16"/>
          <w:szCs w:val="16"/>
        </w:rPr>
        <w:t>(1)</w:t>
      </w:r>
    </w:p>
    <w:p w14:paraId="3A9D6DFB" w14:textId="77777777" w:rsidR="008152B4" w:rsidRDefault="008152B4" w:rsidP="008152B4"/>
    <w:p w14:paraId="44911139" w14:textId="77777777" w:rsidR="008152B4" w:rsidRDefault="008152B4" w:rsidP="008152B4">
      <w:pPr>
        <w:jc w:val="center"/>
      </w:pPr>
      <w:r w:rsidRPr="003C6001">
        <w:rPr>
          <w:noProof/>
          <w:bdr w:val="single" w:sz="12" w:space="0" w:color="auto"/>
        </w:rPr>
        <w:drawing>
          <wp:inline distT="0" distB="0" distL="0" distR="0" wp14:anchorId="00FB70EA" wp14:editId="49277A8D">
            <wp:extent cx="5871600" cy="3430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5">
                      <a:extLst>
                        <a:ext uri="{28A0092B-C50C-407E-A947-70E740481C1C}">
                          <a14:useLocalDpi xmlns:a14="http://schemas.microsoft.com/office/drawing/2010/main" val="0"/>
                        </a:ext>
                      </a:extLst>
                    </a:blip>
                    <a:stretch>
                      <a:fillRect/>
                    </a:stretch>
                  </pic:blipFill>
                  <pic:spPr>
                    <a:xfrm>
                      <a:off x="0" y="0"/>
                      <a:ext cx="5871600" cy="3430800"/>
                    </a:xfrm>
                    <a:prstGeom prst="rect">
                      <a:avLst/>
                    </a:prstGeom>
                  </pic:spPr>
                </pic:pic>
              </a:graphicData>
            </a:graphic>
          </wp:inline>
        </w:drawing>
      </w:r>
    </w:p>
    <w:p w14:paraId="0C4E85C9" w14:textId="77777777" w:rsidR="008152B4" w:rsidRDefault="008152B4" w:rsidP="008152B4">
      <w:pPr>
        <w:jc w:val="center"/>
      </w:pPr>
    </w:p>
    <w:p w14:paraId="3B6F2DD6" w14:textId="77777777" w:rsidR="008152B4" w:rsidRDefault="008152B4" w:rsidP="008152B4">
      <w:r>
        <w:t>Commentando queste previsioni Willie Walsh, presidente della Iata, ha dichiarato:</w:t>
      </w:r>
    </w:p>
    <w:p w14:paraId="333E3EF6" w14:textId="77777777" w:rsidR="008152B4" w:rsidRDefault="008152B4" w:rsidP="008152B4">
      <w:r w:rsidRPr="00B13994">
        <w:rPr>
          <w:i/>
          <w:iCs/>
        </w:rPr>
        <w:t>“La resilienza è stata il segno distintivo delle compagnie aeree durante la</w:t>
      </w:r>
      <w:r>
        <w:rPr>
          <w:i/>
          <w:iCs/>
        </w:rPr>
        <w:t xml:space="preserve"> pandemia</w:t>
      </w:r>
      <w:r w:rsidRPr="00B13994">
        <w:rPr>
          <w:i/>
          <w:iCs/>
        </w:rPr>
        <w:t xml:space="preserve"> Covid. Ma un profitto di 4,7 miliardi su un fatturato di 779 miliardi illustra che c'è ancora molta strada da fare per riportare l'industria globale su una solida base finanziaria.  Molte compagnie aeree sono ancora in difficoltà a causa di una regolamentazione onerosa, di costi elevati, di politiche governative incoerenti, di infrastrutture inefficienti e di una catena del valore in cui i vantaggi di collegare il mondo non sono equamente distribuiti.” </w:t>
      </w:r>
      <w:r w:rsidRPr="006A7B5C">
        <w:rPr>
          <w:color w:val="FF0000"/>
          <w:sz w:val="16"/>
          <w:szCs w:val="16"/>
        </w:rPr>
        <w:t>(2)</w:t>
      </w:r>
    </w:p>
    <w:p w14:paraId="7602437F" w14:textId="3D21B8F5" w:rsidR="008152B4" w:rsidRDefault="008152B4" w:rsidP="008152B4">
      <w:r>
        <w:t xml:space="preserve">Dopo il rallentamento causato dalla pandemia - o per alcune compagnie aeree addirittura l'arresto totale - i viaggi aerei sono aumentati rapidamente. Mentre l'Occidente ha eliminato la maggior parte delle restrizioni prima della fine dello scorso anno, la vera svolta è avvenuta nel febbraio 2023, quando la Cina ha rimosso quasi tutti i controlli COVID per i viaggi. </w:t>
      </w:r>
      <w:r w:rsidR="00025221">
        <w:t>Il prossimo</w:t>
      </w:r>
      <w:r w:rsidR="00BD2808">
        <w:t xml:space="preserve"> </w:t>
      </w:r>
      <w:r>
        <w:t xml:space="preserve">8 maggio il Giappone rimuoverà gli ultimi controlli alle frontiere legati alla pandemia, volendo con ciò significare che la </w:t>
      </w:r>
      <w:r w:rsidRPr="0008630D">
        <w:rPr>
          <w:i/>
          <w:iCs/>
        </w:rPr>
        <w:t>Regione Asia</w:t>
      </w:r>
      <w:r>
        <w:t xml:space="preserve"> si è sbloccata ed è pronta a tornare a</w:t>
      </w:r>
      <w:r w:rsidR="00BD2808">
        <w:t>i grandi numeri che la hanno contraddistinta</w:t>
      </w:r>
      <w:r w:rsidR="00E052A9">
        <w:t xml:space="preserve"> in questi ultimi tempi.</w:t>
      </w:r>
    </w:p>
    <w:p w14:paraId="4FE46110" w14:textId="32E79D9A" w:rsidR="008152B4" w:rsidRPr="00997BB6" w:rsidRDefault="008152B4" w:rsidP="008152B4">
      <w:pPr>
        <w:rPr>
          <w:i/>
          <w:iCs/>
        </w:rPr>
      </w:pPr>
      <w:r w:rsidRPr="00FD002F">
        <w:rPr>
          <w:i/>
          <w:iCs/>
        </w:rPr>
        <w:t xml:space="preserve">"Il numero magico per noi è 8 miliardi di dollari. L'anno scorso, nel maggio 2022, le vendite hanno superato gli 8 miliardi di dollari, ed è stata la prima volta che è successo da gennaio e febbraio del 2020. Quest'anno (2023), sia a gennaio che a febbraio le vendite sono state pari a 8,4 miliardi di dollari, superando quindi la </w:t>
      </w:r>
      <w:r w:rsidRPr="00FD002F">
        <w:rPr>
          <w:i/>
          <w:iCs/>
        </w:rPr>
        <w:lastRenderedPageBreak/>
        <w:t>cifra di 8 miliardi. Questo è il segnale di una forte ripresa".</w:t>
      </w:r>
      <w:r>
        <w:t xml:space="preserve"> </w:t>
      </w:r>
      <w:r w:rsidRPr="006A7B5C">
        <w:rPr>
          <w:color w:val="FF0000"/>
          <w:sz w:val="16"/>
          <w:szCs w:val="16"/>
        </w:rPr>
        <w:t>(3)</w:t>
      </w:r>
      <w:r>
        <w:rPr>
          <w:color w:val="FF0000"/>
          <w:sz w:val="16"/>
          <w:szCs w:val="16"/>
        </w:rPr>
        <w:t xml:space="preserve">  </w:t>
      </w:r>
      <w:r w:rsidRPr="007902E3">
        <w:t xml:space="preserve"> </w:t>
      </w:r>
      <w:proofErr w:type="gramStart"/>
      <w:r>
        <w:t xml:space="preserve">A  </w:t>
      </w:r>
      <w:r w:rsidRPr="007902E3">
        <w:t>parlare</w:t>
      </w:r>
      <w:proofErr w:type="gramEnd"/>
      <w:r w:rsidRPr="007902E3">
        <w:t xml:space="preserve"> è</w:t>
      </w:r>
      <w:r>
        <w:t xml:space="preserve"> </w:t>
      </w:r>
      <w:r w:rsidRPr="007902E3">
        <w:t xml:space="preserve">il Chief </w:t>
      </w:r>
      <w:r>
        <w:t xml:space="preserve">Commercial Officer della ARC, Airlines Reporting Corporation, la società Usa che collabora con agenzie di viaggio, compagnie aeree e altre parti interessate per sostenere la crescita dei viaggi aerei. L'azienda si </w:t>
      </w:r>
      <w:proofErr w:type="gramStart"/>
      <w:r>
        <w:t>occupa  della</w:t>
      </w:r>
      <w:proofErr w:type="gramEnd"/>
      <w:r>
        <w:t xml:space="preserve"> liquidazione e della riconciliazione dei biglietti delle agenzie statunitensi, disponendo pertanto di una visione </w:t>
      </w:r>
      <w:r w:rsidR="00E155C8">
        <w:t xml:space="preserve">privilegiata </w:t>
      </w:r>
      <w:r>
        <w:t>sull’andamento delle prenotazioni aeree.</w:t>
      </w:r>
      <w:r w:rsidR="002B1EFC">
        <w:t xml:space="preserve"> </w:t>
      </w:r>
      <w:proofErr w:type="gramStart"/>
      <w:r w:rsidR="002B1EFC">
        <w:t xml:space="preserve">Ancora: </w:t>
      </w:r>
      <w:r w:rsidRPr="007F4D53">
        <w:t xml:space="preserve"> </w:t>
      </w:r>
      <w:r>
        <w:t>"</w:t>
      </w:r>
      <w:proofErr w:type="gramEnd"/>
      <w:r w:rsidRPr="00997BB6">
        <w:rPr>
          <w:i/>
          <w:iCs/>
        </w:rPr>
        <w:t>Le compagnie aeree sono davvero ottimiste; stiamo assistendo a ordini record di jet, sia da parte di vettori statunitensi che internazionali. Quindi le prospettive per il settore sono davvero molto positive. Credo che oggi molte compagnie aeree stiano facendo investimenti che le aiuteranno a servire i clienti e la crescita prevista per i prossimi anni. Questo è davvero entusiasmante.”</w:t>
      </w:r>
    </w:p>
    <w:p w14:paraId="076C7B75" w14:textId="77777777" w:rsidR="008152B4" w:rsidRDefault="008152B4" w:rsidP="008152B4">
      <w:r w:rsidRPr="006A7B5C">
        <w:t>Da parte nostra abbiamo più volte sottolinesato come</w:t>
      </w:r>
      <w:r>
        <w:t xml:space="preserve"> ogni raffronto sulle cifre del ‘22/</w:t>
      </w:r>
      <w:proofErr w:type="gramStart"/>
      <w:r>
        <w:t>23  va</w:t>
      </w:r>
      <w:proofErr w:type="gramEnd"/>
      <w:r>
        <w:t xml:space="preserve"> fatto riferendosi all’anno 2019, ultimo anno di operazioni “normali” non condizionate dall’effetto Covid. Ebbene anche l’Enac, Ente Nazionale Aviazione Civile ha pubblicato alcuni dati del 2022 </w:t>
      </w:r>
      <w:r w:rsidRPr="006A7B5C">
        <w:rPr>
          <w:color w:val="FF0000"/>
          <w:sz w:val="16"/>
          <w:szCs w:val="16"/>
        </w:rPr>
        <w:t>(4)</w:t>
      </w:r>
      <w:r w:rsidRPr="006A7B5C">
        <w:rPr>
          <w:color w:val="FF0000"/>
        </w:rPr>
        <w:t xml:space="preserve"> </w:t>
      </w:r>
      <w:r>
        <w:t>conmparandoli con quelli del 2019.</w:t>
      </w:r>
    </w:p>
    <w:p w14:paraId="67C8E668" w14:textId="77777777" w:rsidR="008152B4" w:rsidRDefault="008152B4" w:rsidP="008152B4">
      <w:pPr>
        <w:jc w:val="center"/>
      </w:pPr>
      <w:r w:rsidRPr="00B66F12">
        <w:rPr>
          <w:noProof/>
          <w:bdr w:val="single" w:sz="12" w:space="0" w:color="auto"/>
        </w:rPr>
        <w:drawing>
          <wp:inline distT="0" distB="0" distL="0" distR="0" wp14:anchorId="0A956040" wp14:editId="1F9A1AD8">
            <wp:extent cx="4586400" cy="3016800"/>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6">
                      <a:extLst>
                        <a:ext uri="{28A0092B-C50C-407E-A947-70E740481C1C}">
                          <a14:useLocalDpi xmlns:a14="http://schemas.microsoft.com/office/drawing/2010/main" val="0"/>
                        </a:ext>
                      </a:extLst>
                    </a:blip>
                    <a:stretch>
                      <a:fillRect/>
                    </a:stretch>
                  </pic:blipFill>
                  <pic:spPr>
                    <a:xfrm>
                      <a:off x="0" y="0"/>
                      <a:ext cx="4586400" cy="3016800"/>
                    </a:xfrm>
                    <a:prstGeom prst="rect">
                      <a:avLst/>
                    </a:prstGeom>
                  </pic:spPr>
                </pic:pic>
              </a:graphicData>
            </a:graphic>
          </wp:inline>
        </w:drawing>
      </w:r>
    </w:p>
    <w:p w14:paraId="213C18BF" w14:textId="77777777" w:rsidR="008152B4" w:rsidRDefault="008152B4" w:rsidP="008152B4">
      <w:pPr>
        <w:jc w:val="center"/>
      </w:pPr>
    </w:p>
    <w:p w14:paraId="198E1F9F" w14:textId="4B407CFD" w:rsidR="008152B4" w:rsidRDefault="008152B4" w:rsidP="008152B4">
      <w:r>
        <w:t xml:space="preserve">E </w:t>
      </w:r>
      <w:r w:rsidR="00F65E05">
        <w:t>in queste tabelle</w:t>
      </w:r>
      <w:r>
        <w:t xml:space="preserve"> si può osservare come il traffico sui nostri aeroporti, sia in termini di movimenti aeromobili come di numeri passeggeri, anche se ancora non ha </w:t>
      </w:r>
      <w:r w:rsidR="00F65E05">
        <w:t>toccato</w:t>
      </w:r>
      <w:r>
        <w:t xml:space="preserve"> le cifre del 2019, si sta molto avvicinando ad esse.</w:t>
      </w:r>
    </w:p>
    <w:p w14:paraId="7C5FCE21" w14:textId="77777777" w:rsidR="008152B4" w:rsidRDefault="008152B4" w:rsidP="008152B4">
      <w:r>
        <w:t xml:space="preserve">In risposta ad una graduale ripresa globale, le compagnie aeree hanno riavviato rotte abbandonate, lanciato nuovi servizi e aggiunto capacità ai mercati internazionali. Gli aerei volano con buoni fattori di carico e la fiducia dei passeggeri è alta. </w:t>
      </w:r>
    </w:p>
    <w:p w14:paraId="0273D11C" w14:textId="22B9CDDE" w:rsidR="008152B4" w:rsidRDefault="008152B4" w:rsidP="008152B4">
      <w:r>
        <w:t>Anche la Ryanair, compagnia numero 1 in Europa</w:t>
      </w:r>
      <w:r w:rsidR="00236ACB">
        <w:t>,</w:t>
      </w:r>
      <w:r>
        <w:t xml:space="preserve"> è ottimista. Il 2023 si preannuncia ancora una volta come un anno da record. Una flotta più grande, unita a un'enorme domanda, ha permesso </w:t>
      </w:r>
      <w:r w:rsidR="00236ACB">
        <w:t>al vettore irlandese</w:t>
      </w:r>
      <w:r>
        <w:t xml:space="preserve"> di battere il suo record di passeggeri mese dopo mese durante l‘ultimo anno finanziario chiuso al 31 marzo scorso. Tuttavia, secondo il CEO del gruppo aereo Michael O'Leary, non tutti i mercati sono uguali e uno in particolare è in ritardo nella ripresa. Si tratta -a sopresa- della Germania la quale nel 2019 rappresentava il quarto mercato per Ryanair, ma da allora è scesa dietro l'Irlanda nel 2022 e dietro la Francia nel 2023, divenendo il sesto mercato per la </w:t>
      </w:r>
      <w:proofErr w:type="gramStart"/>
      <w:r>
        <w:t>compagnia  aerea</w:t>
      </w:r>
      <w:proofErr w:type="gramEnd"/>
      <w:r>
        <w:t xml:space="preserve"> low-cost. Cioò non significa che la Germania non rimanga un mercato importante, ma è </w:t>
      </w:r>
      <w:r w:rsidR="000A7B20">
        <w:t>davvero singolare che</w:t>
      </w:r>
      <w:r w:rsidR="006C4DE4">
        <w:t xml:space="preserve"> sia </w:t>
      </w:r>
      <w:r>
        <w:t xml:space="preserve">uno dei due soli Paesi attualmente serviti </w:t>
      </w:r>
      <w:r>
        <w:lastRenderedPageBreak/>
        <w:t>da Ryanair in cui il numero di voli è ancora inferiore ai livelli del 2019. E come ben sanno gli analisti</w:t>
      </w:r>
      <w:r w:rsidR="006C4DE4">
        <w:t>,</w:t>
      </w:r>
      <w:r>
        <w:t xml:space="preserve"> O’Leary è molto rapido a tagliare voli e collegamenti laddove vede che il traffico langue.</w:t>
      </w:r>
    </w:p>
    <w:p w14:paraId="3029E23C" w14:textId="77777777" w:rsidR="008152B4" w:rsidRDefault="008152B4" w:rsidP="008152B4">
      <w:r>
        <w:t>In una recente dichiarazione O’Leary ha osservato:</w:t>
      </w:r>
    </w:p>
    <w:p w14:paraId="51D8E114" w14:textId="77777777" w:rsidR="008152B4" w:rsidRPr="00200392" w:rsidRDefault="008152B4" w:rsidP="00995800">
      <w:pPr>
        <w:spacing w:after="0"/>
        <w:rPr>
          <w:color w:val="FF0000"/>
          <w:sz w:val="16"/>
          <w:szCs w:val="16"/>
        </w:rPr>
      </w:pPr>
      <w:r w:rsidRPr="001C5DA1">
        <w:rPr>
          <w:i/>
          <w:iCs/>
        </w:rPr>
        <w:t>"Abbiamo aggiunto capacità [a Düsseldorf Weeze], abbiamo aggiunto capacità a Hahn e ad altri aeroporti tedeschi, ma francamente la Germania al momento è un mercato che non è particolarmente aggressivo o in crescita per noi. Cresceremo molto di più in Italia, Spagna, Portogallo, Grecia e Polonia. Ma la Germania è un mercato in cui la ripresa del traffico è stata più debole".</w:t>
      </w:r>
      <w:r>
        <w:rPr>
          <w:i/>
          <w:iCs/>
        </w:rPr>
        <w:t xml:space="preserve">  </w:t>
      </w:r>
      <w:r>
        <w:rPr>
          <w:color w:val="FF0000"/>
          <w:sz w:val="16"/>
          <w:szCs w:val="16"/>
        </w:rPr>
        <w:t>(5)</w:t>
      </w:r>
    </w:p>
    <w:p w14:paraId="0BD5AB51" w14:textId="27E2830C" w:rsidR="008152B4" w:rsidRDefault="008152B4" w:rsidP="008152B4">
      <w:r>
        <w:t>La società Cirium specializzata in indagini di mercato aeronautico ha pubblicato la sottostante tabella</w:t>
      </w:r>
      <w:r w:rsidR="00EC07B3">
        <w:t xml:space="preserve"> </w:t>
      </w:r>
      <w:r w:rsidR="002943C0">
        <w:t>dalla quale si apprende</w:t>
      </w:r>
      <w:r w:rsidR="00EC07B3">
        <w:t xml:space="preserve"> che il numero di</w:t>
      </w:r>
      <w:r w:rsidRPr="00E90D8C">
        <w:t xml:space="preserve"> partenze tedesche previste da Ryanair per il 2023 sono inferiori di oltre 7.000 unità rispetto ai numeri del 2019. L'unico altro Paese ancora servito da Ryanair che non ha raggiunto i livelli del 2019 è la Norvegia. La Norvegia è il 27° paese servito da Ryanair su 36 e </w:t>
      </w:r>
      <w:r w:rsidR="00EC07B3">
        <w:t>anche lui è sotto</w:t>
      </w:r>
      <w:r w:rsidRPr="00E90D8C">
        <w:t xml:space="preserve"> di 356 partenze rispetto alle cifre del 2019. Ecco come la Germania si confronta con gli altri Paesi della top 10.</w:t>
      </w:r>
    </w:p>
    <w:p w14:paraId="1F1A0B69" w14:textId="2EBFDB36" w:rsidR="008152B4" w:rsidRDefault="0077092A" w:rsidP="008152B4">
      <w:r>
        <w:t>Il problema della mancata ripresa tedesca non è solta</w:t>
      </w:r>
      <w:r w:rsidR="00086DBA">
        <w:t>n</w:t>
      </w:r>
      <w:r>
        <w:t>to una prerogativa di Ryanair</w:t>
      </w:r>
      <w:r w:rsidR="00E41FA6">
        <w:t xml:space="preserve"> ma colpisce anche </w:t>
      </w:r>
      <w:r w:rsidR="008152B4" w:rsidRPr="004B6703">
        <w:t xml:space="preserve">Lufthansa, Eurowings ed easyJet </w:t>
      </w:r>
      <w:r w:rsidR="00E12767">
        <w:t xml:space="preserve">i quali anch’essi sono corsi ai ripari </w:t>
      </w:r>
      <w:r w:rsidR="008152B4" w:rsidRPr="004B6703">
        <w:t>offr</w:t>
      </w:r>
      <w:r w:rsidR="00E12767">
        <w:t>endo</w:t>
      </w:r>
      <w:r w:rsidR="008152B4" w:rsidRPr="004B6703">
        <w:t xml:space="preserve"> </w:t>
      </w:r>
      <w:r w:rsidR="00E41FA6">
        <w:t>servizi</w:t>
      </w:r>
      <w:r w:rsidR="008152B4" w:rsidRPr="004B6703">
        <w:t xml:space="preserve"> notevolmente ridotti rispetto al 2019.</w:t>
      </w:r>
    </w:p>
    <w:p w14:paraId="45346B79" w14:textId="77777777" w:rsidR="008152B4" w:rsidRPr="004B6703" w:rsidRDefault="008152B4" w:rsidP="008152B4">
      <w:pPr>
        <w:jc w:val="center"/>
      </w:pPr>
      <w:r w:rsidRPr="00E34AD6">
        <w:rPr>
          <w:noProof/>
          <w:bdr w:val="single" w:sz="12" w:space="0" w:color="auto"/>
        </w:rPr>
        <w:drawing>
          <wp:inline distT="0" distB="0" distL="0" distR="0" wp14:anchorId="76048EA8" wp14:editId="27E1BA18">
            <wp:extent cx="2682000" cy="1850400"/>
            <wp:effectExtent l="0" t="0" r="444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2000" cy="1850400"/>
                    </a:xfrm>
                    <a:prstGeom prst="rect">
                      <a:avLst/>
                    </a:prstGeom>
                  </pic:spPr>
                </pic:pic>
              </a:graphicData>
            </a:graphic>
          </wp:inline>
        </w:drawing>
      </w:r>
    </w:p>
    <w:p w14:paraId="2DA14229" w14:textId="54CF4611" w:rsidR="008152B4" w:rsidRDefault="00CD7211" w:rsidP="008152B4">
      <w:r>
        <w:t xml:space="preserve">Per l’Italia, come </w:t>
      </w:r>
      <w:r w:rsidR="00995800">
        <w:t>appare in tabella</w:t>
      </w:r>
      <w:r w:rsidR="00086DBA">
        <w:t>,</w:t>
      </w:r>
      <w:r>
        <w:t xml:space="preserve"> questo problema non sussiste</w:t>
      </w:r>
      <w:r w:rsidR="00F33103">
        <w:t xml:space="preserve">, il traffico da noi non manca mai, anche se in presenza </w:t>
      </w:r>
      <w:r w:rsidR="006875CB">
        <w:t>di un</w:t>
      </w:r>
      <w:r w:rsidR="00F33103">
        <w:t xml:space="preserve"> paradosso</w:t>
      </w:r>
      <w:r w:rsidR="006875CB">
        <w:t xml:space="preserve"> tutto nostrano: il traffico c’è</w:t>
      </w:r>
      <w:r w:rsidR="00995800">
        <w:t>,</w:t>
      </w:r>
      <w:r w:rsidR="006875CB">
        <w:t xml:space="preserve"> siamo ai primi posti, lo siamo sempre stati, ma allora perché vantiamo il triste primato </w:t>
      </w:r>
      <w:r w:rsidR="00F33103">
        <w:t>della maggiore compagnia aerea italian</w:t>
      </w:r>
      <w:r w:rsidR="00995800">
        <w:t>a scomparsa dai cieli?</w:t>
      </w:r>
    </w:p>
    <w:p w14:paraId="7C98DC7C" w14:textId="77777777" w:rsidR="00995800" w:rsidRDefault="00995800" w:rsidP="008152B4"/>
    <w:p w14:paraId="759D42C2" w14:textId="77777777" w:rsidR="00995800" w:rsidRPr="00E76247" w:rsidRDefault="00995800" w:rsidP="008152B4"/>
    <w:p w14:paraId="1E73E7E1" w14:textId="77777777" w:rsidR="008152B4" w:rsidRDefault="008152B4" w:rsidP="008152B4">
      <w:pPr>
        <w:pStyle w:val="Paragrafoelenco"/>
        <w:numPr>
          <w:ilvl w:val="0"/>
          <w:numId w:val="8"/>
        </w:numPr>
        <w:spacing w:after="160" w:line="259" w:lineRule="auto"/>
        <w:rPr>
          <w:sz w:val="20"/>
          <w:szCs w:val="20"/>
        </w:rPr>
      </w:pPr>
      <w:r>
        <w:rPr>
          <w:sz w:val="20"/>
          <w:szCs w:val="20"/>
        </w:rPr>
        <w:t>Iata Magazine, “Airlines” 01, 2023</w:t>
      </w:r>
    </w:p>
    <w:p w14:paraId="5F935311" w14:textId="77777777" w:rsidR="008152B4" w:rsidRPr="006A7B5C" w:rsidRDefault="008152B4" w:rsidP="008152B4">
      <w:pPr>
        <w:pStyle w:val="Paragrafoelenco"/>
        <w:numPr>
          <w:ilvl w:val="0"/>
          <w:numId w:val="8"/>
        </w:numPr>
        <w:spacing w:after="160" w:line="259" w:lineRule="auto"/>
        <w:rPr>
          <w:i/>
          <w:iCs/>
          <w:sz w:val="20"/>
          <w:szCs w:val="20"/>
        </w:rPr>
      </w:pPr>
      <w:r w:rsidRPr="006A7B5C">
        <w:rPr>
          <w:i/>
          <w:iCs/>
          <w:sz w:val="20"/>
          <w:szCs w:val="20"/>
        </w:rPr>
        <w:t>Come 1)</w:t>
      </w:r>
    </w:p>
    <w:p w14:paraId="31E69316" w14:textId="77777777" w:rsidR="008152B4" w:rsidRPr="00466F3A" w:rsidRDefault="008152B4" w:rsidP="008152B4">
      <w:pPr>
        <w:pStyle w:val="Paragrafoelenco"/>
        <w:numPr>
          <w:ilvl w:val="0"/>
          <w:numId w:val="8"/>
        </w:numPr>
        <w:spacing w:after="160" w:line="259" w:lineRule="auto"/>
        <w:rPr>
          <w:sz w:val="20"/>
          <w:szCs w:val="20"/>
        </w:rPr>
      </w:pPr>
      <w:r w:rsidRPr="00466F3A">
        <w:rPr>
          <w:sz w:val="20"/>
          <w:szCs w:val="20"/>
        </w:rPr>
        <w:t xml:space="preserve">Steve Solomon, Chief Commercial Officer di </w:t>
      </w:r>
      <w:proofErr w:type="gramStart"/>
      <w:r w:rsidRPr="00466F3A">
        <w:rPr>
          <w:sz w:val="20"/>
          <w:szCs w:val="20"/>
        </w:rPr>
        <w:t>ARC,  Airlines</w:t>
      </w:r>
      <w:proofErr w:type="gramEnd"/>
      <w:r w:rsidRPr="00466F3A">
        <w:rPr>
          <w:sz w:val="20"/>
          <w:szCs w:val="20"/>
        </w:rPr>
        <w:t xml:space="preserve"> Reporting Corporation, la società collabora con agenzie di viaggio, compagnie aeree e altre parti interessate per sostenere la crescita dei viaggi aerei. L'azienda si occupa in parte della liquidazione e della riconciliazione dei biglietti delle agenzie statunitensi, </w:t>
      </w:r>
      <w:r>
        <w:rPr>
          <w:sz w:val="20"/>
          <w:szCs w:val="20"/>
        </w:rPr>
        <w:t>disponendo quindi di</w:t>
      </w:r>
      <w:r w:rsidRPr="00466F3A">
        <w:rPr>
          <w:sz w:val="20"/>
          <w:szCs w:val="20"/>
        </w:rPr>
        <w:t xml:space="preserve"> una visione unica </w:t>
      </w:r>
      <w:r>
        <w:rPr>
          <w:sz w:val="20"/>
          <w:szCs w:val="20"/>
        </w:rPr>
        <w:t>privilegiata sullo stato del mercato aereo statunitense.</w:t>
      </w:r>
    </w:p>
    <w:p w14:paraId="75A579A6" w14:textId="64E7052C" w:rsidR="008152B4" w:rsidRDefault="002F4E72" w:rsidP="008152B4">
      <w:pPr>
        <w:pStyle w:val="Paragrafoelenco"/>
        <w:numPr>
          <w:ilvl w:val="0"/>
          <w:numId w:val="8"/>
        </w:numPr>
        <w:spacing w:after="160" w:line="259" w:lineRule="auto"/>
        <w:rPr>
          <w:sz w:val="20"/>
          <w:szCs w:val="20"/>
        </w:rPr>
      </w:pPr>
      <w:hyperlink r:id="rId8" w:history="1">
        <w:r w:rsidR="008152B4" w:rsidRPr="00B300D7">
          <w:rPr>
            <w:rStyle w:val="Collegamentoipertestuale"/>
            <w:sz w:val="20"/>
            <w:szCs w:val="20"/>
          </w:rPr>
          <w:t>https://www.enac.gov.it/sites/default/files/allegati/2023-Feb/Report%20statistiche%20_dicembre_2022.pdf</w:t>
        </w:r>
      </w:hyperlink>
      <w:r w:rsidR="00893345">
        <w:rPr>
          <w:rStyle w:val="Collegamentoipertestuale"/>
          <w:sz w:val="20"/>
          <w:szCs w:val="20"/>
        </w:rPr>
        <w:t xml:space="preserve">  </w:t>
      </w:r>
      <w:r w:rsidR="00893345">
        <w:rPr>
          <w:rStyle w:val="Collegamentoipertestuale"/>
          <w:color w:val="auto"/>
          <w:sz w:val="20"/>
          <w:szCs w:val="20"/>
          <w:u w:val="none"/>
        </w:rPr>
        <w:t xml:space="preserve">; manca ancora la </w:t>
      </w:r>
      <w:r w:rsidR="00706EBE">
        <w:rPr>
          <w:rStyle w:val="Collegamentoipertestuale"/>
          <w:color w:val="auto"/>
          <w:sz w:val="20"/>
          <w:szCs w:val="20"/>
          <w:u w:val="none"/>
        </w:rPr>
        <w:t xml:space="preserve">consueta </w:t>
      </w:r>
      <w:r w:rsidR="00893345">
        <w:rPr>
          <w:rStyle w:val="Collegamentoipertestuale"/>
          <w:color w:val="auto"/>
          <w:sz w:val="20"/>
          <w:szCs w:val="20"/>
          <w:u w:val="none"/>
        </w:rPr>
        <w:t>pu</w:t>
      </w:r>
      <w:r w:rsidR="00706EBE">
        <w:rPr>
          <w:rStyle w:val="Collegamentoipertestuale"/>
          <w:color w:val="auto"/>
          <w:sz w:val="20"/>
          <w:szCs w:val="20"/>
          <w:u w:val="none"/>
        </w:rPr>
        <w:t>bb</w:t>
      </w:r>
      <w:r w:rsidR="00893345">
        <w:rPr>
          <w:rStyle w:val="Collegamentoipertestuale"/>
          <w:color w:val="auto"/>
          <w:sz w:val="20"/>
          <w:szCs w:val="20"/>
          <w:u w:val="none"/>
        </w:rPr>
        <w:t>licazione</w:t>
      </w:r>
      <w:r w:rsidR="00706EBE">
        <w:rPr>
          <w:rStyle w:val="Collegamentoipertestuale"/>
          <w:color w:val="auto"/>
          <w:sz w:val="20"/>
          <w:szCs w:val="20"/>
          <w:u w:val="none"/>
        </w:rPr>
        <w:t xml:space="preserve"> annuale</w:t>
      </w:r>
      <w:r w:rsidR="00893345">
        <w:rPr>
          <w:rStyle w:val="Collegamentoipertestuale"/>
          <w:color w:val="auto"/>
          <w:sz w:val="20"/>
          <w:szCs w:val="20"/>
          <w:u w:val="none"/>
        </w:rPr>
        <w:t xml:space="preserve"> </w:t>
      </w:r>
      <w:r w:rsidR="00706EBE">
        <w:rPr>
          <w:rStyle w:val="Collegamentoipertestuale"/>
          <w:color w:val="auto"/>
          <w:sz w:val="20"/>
          <w:szCs w:val="20"/>
          <w:u w:val="none"/>
        </w:rPr>
        <w:t>dei “Dati di Traffico 2022.</w:t>
      </w:r>
    </w:p>
    <w:p w14:paraId="6838BA28" w14:textId="77777777" w:rsidR="008152B4" w:rsidRDefault="002F4E72" w:rsidP="008152B4">
      <w:pPr>
        <w:pStyle w:val="Paragrafoelenco"/>
        <w:numPr>
          <w:ilvl w:val="0"/>
          <w:numId w:val="8"/>
        </w:numPr>
        <w:spacing w:after="160" w:line="259" w:lineRule="auto"/>
        <w:rPr>
          <w:sz w:val="20"/>
          <w:szCs w:val="20"/>
        </w:rPr>
      </w:pPr>
      <w:hyperlink r:id="rId9" w:history="1">
        <w:r w:rsidR="008152B4" w:rsidRPr="00B300D7">
          <w:rPr>
            <w:rStyle w:val="Collegamentoipertestuale"/>
            <w:sz w:val="20"/>
            <w:szCs w:val="20"/>
          </w:rPr>
          <w:t>https://simpleflying.com/the-biggest-loser-germany-is-ryanairs-only-major-unrecovered-market/</w:t>
        </w:r>
      </w:hyperlink>
    </w:p>
    <w:p w14:paraId="634A7D40" w14:textId="77777777" w:rsidR="008152B4" w:rsidRPr="006A7B5C" w:rsidRDefault="008152B4" w:rsidP="008152B4">
      <w:pPr>
        <w:pStyle w:val="Paragrafoelenco"/>
        <w:numPr>
          <w:ilvl w:val="0"/>
          <w:numId w:val="8"/>
        </w:numPr>
        <w:spacing w:after="160" w:line="259" w:lineRule="auto"/>
        <w:rPr>
          <w:sz w:val="20"/>
          <w:szCs w:val="20"/>
        </w:rPr>
      </w:pPr>
      <w:r>
        <w:rPr>
          <w:sz w:val="20"/>
          <w:szCs w:val="20"/>
        </w:rPr>
        <w:t>Vedi nostra Newsletter del 2 aprile scorso “Ryanair, obiettivo 225 milioni di passeggeri”</w:t>
      </w:r>
    </w:p>
    <w:p w14:paraId="131A1D97" w14:textId="77777777" w:rsidR="008152B4" w:rsidRPr="00822F3B" w:rsidRDefault="008152B4" w:rsidP="00A63544">
      <w:pPr>
        <w:rPr>
          <w:b/>
          <w:bCs/>
          <w:i/>
          <w:iCs/>
          <w:color w:val="4472C4" w:themeColor="accent1"/>
          <w:sz w:val="18"/>
          <w:szCs w:val="18"/>
        </w:rPr>
      </w:pPr>
    </w:p>
    <w:p w14:paraId="7F3BB6FF" w14:textId="77777777" w:rsidR="00E071A0" w:rsidRPr="00667ECD" w:rsidRDefault="00E071A0" w:rsidP="00E071A0">
      <w:pPr>
        <w:jc w:val="center"/>
        <w:rPr>
          <w:b/>
          <w:bCs/>
          <w:i/>
          <w:iCs/>
          <w:color w:val="2E74B5" w:themeColor="accent5" w:themeShade="BF"/>
          <w:sz w:val="24"/>
          <w:szCs w:val="24"/>
        </w:rPr>
      </w:pPr>
      <w:r w:rsidRPr="00667ECD">
        <w:rPr>
          <w:b/>
          <w:bCs/>
          <w:i/>
          <w:iCs/>
          <w:color w:val="2E74B5" w:themeColor="accent5" w:themeShade="BF"/>
          <w:sz w:val="24"/>
          <w:szCs w:val="24"/>
        </w:rPr>
        <w:t>www.Aviation-Industry-News.com</w:t>
      </w:r>
    </w:p>
    <w:p w14:paraId="6E927BB5" w14:textId="08151EC3" w:rsidR="00E071A0" w:rsidRDefault="008152B4" w:rsidP="00401334">
      <w:pPr>
        <w:rPr>
          <w:sz w:val="16"/>
          <w:szCs w:val="16"/>
        </w:rPr>
      </w:pPr>
      <w:r>
        <w:rPr>
          <w:sz w:val="16"/>
          <w:szCs w:val="16"/>
        </w:rPr>
        <w:t>2</w:t>
      </w:r>
      <w:r w:rsidR="00FA1144">
        <w:rPr>
          <w:sz w:val="16"/>
          <w:szCs w:val="16"/>
        </w:rPr>
        <w:t>2</w:t>
      </w:r>
      <w:r w:rsidR="00E071A0">
        <w:rPr>
          <w:sz w:val="16"/>
          <w:szCs w:val="16"/>
        </w:rPr>
        <w:t>/0</w:t>
      </w:r>
      <w:r w:rsidR="00607B31">
        <w:rPr>
          <w:sz w:val="16"/>
          <w:szCs w:val="16"/>
        </w:rPr>
        <w:t>4</w:t>
      </w:r>
      <w:r w:rsidR="00E071A0">
        <w:rPr>
          <w:sz w:val="16"/>
          <w:szCs w:val="16"/>
        </w:rPr>
        <w:t>/2023</w:t>
      </w:r>
    </w:p>
    <w:p w14:paraId="6140EB70" w14:textId="77777777" w:rsidR="00145475" w:rsidRDefault="00145475" w:rsidP="00E071A0">
      <w:pPr>
        <w:spacing w:after="0"/>
        <w:rPr>
          <w:sz w:val="16"/>
          <w:szCs w:val="16"/>
        </w:rPr>
      </w:pPr>
    </w:p>
    <w:p w14:paraId="7B42B45F" w14:textId="77777777" w:rsidR="00145475" w:rsidRDefault="00145475" w:rsidP="00E071A0">
      <w:pPr>
        <w:spacing w:after="0"/>
        <w:rPr>
          <w:sz w:val="16"/>
          <w:szCs w:val="16"/>
        </w:rPr>
      </w:pPr>
    </w:p>
    <w:p w14:paraId="52BC6CD8" w14:textId="6741C4B8" w:rsidR="00145475" w:rsidRDefault="00F00563" w:rsidP="00E071A0">
      <w:pPr>
        <w:spacing w:after="0"/>
        <w:rPr>
          <w:sz w:val="16"/>
          <w:szCs w:val="16"/>
        </w:rPr>
      </w:pPr>
      <w:r>
        <w:rPr>
          <w:noProof/>
        </w:rPr>
        <mc:AlternateContent>
          <mc:Choice Requires="wps">
            <w:drawing>
              <wp:anchor distT="0" distB="0" distL="114300" distR="114300" simplePos="0" relativeHeight="251661312" behindDoc="0" locked="0" layoutInCell="1" allowOverlap="1" wp14:anchorId="6124A1CE" wp14:editId="0D154D05">
                <wp:simplePos x="0" y="0"/>
                <wp:positionH relativeFrom="column">
                  <wp:posOffset>0</wp:posOffset>
                </wp:positionH>
                <wp:positionV relativeFrom="paragraph">
                  <wp:posOffset>0</wp:posOffset>
                </wp:positionV>
                <wp:extent cx="1828800" cy="50400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1828800" cy="504000"/>
                        </a:xfrm>
                        <a:prstGeom prst="rect">
                          <a:avLst/>
                        </a:prstGeom>
                        <a:noFill/>
                        <a:ln>
                          <a:noFill/>
                        </a:ln>
                      </wps:spPr>
                      <wps:txbx>
                        <w:txbxContent>
                          <w:p w14:paraId="3226759C" w14:textId="74E3A09B" w:rsidR="00F00563" w:rsidRPr="00401334" w:rsidRDefault="00F00563" w:rsidP="00F00563">
                            <w:pPr>
                              <w:spacing w:after="0"/>
                              <w:jc w:val="cente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01334">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Sull’argomento: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24A1CE" id="_x0000_t202" coordsize="21600,21600" o:spt="202" path="m,l,21600r21600,l21600,xe">
                <v:stroke joinstyle="miter"/>
                <v:path gradientshapeok="t" o:connecttype="rect"/>
              </v:shapetype>
              <v:shape id="Casella di testo 8" o:spid="_x0000_s1026" type="#_x0000_t202" style="position:absolute;margin-left:0;margin-top:0;width:2in;height:39.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" filled="f" stroked="f">
                <v:fill o:detectmouseclick="t"/>
                <v:textbox>
                  <w:txbxContent>
                    <w:p w14:paraId="3226759C" w14:textId="74E3A09B" w:rsidR="00F00563" w:rsidRPr="00401334" w:rsidRDefault="00F00563" w:rsidP="00F00563">
                      <w:pPr>
                        <w:spacing w:after="0"/>
                        <w:jc w:val="cente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01334">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Sull’argomento:</w:t>
                      </w:r>
                    </w:p>
                  </w:txbxContent>
                </v:textbox>
              </v:shape>
            </w:pict>
          </mc:Fallback>
        </mc:AlternateContent>
      </w:r>
    </w:p>
    <w:p w14:paraId="55A57654" w14:textId="77777777" w:rsidR="00145475" w:rsidRDefault="00145475" w:rsidP="00E071A0">
      <w:pPr>
        <w:spacing w:after="0"/>
        <w:rPr>
          <w:sz w:val="16"/>
          <w:szCs w:val="16"/>
        </w:rPr>
      </w:pPr>
    </w:p>
    <w:p w14:paraId="2C7E1988" w14:textId="77777777" w:rsidR="00145475" w:rsidRDefault="00145475" w:rsidP="00E071A0">
      <w:pPr>
        <w:spacing w:after="0"/>
        <w:rPr>
          <w:sz w:val="16"/>
          <w:szCs w:val="16"/>
        </w:rPr>
      </w:pPr>
    </w:p>
    <w:p w14:paraId="11A98659" w14:textId="77777777" w:rsidR="00145475" w:rsidRDefault="00145475" w:rsidP="00E071A0">
      <w:pPr>
        <w:spacing w:after="0"/>
        <w:rPr>
          <w:sz w:val="16"/>
          <w:szCs w:val="16"/>
        </w:rPr>
      </w:pPr>
    </w:p>
    <w:p w14:paraId="5371F5AD" w14:textId="77777777" w:rsidR="00145475" w:rsidRDefault="00145475" w:rsidP="00E071A0">
      <w:pPr>
        <w:spacing w:after="0"/>
        <w:rPr>
          <w:sz w:val="16"/>
          <w:szCs w:val="16"/>
        </w:rPr>
      </w:pPr>
    </w:p>
    <w:p w14:paraId="7E20EA78" w14:textId="77777777" w:rsidR="00145475" w:rsidRDefault="00145475" w:rsidP="00E071A0">
      <w:pPr>
        <w:spacing w:after="0"/>
        <w:rPr>
          <w:sz w:val="16"/>
          <w:szCs w:val="16"/>
        </w:rPr>
      </w:pPr>
    </w:p>
    <w:p w14:paraId="76EF87F5" w14:textId="105948C0" w:rsidR="00145475" w:rsidRPr="00464157" w:rsidRDefault="00347584" w:rsidP="00E071A0">
      <w:pPr>
        <w:spacing w:after="0"/>
        <w:rPr>
          <w:sz w:val="16"/>
          <w:szCs w:val="16"/>
        </w:rPr>
      </w:pPr>
      <w:r>
        <w:rPr>
          <w:noProof/>
        </w:rPr>
        <mc:AlternateContent>
          <mc:Choice Requires="wps">
            <w:drawing>
              <wp:anchor distT="0" distB="0" distL="114300" distR="114300" simplePos="0" relativeHeight="251659264" behindDoc="0" locked="0" layoutInCell="1" allowOverlap="1" wp14:anchorId="25B339F3" wp14:editId="1CE1CE6C">
                <wp:simplePos x="0" y="0"/>
                <wp:positionH relativeFrom="margin">
                  <wp:align>left</wp:align>
                </wp:positionH>
                <wp:positionV relativeFrom="paragraph">
                  <wp:posOffset>133927</wp:posOffset>
                </wp:positionV>
                <wp:extent cx="2300025" cy="1828800"/>
                <wp:effectExtent l="0" t="0" r="0" b="9525"/>
                <wp:wrapNone/>
                <wp:docPr id="4" name="Casella di testo 4"/>
                <wp:cNvGraphicFramePr/>
                <a:graphic xmlns:a="http://schemas.openxmlformats.org/drawingml/2006/main">
                  <a:graphicData uri="http://schemas.microsoft.com/office/word/2010/wordprocessingShape">
                    <wps:wsp>
                      <wps:cNvSpPr txBox="1"/>
                      <wps:spPr>
                        <a:xfrm>
                          <a:off x="0" y="0"/>
                          <a:ext cx="2300025" cy="1828800"/>
                        </a:xfrm>
                        <a:prstGeom prst="rect">
                          <a:avLst/>
                        </a:prstGeom>
                        <a:noFill/>
                        <a:ln>
                          <a:noFill/>
                        </a:ln>
                      </wps:spPr>
                      <wps:txbx>
                        <w:txbxContent>
                          <w:p w14:paraId="1D5846E9" w14:textId="1A1E1DEC" w:rsidR="00E071A0" w:rsidRPr="00B743BD" w:rsidRDefault="00E071A0" w:rsidP="00E071A0">
                            <w:pPr>
                              <w:pStyle w:val="Paragrafoelenco"/>
                              <w:spacing w:after="0"/>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B339F3" id="Casella di testo 4" o:spid="_x0000_s1027" type="#_x0000_t202" style="position:absolute;margin-left:0;margin-top:10.55pt;width:181.1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" filled="f" stroked="f">
                <v:textbox style="mso-fit-shape-to-text:t">
                  <w:txbxContent>
                    <w:p w14:paraId="1D5846E9" w14:textId="1A1E1DEC" w:rsidR="00E071A0" w:rsidRPr="00B743BD" w:rsidRDefault="00E071A0" w:rsidP="00E071A0">
                      <w:pPr>
                        <w:pStyle w:val="Paragrafoelenco"/>
                        <w:spacing w:after="0"/>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04A0B329" w14:textId="5BD187F2" w:rsidR="00E071A0" w:rsidRDefault="00E071A0" w:rsidP="00E071A0">
      <w:pPr>
        <w:pStyle w:val="Paragrafoelenco"/>
        <w:spacing w:after="0"/>
        <w:jc w:val="center"/>
        <w:rPr>
          <w:noProof/>
          <w:sz w:val="16"/>
          <w:szCs w:val="16"/>
        </w:rPr>
      </w:pPr>
    </w:p>
    <w:p w14:paraId="2405EEA8" w14:textId="4F235F3A" w:rsidR="00E071A0" w:rsidRDefault="00B854CB" w:rsidP="00B854CB">
      <w:pPr>
        <w:pStyle w:val="Paragrafoelenco"/>
        <w:spacing w:after="0"/>
        <w:rPr>
          <w:sz w:val="16"/>
          <w:szCs w:val="16"/>
        </w:rPr>
      </w:pPr>
      <w:r>
        <w:rPr>
          <w:noProof/>
          <w:sz w:val="16"/>
          <w:szCs w:val="16"/>
        </w:rPr>
        <w:drawing>
          <wp:inline distT="0" distB="0" distL="0" distR="0" wp14:anchorId="589AE858" wp14:editId="3B420C7A">
            <wp:extent cx="2347200" cy="3315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7200" cy="3315600"/>
                    </a:xfrm>
                    <a:prstGeom prst="rect">
                      <a:avLst/>
                    </a:prstGeom>
                  </pic:spPr>
                </pic:pic>
              </a:graphicData>
            </a:graphic>
          </wp:inline>
        </w:drawing>
      </w:r>
      <w:r>
        <w:rPr>
          <w:noProof/>
          <w:sz w:val="16"/>
          <w:szCs w:val="16"/>
        </w:rPr>
        <w:drawing>
          <wp:inline distT="0" distB="0" distL="0" distR="0" wp14:anchorId="1B090585" wp14:editId="6CE87ADE">
            <wp:extent cx="2922905" cy="2777891"/>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8403" cy="2783116"/>
                    </a:xfrm>
                    <a:prstGeom prst="rect">
                      <a:avLst/>
                    </a:prstGeom>
                  </pic:spPr>
                </pic:pic>
              </a:graphicData>
            </a:graphic>
          </wp:inline>
        </w:drawing>
      </w:r>
    </w:p>
    <w:p w14:paraId="37FBA2DA" w14:textId="77777777" w:rsidR="00B854CB" w:rsidRDefault="00B854CB" w:rsidP="00B854CB">
      <w:pPr>
        <w:pStyle w:val="Paragrafoelenco"/>
        <w:spacing w:after="0"/>
        <w:rPr>
          <w:sz w:val="16"/>
          <w:szCs w:val="16"/>
        </w:rPr>
      </w:pPr>
    </w:p>
    <w:p w14:paraId="53654641" w14:textId="77777777" w:rsidR="00B854CB" w:rsidRDefault="00B854CB" w:rsidP="00B854CB">
      <w:pPr>
        <w:pStyle w:val="Paragrafoelenco"/>
        <w:spacing w:after="0"/>
        <w:rPr>
          <w:sz w:val="16"/>
          <w:szCs w:val="16"/>
        </w:rPr>
      </w:pPr>
    </w:p>
    <w:p w14:paraId="12A176CE" w14:textId="77777777" w:rsidR="00E071A0" w:rsidRPr="00D53CF3" w:rsidRDefault="00E071A0" w:rsidP="00E071A0">
      <w:pPr>
        <w:pStyle w:val="Paragrafoelenco"/>
        <w:spacing w:after="0"/>
        <w:jc w:val="center"/>
        <w:rPr>
          <w:i/>
          <w:iCs/>
          <w:sz w:val="16"/>
          <w:szCs w:val="16"/>
        </w:rPr>
      </w:pPr>
      <w:r w:rsidRPr="00D53CF3">
        <w:rPr>
          <w:i/>
          <w:iCs/>
          <w:sz w:val="16"/>
          <w:szCs w:val="16"/>
        </w:rPr>
        <w:t>info@ibneditore.it</w:t>
      </w:r>
    </w:p>
    <w:p w14:paraId="57577328" w14:textId="77777777" w:rsidR="00E071A0" w:rsidRDefault="00E071A0" w:rsidP="00E071A0">
      <w:pPr>
        <w:pStyle w:val="Paragrafoelenco"/>
        <w:spacing w:after="0"/>
        <w:rPr>
          <w:sz w:val="16"/>
          <w:szCs w:val="16"/>
        </w:rPr>
      </w:pPr>
    </w:p>
    <w:p w14:paraId="50E9B9D2" w14:textId="77777777" w:rsidR="00E071A0" w:rsidRDefault="00E071A0" w:rsidP="00E071A0">
      <w:pPr>
        <w:pStyle w:val="Paragrafoelenco"/>
        <w:spacing w:after="0"/>
        <w:rPr>
          <w:sz w:val="16"/>
          <w:szCs w:val="16"/>
        </w:rPr>
      </w:pPr>
    </w:p>
    <w:p w14:paraId="34F66DF5" w14:textId="77777777" w:rsidR="00C119DB" w:rsidRDefault="00C119DB" w:rsidP="00E071A0">
      <w:pPr>
        <w:pStyle w:val="Paragrafoelenco"/>
        <w:spacing w:after="0"/>
        <w:rPr>
          <w:sz w:val="16"/>
          <w:szCs w:val="16"/>
        </w:rPr>
      </w:pPr>
    </w:p>
    <w:p w14:paraId="318A8388" w14:textId="77777777" w:rsidR="00E071A0" w:rsidRPr="00031830" w:rsidRDefault="00E071A0" w:rsidP="00031830">
      <w:pPr>
        <w:spacing w:after="0"/>
        <w:rPr>
          <w:sz w:val="16"/>
          <w:szCs w:val="16"/>
        </w:rPr>
      </w:pPr>
    </w:p>
    <w:p w14:paraId="29E4D4DF" w14:textId="77777777" w:rsidR="00E071A0" w:rsidRDefault="00E071A0" w:rsidP="00E071A0">
      <w:pPr>
        <w:pStyle w:val="Paragrafoelenco"/>
        <w:spacing w:after="0"/>
        <w:rPr>
          <w:sz w:val="16"/>
          <w:szCs w:val="16"/>
        </w:rPr>
      </w:pPr>
    </w:p>
    <w:p w14:paraId="4AC72808" w14:textId="77777777" w:rsidR="00E071A0" w:rsidRPr="00F854AD"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Se avete amici</w:t>
      </w:r>
      <w:r>
        <w:rPr>
          <w:color w:val="C00000"/>
          <w:sz w:val="28"/>
          <w:szCs w:val="28"/>
        </w:rPr>
        <w:t>,</w:t>
      </w:r>
      <w:r w:rsidRPr="00F854AD">
        <w:rPr>
          <w:color w:val="C00000"/>
          <w:sz w:val="28"/>
          <w:szCs w:val="28"/>
        </w:rPr>
        <w:t xml:space="preserve"> conoscenti interessati a ricevere le nostre </w:t>
      </w:r>
      <w:r>
        <w:rPr>
          <w:color w:val="C00000"/>
          <w:sz w:val="28"/>
          <w:szCs w:val="28"/>
        </w:rPr>
        <w:t>N</w:t>
      </w:r>
      <w:r w:rsidRPr="00F854AD">
        <w:rPr>
          <w:color w:val="C00000"/>
          <w:sz w:val="28"/>
          <w:szCs w:val="28"/>
        </w:rPr>
        <w:t>ewsletter, fate</w:t>
      </w:r>
      <w:r>
        <w:rPr>
          <w:color w:val="C00000"/>
          <w:sz w:val="28"/>
          <w:szCs w:val="28"/>
        </w:rPr>
        <w:t>l</w:t>
      </w:r>
      <w:r w:rsidRPr="00F854AD">
        <w:rPr>
          <w:color w:val="C00000"/>
          <w:sz w:val="28"/>
          <w:szCs w:val="28"/>
        </w:rPr>
        <w:t xml:space="preserve">i contattare al </w:t>
      </w:r>
      <w:r>
        <w:rPr>
          <w:color w:val="C00000"/>
          <w:sz w:val="28"/>
          <w:szCs w:val="28"/>
        </w:rPr>
        <w:t>seguente</w:t>
      </w:r>
      <w:r w:rsidRPr="00F854AD">
        <w:rPr>
          <w:color w:val="C00000"/>
          <w:sz w:val="28"/>
          <w:szCs w:val="28"/>
        </w:rPr>
        <w:t xml:space="preserve"> indirizzo </w:t>
      </w:r>
      <w:proofErr w:type="gramStart"/>
      <w:r w:rsidRPr="00F854AD">
        <w:rPr>
          <w:color w:val="C00000"/>
          <w:sz w:val="28"/>
          <w:szCs w:val="28"/>
        </w:rPr>
        <w:t>email :</w:t>
      </w:r>
      <w:proofErr w:type="gramEnd"/>
      <w:r w:rsidRPr="00F854AD">
        <w:rPr>
          <w:color w:val="C00000"/>
          <w:sz w:val="28"/>
          <w:szCs w:val="28"/>
        </w:rPr>
        <w:t xml:space="preserve"> </w:t>
      </w:r>
    </w:p>
    <w:p w14:paraId="55579D83" w14:textId="77777777" w:rsidR="00E071A0" w:rsidRPr="00F854AD"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t xml:space="preserve">                                                          </w:t>
      </w:r>
      <w:hyperlink r:id="rId12" w:history="1">
        <w:r w:rsidRPr="00AC4531">
          <w:rPr>
            <w:rStyle w:val="Collegamentoipertestuale"/>
            <w:sz w:val="28"/>
            <w:szCs w:val="28"/>
          </w:rPr>
          <w:t>antonio.bordoni@yahoo.it</w:t>
        </w:r>
      </w:hyperlink>
    </w:p>
    <w:p w14:paraId="1D4285EE" w14:textId="77777777" w:rsidR="00E071A0" w:rsidRDefault="00E071A0" w:rsidP="00E071A0">
      <w:pPr>
        <w:pBdr>
          <w:top w:val="single" w:sz="4" w:space="1" w:color="auto"/>
          <w:left w:val="single" w:sz="4" w:space="4" w:color="auto"/>
          <w:bottom w:val="single" w:sz="4" w:space="1" w:color="auto"/>
          <w:right w:val="single" w:sz="4" w:space="4" w:color="auto"/>
        </w:pBdr>
        <w:rPr>
          <w:color w:val="C00000"/>
          <w:sz w:val="28"/>
          <w:szCs w:val="28"/>
        </w:rPr>
      </w:pPr>
      <w:proofErr w:type="gramStart"/>
      <w:r w:rsidRPr="00F854AD">
        <w:rPr>
          <w:color w:val="C00000"/>
          <w:sz w:val="28"/>
          <w:szCs w:val="28"/>
        </w:rPr>
        <w:t>e  provvederemo</w:t>
      </w:r>
      <w:proofErr w:type="gramEnd"/>
      <w:r w:rsidRPr="00F854AD">
        <w:rPr>
          <w:color w:val="C00000"/>
          <w:sz w:val="28"/>
          <w:szCs w:val="28"/>
        </w:rPr>
        <w:t xml:space="preserve"> ad inserirli nella nostra mailing list. </w:t>
      </w:r>
      <w:r w:rsidRPr="00A91A7B">
        <w:rPr>
          <w:b/>
          <w:bCs/>
          <w:color w:val="C00000"/>
          <w:sz w:val="28"/>
          <w:szCs w:val="28"/>
        </w:rPr>
        <w:t>Il servizio è gratuito.</w:t>
      </w:r>
      <w:r w:rsidRPr="00F854AD">
        <w:rPr>
          <w:color w:val="C00000"/>
          <w:sz w:val="28"/>
          <w:szCs w:val="28"/>
        </w:rPr>
        <w:t xml:space="preserve"> Specificare se si è interessati a</w:t>
      </w:r>
      <w:r>
        <w:rPr>
          <w:color w:val="C00000"/>
          <w:sz w:val="28"/>
          <w:szCs w:val="28"/>
        </w:rPr>
        <w:t>l settore</w:t>
      </w:r>
      <w:r w:rsidRPr="00F854AD">
        <w:rPr>
          <w:color w:val="C00000"/>
          <w:sz w:val="28"/>
          <w:szCs w:val="28"/>
        </w:rPr>
        <w:t xml:space="preserve"> m</w:t>
      </w:r>
      <w:r>
        <w:rPr>
          <w:color w:val="C00000"/>
          <w:sz w:val="28"/>
          <w:szCs w:val="28"/>
        </w:rPr>
        <w:t>a</w:t>
      </w:r>
      <w:r w:rsidRPr="00F854AD">
        <w:rPr>
          <w:color w:val="C00000"/>
          <w:sz w:val="28"/>
          <w:szCs w:val="28"/>
        </w:rPr>
        <w:t>rketing</w:t>
      </w:r>
      <w:r>
        <w:rPr>
          <w:color w:val="C00000"/>
          <w:sz w:val="28"/>
          <w:szCs w:val="28"/>
        </w:rPr>
        <w:t>/industria</w:t>
      </w:r>
      <w:r w:rsidRPr="00F854AD">
        <w:rPr>
          <w:color w:val="C00000"/>
          <w:sz w:val="28"/>
          <w:szCs w:val="28"/>
        </w:rPr>
        <w:t xml:space="preserve"> aviazione commerciale</w:t>
      </w:r>
      <w:r>
        <w:rPr>
          <w:color w:val="C00000"/>
          <w:sz w:val="28"/>
          <w:szCs w:val="28"/>
        </w:rPr>
        <w:t>:</w:t>
      </w:r>
      <w:r w:rsidRPr="00F854AD">
        <w:rPr>
          <w:color w:val="C00000"/>
          <w:sz w:val="28"/>
          <w:szCs w:val="28"/>
        </w:rPr>
        <w:t xml:space="preserve"> </w:t>
      </w:r>
      <w:hyperlink r:id="rId13" w:history="1">
        <w:r w:rsidRPr="00F854AD">
          <w:rPr>
            <w:rStyle w:val="Collegamentoipertestuale"/>
            <w:color w:val="C00000"/>
            <w:sz w:val="28"/>
            <w:szCs w:val="28"/>
          </w:rPr>
          <w:t>www.aviation-industry-news.com</w:t>
        </w:r>
      </w:hyperlink>
      <w:r w:rsidRPr="00F854AD">
        <w:rPr>
          <w:color w:val="C00000"/>
          <w:sz w:val="28"/>
          <w:szCs w:val="28"/>
        </w:rPr>
        <w:t xml:space="preserve"> </w:t>
      </w:r>
    </w:p>
    <w:p w14:paraId="1C18BF0C" w14:textId="77777777" w:rsidR="00E071A0"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 xml:space="preserve">o </w:t>
      </w:r>
      <w:r>
        <w:rPr>
          <w:color w:val="C00000"/>
          <w:sz w:val="28"/>
          <w:szCs w:val="28"/>
        </w:rPr>
        <w:t>a</w:t>
      </w:r>
      <w:r w:rsidRPr="00F854AD">
        <w:rPr>
          <w:color w:val="C00000"/>
          <w:sz w:val="28"/>
          <w:szCs w:val="28"/>
        </w:rPr>
        <w:t>lla sicurezza del volo</w:t>
      </w:r>
      <w:r>
        <w:rPr>
          <w:color w:val="C00000"/>
          <w:sz w:val="28"/>
          <w:szCs w:val="28"/>
        </w:rPr>
        <w:t>:</w:t>
      </w:r>
    </w:p>
    <w:p w14:paraId="7C66030D" w14:textId="77777777" w:rsidR="00E071A0" w:rsidRDefault="002F4E72" w:rsidP="00E071A0">
      <w:pPr>
        <w:pBdr>
          <w:top w:val="single" w:sz="4" w:space="1" w:color="auto"/>
          <w:left w:val="single" w:sz="4" w:space="4" w:color="auto"/>
          <w:bottom w:val="single" w:sz="4" w:space="1" w:color="auto"/>
          <w:right w:val="single" w:sz="4" w:space="4" w:color="auto"/>
        </w:pBdr>
        <w:rPr>
          <w:color w:val="C00000"/>
          <w:sz w:val="28"/>
          <w:szCs w:val="28"/>
        </w:rPr>
      </w:pPr>
      <w:hyperlink r:id="rId14" w:history="1">
        <w:r w:rsidR="00E071A0" w:rsidRPr="00C5415A">
          <w:rPr>
            <w:rStyle w:val="Collegamentoipertestuale"/>
            <w:sz w:val="28"/>
            <w:szCs w:val="28"/>
          </w:rPr>
          <w:t>www.air-accidents.com</w:t>
        </w:r>
      </w:hyperlink>
    </w:p>
    <w:p w14:paraId="31D85022" w14:textId="3D1A4071" w:rsidR="00E071A0" w:rsidRPr="00A63544" w:rsidRDefault="00E071A0" w:rsidP="0074706C">
      <w:pPr>
        <w:pBdr>
          <w:top w:val="single" w:sz="4" w:space="1" w:color="auto"/>
          <w:left w:val="single" w:sz="4" w:space="4" w:color="auto"/>
          <w:bottom w:val="single" w:sz="4" w:space="1" w:color="auto"/>
          <w:right w:val="single" w:sz="4" w:space="4" w:color="auto"/>
        </w:pBdr>
        <w:rPr>
          <w:sz w:val="24"/>
          <w:szCs w:val="24"/>
        </w:rPr>
      </w:pPr>
      <w:proofErr w:type="gramStart"/>
      <w:r>
        <w:rPr>
          <w:color w:val="C00000"/>
          <w:sz w:val="28"/>
          <w:szCs w:val="28"/>
        </w:rPr>
        <w:t>E’</w:t>
      </w:r>
      <w:proofErr w:type="gramEnd"/>
      <w:r>
        <w:rPr>
          <w:color w:val="C00000"/>
          <w:sz w:val="28"/>
          <w:szCs w:val="28"/>
        </w:rPr>
        <w:t xml:space="preserve"> possibile richiedere l’inserimento a entrambi i servizi.</w:t>
      </w:r>
    </w:p>
    <w:sectPr w:rsidR="00E071A0" w:rsidRPr="00A6354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45AD0"/>
    <w:multiLevelType w:val="hybridMultilevel"/>
    <w:tmpl w:val="09322E96"/>
    <w:lvl w:ilvl="0" w:tplc="395873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9382D26"/>
    <w:multiLevelType w:val="hybridMultilevel"/>
    <w:tmpl w:val="E74253BC"/>
    <w:lvl w:ilvl="0" w:tplc="8C6445D8">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7975197"/>
    <w:multiLevelType w:val="hybridMultilevel"/>
    <w:tmpl w:val="DBD8B1BE"/>
    <w:lvl w:ilvl="0" w:tplc="1ADA904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8C373D"/>
    <w:multiLevelType w:val="hybridMultilevel"/>
    <w:tmpl w:val="73F01A0A"/>
    <w:lvl w:ilvl="0" w:tplc="403820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ED02A88"/>
    <w:multiLevelType w:val="hybridMultilevel"/>
    <w:tmpl w:val="5B9AA434"/>
    <w:lvl w:ilvl="0" w:tplc="F586D950">
      <w:start w:val="1"/>
      <w:numFmt w:val="decimal"/>
      <w:lvlText w:val="(%1)"/>
      <w:lvlJc w:val="left"/>
      <w:pPr>
        <w:ind w:left="720" w:hanging="360"/>
      </w:pPr>
      <w:rPr>
        <w:rFonts w:cstheme="minorHAnsi" w:hint="default"/>
        <w:color w:val="00000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0501BD5"/>
    <w:multiLevelType w:val="hybridMultilevel"/>
    <w:tmpl w:val="D1E61B08"/>
    <w:lvl w:ilvl="0" w:tplc="B0C05A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2F52E4B"/>
    <w:multiLevelType w:val="hybridMultilevel"/>
    <w:tmpl w:val="D8085960"/>
    <w:lvl w:ilvl="0" w:tplc="3B4E688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C137310"/>
    <w:multiLevelType w:val="hybridMultilevel"/>
    <w:tmpl w:val="6C9AE058"/>
    <w:lvl w:ilvl="0" w:tplc="B63242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5145058">
    <w:abstractNumId w:val="7"/>
  </w:num>
  <w:num w:numId="2" w16cid:durableId="486942366">
    <w:abstractNumId w:val="0"/>
  </w:num>
  <w:num w:numId="3" w16cid:durableId="1728647720">
    <w:abstractNumId w:val="2"/>
  </w:num>
  <w:num w:numId="4" w16cid:durableId="546650760">
    <w:abstractNumId w:val="3"/>
  </w:num>
  <w:num w:numId="5" w16cid:durableId="1577394335">
    <w:abstractNumId w:val="5"/>
  </w:num>
  <w:num w:numId="6" w16cid:durableId="79106111">
    <w:abstractNumId w:val="4"/>
  </w:num>
  <w:num w:numId="7" w16cid:durableId="760444204">
    <w:abstractNumId w:val="1"/>
  </w:num>
  <w:num w:numId="8" w16cid:durableId="20230433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544"/>
    <w:rsid w:val="00016450"/>
    <w:rsid w:val="00025221"/>
    <w:rsid w:val="00031830"/>
    <w:rsid w:val="000461EC"/>
    <w:rsid w:val="00086DBA"/>
    <w:rsid w:val="000A7B20"/>
    <w:rsid w:val="00106842"/>
    <w:rsid w:val="00110748"/>
    <w:rsid w:val="0014244D"/>
    <w:rsid w:val="00144E39"/>
    <w:rsid w:val="00145475"/>
    <w:rsid w:val="001518BB"/>
    <w:rsid w:val="0016760D"/>
    <w:rsid w:val="00176E10"/>
    <w:rsid w:val="00176E75"/>
    <w:rsid w:val="001B35AB"/>
    <w:rsid w:val="001D588D"/>
    <w:rsid w:val="00236ACB"/>
    <w:rsid w:val="00255784"/>
    <w:rsid w:val="002943C0"/>
    <w:rsid w:val="002A7657"/>
    <w:rsid w:val="002B0F39"/>
    <w:rsid w:val="002B1EFC"/>
    <w:rsid w:val="002B3496"/>
    <w:rsid w:val="002C4885"/>
    <w:rsid w:val="002E2B0A"/>
    <w:rsid w:val="002E6FBD"/>
    <w:rsid w:val="002F4E72"/>
    <w:rsid w:val="002F716A"/>
    <w:rsid w:val="003127D0"/>
    <w:rsid w:val="00316755"/>
    <w:rsid w:val="00316C8A"/>
    <w:rsid w:val="0033304F"/>
    <w:rsid w:val="0034465C"/>
    <w:rsid w:val="00347584"/>
    <w:rsid w:val="0035543F"/>
    <w:rsid w:val="003942D1"/>
    <w:rsid w:val="00395C20"/>
    <w:rsid w:val="0039621B"/>
    <w:rsid w:val="003C3405"/>
    <w:rsid w:val="003C3994"/>
    <w:rsid w:val="003F6A39"/>
    <w:rsid w:val="00401334"/>
    <w:rsid w:val="004305A7"/>
    <w:rsid w:val="00443CE6"/>
    <w:rsid w:val="00452774"/>
    <w:rsid w:val="004559B2"/>
    <w:rsid w:val="004561F5"/>
    <w:rsid w:val="00456597"/>
    <w:rsid w:val="00457879"/>
    <w:rsid w:val="00466143"/>
    <w:rsid w:val="004714B1"/>
    <w:rsid w:val="00497487"/>
    <w:rsid w:val="00514066"/>
    <w:rsid w:val="00535CB8"/>
    <w:rsid w:val="00545765"/>
    <w:rsid w:val="00561740"/>
    <w:rsid w:val="00592A6D"/>
    <w:rsid w:val="005A053C"/>
    <w:rsid w:val="005D07E0"/>
    <w:rsid w:val="005D14E1"/>
    <w:rsid w:val="005D35E7"/>
    <w:rsid w:val="005F677A"/>
    <w:rsid w:val="00607B31"/>
    <w:rsid w:val="00633E74"/>
    <w:rsid w:val="00667FA1"/>
    <w:rsid w:val="00677769"/>
    <w:rsid w:val="00684AFE"/>
    <w:rsid w:val="006875CB"/>
    <w:rsid w:val="006912F6"/>
    <w:rsid w:val="006B435A"/>
    <w:rsid w:val="006C4DE4"/>
    <w:rsid w:val="006E3954"/>
    <w:rsid w:val="006E6866"/>
    <w:rsid w:val="006E7AF0"/>
    <w:rsid w:val="006F7E42"/>
    <w:rsid w:val="00706EBE"/>
    <w:rsid w:val="00721234"/>
    <w:rsid w:val="007221C0"/>
    <w:rsid w:val="007462FC"/>
    <w:rsid w:val="0074706C"/>
    <w:rsid w:val="0077092A"/>
    <w:rsid w:val="007A5B44"/>
    <w:rsid w:val="007E5C9C"/>
    <w:rsid w:val="00806332"/>
    <w:rsid w:val="008152B4"/>
    <w:rsid w:val="008153C4"/>
    <w:rsid w:val="00822F3B"/>
    <w:rsid w:val="008318BE"/>
    <w:rsid w:val="00832498"/>
    <w:rsid w:val="008526C5"/>
    <w:rsid w:val="00853060"/>
    <w:rsid w:val="008713E9"/>
    <w:rsid w:val="00884A0C"/>
    <w:rsid w:val="00893345"/>
    <w:rsid w:val="008949C8"/>
    <w:rsid w:val="008C0AEF"/>
    <w:rsid w:val="008C7671"/>
    <w:rsid w:val="009040A1"/>
    <w:rsid w:val="00951E6D"/>
    <w:rsid w:val="00985C0F"/>
    <w:rsid w:val="00995800"/>
    <w:rsid w:val="009F0829"/>
    <w:rsid w:val="00A5040B"/>
    <w:rsid w:val="00A63544"/>
    <w:rsid w:val="00A71F47"/>
    <w:rsid w:val="00A922E7"/>
    <w:rsid w:val="00A929C4"/>
    <w:rsid w:val="00AB06BB"/>
    <w:rsid w:val="00AF774A"/>
    <w:rsid w:val="00B1070D"/>
    <w:rsid w:val="00B23AC2"/>
    <w:rsid w:val="00B42EF4"/>
    <w:rsid w:val="00B4642A"/>
    <w:rsid w:val="00B60DCE"/>
    <w:rsid w:val="00B854CB"/>
    <w:rsid w:val="00B87CF4"/>
    <w:rsid w:val="00BA79F2"/>
    <w:rsid w:val="00BB3947"/>
    <w:rsid w:val="00BD2808"/>
    <w:rsid w:val="00BF337E"/>
    <w:rsid w:val="00C119DB"/>
    <w:rsid w:val="00C21EFD"/>
    <w:rsid w:val="00C92FC2"/>
    <w:rsid w:val="00CB3573"/>
    <w:rsid w:val="00CC400E"/>
    <w:rsid w:val="00CD14FC"/>
    <w:rsid w:val="00CD27E5"/>
    <w:rsid w:val="00CD6E4D"/>
    <w:rsid w:val="00CD7211"/>
    <w:rsid w:val="00CE1E49"/>
    <w:rsid w:val="00CE55A4"/>
    <w:rsid w:val="00CE690E"/>
    <w:rsid w:val="00D01C67"/>
    <w:rsid w:val="00D10AFB"/>
    <w:rsid w:val="00D10CD9"/>
    <w:rsid w:val="00D42FC5"/>
    <w:rsid w:val="00D468B3"/>
    <w:rsid w:val="00D4726C"/>
    <w:rsid w:val="00D5670B"/>
    <w:rsid w:val="00D674B3"/>
    <w:rsid w:val="00D83A17"/>
    <w:rsid w:val="00D86C7D"/>
    <w:rsid w:val="00D87182"/>
    <w:rsid w:val="00DE7DF3"/>
    <w:rsid w:val="00E052A9"/>
    <w:rsid w:val="00E071A0"/>
    <w:rsid w:val="00E07C35"/>
    <w:rsid w:val="00E12767"/>
    <w:rsid w:val="00E13F33"/>
    <w:rsid w:val="00E155C8"/>
    <w:rsid w:val="00E33726"/>
    <w:rsid w:val="00E41FA6"/>
    <w:rsid w:val="00E437C1"/>
    <w:rsid w:val="00E678F7"/>
    <w:rsid w:val="00E71819"/>
    <w:rsid w:val="00E77B4E"/>
    <w:rsid w:val="00E825E2"/>
    <w:rsid w:val="00EC07B3"/>
    <w:rsid w:val="00EF2A8F"/>
    <w:rsid w:val="00F00563"/>
    <w:rsid w:val="00F0237F"/>
    <w:rsid w:val="00F33103"/>
    <w:rsid w:val="00F50933"/>
    <w:rsid w:val="00F51153"/>
    <w:rsid w:val="00F6280E"/>
    <w:rsid w:val="00F6499F"/>
    <w:rsid w:val="00F65E05"/>
    <w:rsid w:val="00F73983"/>
    <w:rsid w:val="00F758F8"/>
    <w:rsid w:val="00FA11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EC47C"/>
  <w15:chartTrackingRefBased/>
  <w15:docId w15:val="{6B26961B-36C1-447B-97C0-CCB92406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822F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071A0"/>
    <w:rPr>
      <w:color w:val="0000FF"/>
      <w:u w:val="single"/>
    </w:rPr>
  </w:style>
  <w:style w:type="paragraph" w:styleId="Paragrafoelenco">
    <w:name w:val="List Paragraph"/>
    <w:basedOn w:val="Normale"/>
    <w:uiPriority w:val="34"/>
    <w:qFormat/>
    <w:rsid w:val="00E071A0"/>
    <w:pPr>
      <w:spacing w:after="200" w:line="276" w:lineRule="auto"/>
      <w:ind w:left="720"/>
      <w:contextualSpacing/>
    </w:pPr>
  </w:style>
  <w:style w:type="paragraph" w:styleId="NormaleWeb">
    <w:name w:val="Normal (Web)"/>
    <w:basedOn w:val="Normale"/>
    <w:uiPriority w:val="99"/>
    <w:semiHidden/>
    <w:unhideWhenUsed/>
    <w:rsid w:val="0054576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545765"/>
    <w:rPr>
      <w:i/>
      <w:iCs/>
    </w:rPr>
  </w:style>
  <w:style w:type="character" w:customStyle="1" w:styleId="Titolo1Carattere">
    <w:name w:val="Titolo 1 Carattere"/>
    <w:basedOn w:val="Carpredefinitoparagrafo"/>
    <w:link w:val="Titolo1"/>
    <w:uiPriority w:val="9"/>
    <w:rsid w:val="00822F3B"/>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7221C0"/>
    <w:rPr>
      <w:b/>
      <w:bCs/>
    </w:rPr>
  </w:style>
  <w:style w:type="paragraph" w:styleId="Nessunaspaziatura">
    <w:name w:val="No Spacing"/>
    <w:uiPriority w:val="1"/>
    <w:qFormat/>
    <w:rsid w:val="007221C0"/>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ac.gov.it/sites/default/files/allegati/2023-Feb/Report%20statistiche%20_dicembre_2022.pdf" TargetMode="External"/><Relationship Id="rId13" Type="http://schemas.openxmlformats.org/officeDocument/2006/relationships/hyperlink" Target="http://www.aviation-industry-news.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antonio.bordoni@yahoo.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simpleflying.com/the-biggest-loser-germany-is-ryanairs-only-major-unrecovered-market/" TargetMode="External"/><Relationship Id="rId14" Type="http://schemas.openxmlformats.org/officeDocument/2006/relationships/hyperlink" Target="http://www.air-accidents.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1229</Words>
  <Characters>7007</Characters>
  <Application>Microsoft Office Word</Application>
  <DocSecurity>0</DocSecurity>
  <Lines>58</Lines>
  <Paragraphs>16</Paragraphs>
  <ScaleCrop>false</ScaleCrop>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34</cp:revision>
  <dcterms:created xsi:type="dcterms:W3CDTF">2023-04-21T16:02:00Z</dcterms:created>
  <dcterms:modified xsi:type="dcterms:W3CDTF">2023-04-22T07:49:00Z</dcterms:modified>
</cp:coreProperties>
</file>