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CE0" w14:textId="0292FF39" w:rsidR="00BE311C" w:rsidRPr="00BF24DE" w:rsidRDefault="00B56576" w:rsidP="00131455">
      <w:pPr>
        <w:rPr>
          <w:b/>
          <w:bCs/>
          <w:i/>
          <w:iCs/>
          <w:color w:val="0070C0"/>
          <w:sz w:val="18"/>
          <w:szCs w:val="18"/>
        </w:rPr>
      </w:pPr>
      <w:r w:rsidRPr="00BF24DE">
        <w:rPr>
          <w:b/>
          <w:bCs/>
          <w:i/>
          <w:iCs/>
          <w:color w:val="0070C0"/>
          <w:sz w:val="18"/>
          <w:szCs w:val="18"/>
        </w:rPr>
        <w:t>Aviation-Industry-News.com</w:t>
      </w:r>
      <w:r w:rsidR="00131455" w:rsidRPr="00BF24DE">
        <w:rPr>
          <w:b/>
          <w:bCs/>
          <w:i/>
          <w:iCs/>
          <w:color w:val="0070C0"/>
          <w:sz w:val="18"/>
          <w:szCs w:val="18"/>
        </w:rPr>
        <w:t xml:space="preserve">              </w:t>
      </w:r>
    </w:p>
    <w:p w14:paraId="0368C6AB" w14:textId="77777777" w:rsidR="00BF24DE" w:rsidRDefault="00131455" w:rsidP="00131455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BF24DE">
        <w:rPr>
          <w:b/>
          <w:bCs/>
          <w:color w:val="0070C0"/>
          <w:sz w:val="28"/>
          <w:szCs w:val="28"/>
        </w:rPr>
        <w:t xml:space="preserve">           </w:t>
      </w:r>
    </w:p>
    <w:p w14:paraId="43818B8D" w14:textId="296ADB38" w:rsidR="00080E6D" w:rsidRPr="00F507FF" w:rsidRDefault="00131455" w:rsidP="00BF24DE">
      <w:pPr>
        <w:ind w:firstLine="708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GLI </w:t>
      </w:r>
      <w:r w:rsidR="00E01FFD" w:rsidRPr="00F507FF">
        <w:rPr>
          <w:b/>
          <w:bCs/>
          <w:color w:val="0070C0"/>
          <w:sz w:val="28"/>
          <w:szCs w:val="28"/>
        </w:rPr>
        <w:t>SCIOPERI NEL TRASPORTO AEREO</w:t>
      </w:r>
      <w:r>
        <w:rPr>
          <w:b/>
          <w:bCs/>
          <w:color w:val="0070C0"/>
          <w:sz w:val="28"/>
          <w:szCs w:val="28"/>
        </w:rPr>
        <w:t xml:space="preserve"> COLPISCONO LA RIPRESA</w:t>
      </w:r>
    </w:p>
    <w:p w14:paraId="4E01DD9B" w14:textId="389F6FA8" w:rsidR="00E01FFD" w:rsidRDefault="00E01FFD"/>
    <w:p w14:paraId="578B4C88" w14:textId="585691DC" w:rsidR="00E01FFD" w:rsidRDefault="00E01FFD">
      <w:pPr>
        <w:rPr>
          <w:sz w:val="24"/>
          <w:szCs w:val="24"/>
        </w:rPr>
      </w:pPr>
      <w:proofErr w:type="gramStart"/>
      <w:r w:rsidRPr="008E7756">
        <w:rPr>
          <w:sz w:val="24"/>
          <w:szCs w:val="24"/>
        </w:rPr>
        <w:t>All’indomani  della</w:t>
      </w:r>
      <w:proofErr w:type="gramEnd"/>
      <w:r w:rsidRPr="008E7756">
        <w:rPr>
          <w:sz w:val="24"/>
          <w:szCs w:val="24"/>
        </w:rPr>
        <w:t xml:space="preserve"> ripresa del traffico aereo che ha avuto una stagnazione</w:t>
      </w:r>
      <w:r w:rsidR="00496C68" w:rsidRPr="008E7756">
        <w:rPr>
          <w:sz w:val="24"/>
          <w:szCs w:val="24"/>
        </w:rPr>
        <w:t xml:space="preserve">  della durata di </w:t>
      </w:r>
      <w:r w:rsidR="00FF5856">
        <w:rPr>
          <w:sz w:val="24"/>
          <w:szCs w:val="24"/>
        </w:rPr>
        <w:t>oltre</w:t>
      </w:r>
      <w:r w:rsidR="00496C68" w:rsidRPr="008E7756">
        <w:rPr>
          <w:sz w:val="24"/>
          <w:szCs w:val="24"/>
        </w:rPr>
        <w:t xml:space="preserve"> 24 mesi,</w:t>
      </w:r>
      <w:r w:rsidRPr="008E7756">
        <w:rPr>
          <w:sz w:val="24"/>
          <w:szCs w:val="24"/>
        </w:rPr>
        <w:t xml:space="preserve"> </w:t>
      </w:r>
      <w:r w:rsidR="008E7756">
        <w:rPr>
          <w:sz w:val="24"/>
          <w:szCs w:val="24"/>
        </w:rPr>
        <w:t>fatto mai accaduto nella storia dell’aviazione commerciale</w:t>
      </w:r>
      <w:r w:rsidR="00496C68" w:rsidRPr="008E7756">
        <w:rPr>
          <w:sz w:val="24"/>
          <w:szCs w:val="24"/>
        </w:rPr>
        <w:t>,</w:t>
      </w:r>
      <w:r w:rsidRPr="008E7756">
        <w:rPr>
          <w:sz w:val="24"/>
          <w:szCs w:val="24"/>
        </w:rPr>
        <w:t xml:space="preserve">  e dalla quale si stava </w:t>
      </w:r>
      <w:r w:rsidR="008E7756">
        <w:rPr>
          <w:sz w:val="24"/>
          <w:szCs w:val="24"/>
        </w:rPr>
        <w:t>finalmente</w:t>
      </w:r>
      <w:r w:rsidRPr="008E7756">
        <w:rPr>
          <w:sz w:val="24"/>
          <w:szCs w:val="24"/>
        </w:rPr>
        <w:t xml:space="preserve"> rientrando,  dichiarare uno stato di agitazione</w:t>
      </w:r>
      <w:r w:rsidR="008E7756">
        <w:rPr>
          <w:sz w:val="24"/>
          <w:szCs w:val="24"/>
        </w:rPr>
        <w:t xml:space="preserve"> congiunto controllori-compagnie low cost</w:t>
      </w:r>
      <w:r w:rsidR="00496C68" w:rsidRPr="008E7756">
        <w:rPr>
          <w:sz w:val="24"/>
          <w:szCs w:val="24"/>
        </w:rPr>
        <w:t xml:space="preserve">, </w:t>
      </w:r>
      <w:r w:rsidRPr="008E7756">
        <w:rPr>
          <w:sz w:val="24"/>
          <w:szCs w:val="24"/>
        </w:rPr>
        <w:t xml:space="preserve"> è, a dir po</w:t>
      </w:r>
      <w:r w:rsidR="00496C68" w:rsidRPr="008E7756">
        <w:rPr>
          <w:sz w:val="24"/>
          <w:szCs w:val="24"/>
        </w:rPr>
        <w:t>c</w:t>
      </w:r>
      <w:r w:rsidRPr="008E7756">
        <w:rPr>
          <w:sz w:val="24"/>
          <w:szCs w:val="24"/>
        </w:rPr>
        <w:t>o, inopportuno  e autolesionista.</w:t>
      </w:r>
      <w:r w:rsidR="00496C68" w:rsidRPr="008E7756">
        <w:rPr>
          <w:sz w:val="24"/>
          <w:szCs w:val="24"/>
        </w:rPr>
        <w:t xml:space="preserve"> I bilanci delle aerolinee, low cost comprese, mostrano risultati in </w:t>
      </w:r>
      <w:proofErr w:type="gramStart"/>
      <w:r w:rsidR="00496C68" w:rsidRPr="008E7756">
        <w:rPr>
          <w:sz w:val="24"/>
          <w:szCs w:val="24"/>
        </w:rPr>
        <w:t>rosso  e</w:t>
      </w:r>
      <w:proofErr w:type="gramEnd"/>
      <w:r w:rsidR="00496C68" w:rsidRPr="008E7756">
        <w:rPr>
          <w:sz w:val="24"/>
          <w:szCs w:val="24"/>
        </w:rPr>
        <w:t xml:space="preserve"> se c’era un momento sbagliato per mettersi in stato di agitazione</w:t>
      </w:r>
      <w:r w:rsidR="00921913">
        <w:rPr>
          <w:sz w:val="24"/>
          <w:szCs w:val="24"/>
        </w:rPr>
        <w:t>,</w:t>
      </w:r>
      <w:r w:rsidR="00496C68" w:rsidRPr="008E7756">
        <w:rPr>
          <w:sz w:val="24"/>
          <w:szCs w:val="24"/>
        </w:rPr>
        <w:t xml:space="preserve"> quello attuale è proprio </w:t>
      </w:r>
      <w:r w:rsidR="008E7756">
        <w:rPr>
          <w:sz w:val="24"/>
          <w:szCs w:val="24"/>
        </w:rPr>
        <w:t xml:space="preserve">un </w:t>
      </w:r>
      <w:r w:rsidR="00496C68" w:rsidRPr="008E7756">
        <w:rPr>
          <w:sz w:val="24"/>
          <w:szCs w:val="24"/>
        </w:rPr>
        <w:t>perfetto</w:t>
      </w:r>
      <w:r w:rsidR="008E7756">
        <w:rPr>
          <w:sz w:val="24"/>
          <w:szCs w:val="24"/>
        </w:rPr>
        <w:t xml:space="preserve"> momento sbagliato</w:t>
      </w:r>
      <w:r w:rsidR="00496C68" w:rsidRPr="008E7756">
        <w:rPr>
          <w:sz w:val="24"/>
          <w:szCs w:val="24"/>
        </w:rPr>
        <w:t>.</w:t>
      </w:r>
      <w:r w:rsidR="00527827">
        <w:rPr>
          <w:sz w:val="24"/>
          <w:szCs w:val="24"/>
        </w:rPr>
        <w:t xml:space="preserve"> Ci si lamenta</w:t>
      </w:r>
      <w:r w:rsidR="009D25B0">
        <w:rPr>
          <w:sz w:val="24"/>
          <w:szCs w:val="24"/>
        </w:rPr>
        <w:t xml:space="preserve"> del blocco, si perdono posti di lavoro a causa dell’emergenza sanitaria, poi quando questa si attenua </w:t>
      </w:r>
      <w:r w:rsidR="00F8738D">
        <w:rPr>
          <w:sz w:val="24"/>
          <w:szCs w:val="24"/>
        </w:rPr>
        <w:t>e si riprende a volare si dichiara sciopero.</w:t>
      </w:r>
      <w:r w:rsidR="00A61BD4">
        <w:rPr>
          <w:sz w:val="24"/>
          <w:szCs w:val="24"/>
        </w:rPr>
        <w:t xml:space="preserve"> </w:t>
      </w:r>
      <w:proofErr w:type="gramStart"/>
      <w:r w:rsidR="00A61BD4">
        <w:rPr>
          <w:sz w:val="24"/>
          <w:szCs w:val="24"/>
        </w:rPr>
        <w:t>E’</w:t>
      </w:r>
      <w:proofErr w:type="gramEnd"/>
      <w:r w:rsidR="00A61BD4">
        <w:rPr>
          <w:sz w:val="24"/>
          <w:szCs w:val="24"/>
        </w:rPr>
        <w:t xml:space="preserve"> logico comportarsi così?</w:t>
      </w:r>
    </w:p>
    <w:p w14:paraId="0465C5FB" w14:textId="2BFD42D4" w:rsidR="00337A65" w:rsidRDefault="00337A65" w:rsidP="00337A65">
      <w:pPr>
        <w:jc w:val="center"/>
        <w:rPr>
          <w:sz w:val="24"/>
          <w:szCs w:val="24"/>
        </w:rPr>
      </w:pPr>
      <w:r w:rsidRPr="00337A65">
        <w:rPr>
          <w:noProof/>
          <w:sz w:val="24"/>
          <w:szCs w:val="24"/>
          <w:bdr w:val="single" w:sz="18" w:space="0" w:color="auto"/>
        </w:rPr>
        <w:drawing>
          <wp:inline distT="0" distB="0" distL="0" distR="0" wp14:anchorId="14798432" wp14:editId="0DA571D1">
            <wp:extent cx="4442400" cy="259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99B8E" w14:textId="4FB109A5" w:rsidR="00337A65" w:rsidRPr="00337A65" w:rsidRDefault="00337A65" w:rsidP="00337A65">
      <w:pPr>
        <w:jc w:val="center"/>
        <w:rPr>
          <w:color w:val="FF0000"/>
          <w:sz w:val="18"/>
          <w:szCs w:val="18"/>
        </w:rPr>
      </w:pPr>
      <w:r w:rsidRPr="00337A65">
        <w:rPr>
          <w:i/>
          <w:iCs/>
          <w:sz w:val="20"/>
          <w:szCs w:val="20"/>
        </w:rPr>
        <w:t>In questa tabella di fonte Eurocontrol è ben evidenziata la ripresa in atto</w:t>
      </w:r>
      <w:r w:rsidR="00F507FF">
        <w:rPr>
          <w:i/>
          <w:iCs/>
          <w:sz w:val="20"/>
          <w:szCs w:val="20"/>
        </w:rPr>
        <w:t>. Si tratta di un “Outlook”</w:t>
      </w:r>
      <w:r w:rsidR="00C763CC">
        <w:rPr>
          <w:i/>
          <w:iCs/>
          <w:sz w:val="20"/>
          <w:szCs w:val="20"/>
        </w:rPr>
        <w:t xml:space="preserve"> che non tiene in considerazione scioperi e agitazioni</w:t>
      </w:r>
      <w:r w:rsidR="00921913">
        <w:rPr>
          <w:i/>
          <w:iCs/>
          <w:sz w:val="20"/>
          <w:szCs w:val="20"/>
        </w:rPr>
        <w:t>,</w:t>
      </w:r>
      <w:r w:rsidR="00C763CC">
        <w:rPr>
          <w:i/>
          <w:iCs/>
          <w:sz w:val="20"/>
          <w:szCs w:val="20"/>
        </w:rPr>
        <w:t xml:space="preserve"> ovviamente.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37A65">
        <w:rPr>
          <w:color w:val="FF0000"/>
          <w:sz w:val="18"/>
          <w:szCs w:val="18"/>
        </w:rPr>
        <w:t>(1)</w:t>
      </w:r>
    </w:p>
    <w:p w14:paraId="0B26B093" w14:textId="7025C351" w:rsidR="00A32B01" w:rsidRDefault="00A32B01">
      <w:pPr>
        <w:rPr>
          <w:sz w:val="24"/>
          <w:szCs w:val="24"/>
        </w:rPr>
      </w:pPr>
      <w:r w:rsidRPr="008E7756">
        <w:rPr>
          <w:sz w:val="24"/>
          <w:szCs w:val="24"/>
        </w:rPr>
        <w:t>Sappiamo bene che è prassi consolidata dichiarare scioperi durante i periodi in cui essi provo</w:t>
      </w:r>
      <w:r w:rsidR="00E91554">
        <w:rPr>
          <w:sz w:val="24"/>
          <w:szCs w:val="24"/>
        </w:rPr>
        <w:t>c</w:t>
      </w:r>
      <w:r w:rsidRPr="008E7756">
        <w:rPr>
          <w:sz w:val="24"/>
          <w:szCs w:val="24"/>
        </w:rPr>
        <w:t>ano più disagi,  e in effetti scioperare in un momento in cui l’utente aereo aveva ricominciato a volare colpisce decisamente nel segno, tuttavia</w:t>
      </w:r>
      <w:r w:rsidR="00E91554">
        <w:rPr>
          <w:sz w:val="24"/>
          <w:szCs w:val="24"/>
        </w:rPr>
        <w:t xml:space="preserve"> in</w:t>
      </w:r>
      <w:r w:rsidRPr="008E7756">
        <w:rPr>
          <w:sz w:val="24"/>
          <w:szCs w:val="24"/>
        </w:rPr>
        <w:t xml:space="preserve">  questa domenica di passione</w:t>
      </w:r>
      <w:r w:rsidR="00C763CC">
        <w:rPr>
          <w:sz w:val="24"/>
          <w:szCs w:val="24"/>
        </w:rPr>
        <w:t xml:space="preserve"> che  attende (17 luglio)</w:t>
      </w:r>
      <w:r w:rsidR="00020649">
        <w:rPr>
          <w:sz w:val="24"/>
          <w:szCs w:val="24"/>
        </w:rPr>
        <w:t xml:space="preserve"> gli utenti del mezzo aereo,</w:t>
      </w:r>
      <w:r w:rsidRPr="008E7756">
        <w:rPr>
          <w:sz w:val="24"/>
          <w:szCs w:val="24"/>
        </w:rPr>
        <w:t xml:space="preserve"> il particolare che</w:t>
      </w:r>
      <w:r w:rsidR="00E91554">
        <w:rPr>
          <w:sz w:val="24"/>
          <w:szCs w:val="24"/>
        </w:rPr>
        <w:t xml:space="preserve"> più</w:t>
      </w:r>
      <w:r w:rsidRPr="008E7756">
        <w:rPr>
          <w:sz w:val="24"/>
          <w:szCs w:val="24"/>
        </w:rPr>
        <w:t xml:space="preserve"> colpisce non è tanto lo stato di agitazione dichiarato dal personale </w:t>
      </w:r>
      <w:r w:rsidR="00F23AA4" w:rsidRPr="008E7756">
        <w:rPr>
          <w:sz w:val="24"/>
          <w:szCs w:val="24"/>
        </w:rPr>
        <w:t>d</w:t>
      </w:r>
      <w:r w:rsidR="00A46F4C">
        <w:rPr>
          <w:sz w:val="24"/>
          <w:szCs w:val="24"/>
        </w:rPr>
        <w:t>i compagnie come</w:t>
      </w:r>
      <w:r w:rsidR="00F23AA4" w:rsidRPr="008E7756">
        <w:rPr>
          <w:sz w:val="24"/>
          <w:szCs w:val="24"/>
        </w:rPr>
        <w:t xml:space="preserve"> Easyjet, Volotea e gruppo Ryanair, quanto piuttosto quell</w:t>
      </w:r>
      <w:r w:rsidR="00E91554">
        <w:rPr>
          <w:sz w:val="24"/>
          <w:szCs w:val="24"/>
        </w:rPr>
        <w:t>o</w:t>
      </w:r>
      <w:r w:rsidR="00F23AA4" w:rsidRPr="008E7756">
        <w:rPr>
          <w:sz w:val="24"/>
          <w:szCs w:val="24"/>
        </w:rPr>
        <w:t xml:space="preserve"> dichiarato dai cosiddetti “u</w:t>
      </w:r>
      <w:r w:rsidR="00E91554">
        <w:rPr>
          <w:sz w:val="24"/>
          <w:szCs w:val="24"/>
        </w:rPr>
        <w:t>o</w:t>
      </w:r>
      <w:r w:rsidR="00F23AA4" w:rsidRPr="008E7756">
        <w:rPr>
          <w:sz w:val="24"/>
          <w:szCs w:val="24"/>
        </w:rPr>
        <w:t>mini radar” ovvero del p</w:t>
      </w:r>
      <w:r w:rsidR="00E91554">
        <w:rPr>
          <w:sz w:val="24"/>
          <w:szCs w:val="24"/>
        </w:rPr>
        <w:t>e</w:t>
      </w:r>
      <w:r w:rsidR="00F23AA4" w:rsidRPr="008E7756">
        <w:rPr>
          <w:sz w:val="24"/>
          <w:szCs w:val="24"/>
        </w:rPr>
        <w:t xml:space="preserve">rsonale dell’Ente </w:t>
      </w:r>
      <w:r w:rsidR="001A535F">
        <w:rPr>
          <w:sz w:val="24"/>
          <w:szCs w:val="24"/>
        </w:rPr>
        <w:t>N</w:t>
      </w:r>
      <w:r w:rsidR="00F23AA4" w:rsidRPr="008E7756">
        <w:rPr>
          <w:sz w:val="24"/>
          <w:szCs w:val="24"/>
        </w:rPr>
        <w:t xml:space="preserve">azionale </w:t>
      </w:r>
      <w:r w:rsidR="001A535F">
        <w:rPr>
          <w:sz w:val="24"/>
          <w:szCs w:val="24"/>
        </w:rPr>
        <w:t>A</w:t>
      </w:r>
      <w:r w:rsidR="00F23AA4" w:rsidRPr="008E7756">
        <w:rPr>
          <w:sz w:val="24"/>
          <w:szCs w:val="24"/>
        </w:rPr>
        <w:t>ss</w:t>
      </w:r>
      <w:r w:rsidR="00E91554">
        <w:rPr>
          <w:sz w:val="24"/>
          <w:szCs w:val="24"/>
        </w:rPr>
        <w:t>i</w:t>
      </w:r>
      <w:r w:rsidR="00F23AA4" w:rsidRPr="008E7756">
        <w:rPr>
          <w:sz w:val="24"/>
          <w:szCs w:val="24"/>
        </w:rPr>
        <w:t>stenza V</w:t>
      </w:r>
      <w:r w:rsidR="00E91554">
        <w:rPr>
          <w:sz w:val="24"/>
          <w:szCs w:val="24"/>
        </w:rPr>
        <w:t>o</w:t>
      </w:r>
      <w:r w:rsidR="00F23AA4" w:rsidRPr="008E7756">
        <w:rPr>
          <w:sz w:val="24"/>
          <w:szCs w:val="24"/>
        </w:rPr>
        <w:t>lo</w:t>
      </w:r>
      <w:r w:rsidR="00A46F4C">
        <w:rPr>
          <w:sz w:val="24"/>
          <w:szCs w:val="24"/>
        </w:rPr>
        <w:t xml:space="preserve"> (ENAV)</w:t>
      </w:r>
      <w:r w:rsidR="00F23AA4" w:rsidRPr="008E7756">
        <w:rPr>
          <w:sz w:val="24"/>
          <w:szCs w:val="24"/>
        </w:rPr>
        <w:t xml:space="preserve"> </w:t>
      </w:r>
      <w:r w:rsidR="00E91554">
        <w:rPr>
          <w:sz w:val="24"/>
          <w:szCs w:val="24"/>
        </w:rPr>
        <w:t>appartenenti alle</w:t>
      </w:r>
      <w:r w:rsidR="00F23AA4" w:rsidRPr="008E7756">
        <w:rPr>
          <w:sz w:val="24"/>
          <w:szCs w:val="24"/>
        </w:rPr>
        <w:t xml:space="preserve"> organizzazioni sindacali FILT-CGIL, FIT-CISL, Uiltrasporti, UGL-TA e UNICA</w:t>
      </w:r>
      <w:r w:rsidR="00E91554">
        <w:rPr>
          <w:sz w:val="24"/>
          <w:szCs w:val="24"/>
        </w:rPr>
        <w:t>.</w:t>
      </w:r>
    </w:p>
    <w:p w14:paraId="0D94E41D" w14:textId="723E6BD8" w:rsidR="00213F7A" w:rsidRDefault="00E9155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Perché facciamo questo distinguo? Perché mentre è cosa ben </w:t>
      </w:r>
      <w:proofErr w:type="gramStart"/>
      <w:r>
        <w:rPr>
          <w:sz w:val="24"/>
          <w:szCs w:val="24"/>
        </w:rPr>
        <w:t>nota  che</w:t>
      </w:r>
      <w:proofErr w:type="gramEnd"/>
      <w:r>
        <w:rPr>
          <w:sz w:val="24"/>
          <w:szCs w:val="24"/>
        </w:rPr>
        <w:t xml:space="preserve"> il personale di volo delle compagnie low cost  è quello che si contraddistingue per remunerazioni non certo eccelse,</w:t>
      </w:r>
      <w:r w:rsidR="00984710">
        <w:rPr>
          <w:sz w:val="24"/>
          <w:szCs w:val="24"/>
        </w:rPr>
        <w:t xml:space="preserve"> per</w:t>
      </w:r>
      <w:r>
        <w:rPr>
          <w:sz w:val="24"/>
          <w:szCs w:val="24"/>
        </w:rPr>
        <w:t xml:space="preserve"> lo sciopero dei controllori di volo</w:t>
      </w:r>
      <w:r w:rsidR="00213F7A">
        <w:rPr>
          <w:sz w:val="24"/>
          <w:szCs w:val="24"/>
        </w:rPr>
        <w:t xml:space="preserve">, il quale crea </w:t>
      </w:r>
      <w:r w:rsidR="00213F7A" w:rsidRPr="00854389">
        <w:rPr>
          <w:i/>
          <w:iCs/>
          <w:sz w:val="24"/>
          <w:szCs w:val="24"/>
        </w:rPr>
        <w:t>disruptio</w:t>
      </w:r>
      <w:r w:rsidR="00C90D2A" w:rsidRPr="00854389">
        <w:rPr>
          <w:i/>
          <w:iCs/>
          <w:sz w:val="24"/>
          <w:szCs w:val="24"/>
        </w:rPr>
        <w:t>n</w:t>
      </w:r>
      <w:r w:rsidR="00C90D2A">
        <w:rPr>
          <w:sz w:val="24"/>
          <w:szCs w:val="24"/>
        </w:rPr>
        <w:t xml:space="preserve"> all’intera rete dei collegamenti aerei e non certo nel solo Paese ove esso viene dichiarato, </w:t>
      </w:r>
      <w:r w:rsidR="00213F7A">
        <w:rPr>
          <w:sz w:val="24"/>
          <w:szCs w:val="24"/>
        </w:rPr>
        <w:t xml:space="preserve"> </w:t>
      </w:r>
      <w:r w:rsidR="00A3176D">
        <w:rPr>
          <w:sz w:val="24"/>
          <w:szCs w:val="24"/>
        </w:rPr>
        <w:t xml:space="preserve">i motivi per cui esso viene </w:t>
      </w:r>
      <w:r w:rsidR="00854389">
        <w:rPr>
          <w:sz w:val="24"/>
          <w:szCs w:val="24"/>
        </w:rPr>
        <w:t>attuato</w:t>
      </w:r>
      <w:r w:rsidR="00A3176D">
        <w:rPr>
          <w:sz w:val="24"/>
          <w:szCs w:val="24"/>
        </w:rPr>
        <w:t xml:space="preserve"> </w:t>
      </w:r>
      <w:r w:rsidR="00D74C61">
        <w:rPr>
          <w:sz w:val="24"/>
          <w:szCs w:val="24"/>
        </w:rPr>
        <w:t>non sono noti alla maggior parte dell’utenza.</w:t>
      </w:r>
      <w:r w:rsidR="00213F7A">
        <w:rPr>
          <w:sz w:val="24"/>
          <w:szCs w:val="24"/>
        </w:rPr>
        <w:t xml:space="preserve"> Bene farebbero le due aziende maggiormente coinvolte in queste a</w:t>
      </w:r>
      <w:r w:rsidR="008C49BC">
        <w:rPr>
          <w:sz w:val="24"/>
          <w:szCs w:val="24"/>
        </w:rPr>
        <w:t>gita</w:t>
      </w:r>
      <w:r w:rsidR="00213F7A">
        <w:rPr>
          <w:sz w:val="24"/>
          <w:szCs w:val="24"/>
        </w:rPr>
        <w:t>zioni</w:t>
      </w:r>
      <w:r w:rsidR="00C90D2A">
        <w:rPr>
          <w:sz w:val="24"/>
          <w:szCs w:val="24"/>
        </w:rPr>
        <w:t>, quella francese e quella italiana,</w:t>
      </w:r>
      <w:r w:rsidR="00213F7A">
        <w:rPr>
          <w:sz w:val="24"/>
          <w:szCs w:val="24"/>
        </w:rPr>
        <w:t xml:space="preserve"> a rendere not</w:t>
      </w:r>
      <w:r w:rsidR="008C49BC">
        <w:rPr>
          <w:sz w:val="24"/>
          <w:szCs w:val="24"/>
        </w:rPr>
        <w:t>e</w:t>
      </w:r>
      <w:r w:rsidR="00213F7A">
        <w:rPr>
          <w:sz w:val="24"/>
          <w:szCs w:val="24"/>
        </w:rPr>
        <w:t xml:space="preserve"> al pubblico </w:t>
      </w:r>
      <w:r w:rsidR="008C49BC">
        <w:rPr>
          <w:sz w:val="24"/>
          <w:szCs w:val="24"/>
        </w:rPr>
        <w:t xml:space="preserve">le ragioni che stanno alla </w:t>
      </w:r>
      <w:r w:rsidR="008C49BC">
        <w:rPr>
          <w:sz w:val="24"/>
          <w:szCs w:val="24"/>
        </w:rPr>
        <w:lastRenderedPageBreak/>
        <w:t>base di queste ripetute “industrial disru</w:t>
      </w:r>
      <w:r w:rsidR="00E6556D">
        <w:rPr>
          <w:sz w:val="24"/>
          <w:szCs w:val="24"/>
        </w:rPr>
        <w:t xml:space="preserve">ptions”. </w:t>
      </w:r>
      <w:r w:rsidR="00213F7A">
        <w:rPr>
          <w:sz w:val="24"/>
          <w:szCs w:val="24"/>
        </w:rPr>
        <w:t xml:space="preserve"> </w:t>
      </w:r>
      <w:r w:rsidR="00290918">
        <w:rPr>
          <w:sz w:val="24"/>
          <w:szCs w:val="24"/>
        </w:rPr>
        <w:t xml:space="preserve">I casi possono essere due: o si tratta di </w:t>
      </w:r>
      <w:r w:rsidR="00290918" w:rsidRPr="00A264C9">
        <w:rPr>
          <w:i/>
          <w:iCs/>
          <w:sz w:val="24"/>
          <w:szCs w:val="24"/>
        </w:rPr>
        <w:t>staff shortage</w:t>
      </w:r>
      <w:r w:rsidR="00290918">
        <w:rPr>
          <w:sz w:val="24"/>
          <w:szCs w:val="24"/>
        </w:rPr>
        <w:t xml:space="preserve"> </w:t>
      </w:r>
      <w:r w:rsidR="00D234E6">
        <w:rPr>
          <w:sz w:val="24"/>
          <w:szCs w:val="24"/>
        </w:rPr>
        <w:t>fatto questo che troverebbe l’appoggio incondizionato dell’utenza in quanto si va a toccare</w:t>
      </w:r>
      <w:r w:rsidR="00A264C9">
        <w:rPr>
          <w:sz w:val="24"/>
          <w:szCs w:val="24"/>
        </w:rPr>
        <w:t xml:space="preserve"> il delicato tast</w:t>
      </w:r>
      <w:r w:rsidR="007F74BE">
        <w:rPr>
          <w:sz w:val="24"/>
          <w:szCs w:val="24"/>
        </w:rPr>
        <w:t>o</w:t>
      </w:r>
      <w:r w:rsidR="00A264C9">
        <w:rPr>
          <w:sz w:val="24"/>
          <w:szCs w:val="24"/>
        </w:rPr>
        <w:t xml:space="preserve"> della</w:t>
      </w:r>
      <w:r w:rsidR="00D234E6">
        <w:rPr>
          <w:sz w:val="24"/>
          <w:szCs w:val="24"/>
        </w:rPr>
        <w:t xml:space="preserve"> sicurezza del volo, </w:t>
      </w:r>
      <w:r w:rsidR="00A264C9">
        <w:rPr>
          <w:sz w:val="24"/>
          <w:szCs w:val="24"/>
        </w:rPr>
        <w:t xml:space="preserve">o si tratta di rivendicazioni </w:t>
      </w:r>
      <w:proofErr w:type="gramStart"/>
      <w:r w:rsidR="00A264C9">
        <w:rPr>
          <w:sz w:val="24"/>
          <w:szCs w:val="24"/>
        </w:rPr>
        <w:t xml:space="preserve">salariali </w:t>
      </w:r>
      <w:r w:rsidR="007F74BE">
        <w:rPr>
          <w:sz w:val="24"/>
          <w:szCs w:val="24"/>
        </w:rPr>
        <w:t xml:space="preserve"> che</w:t>
      </w:r>
      <w:proofErr w:type="gramEnd"/>
      <w:r w:rsidR="007F74BE">
        <w:rPr>
          <w:sz w:val="24"/>
          <w:szCs w:val="24"/>
        </w:rPr>
        <w:t xml:space="preserve"> troverebbe un ben più limitato consenso. </w:t>
      </w:r>
      <w:r w:rsidR="00213F7A">
        <w:rPr>
          <w:sz w:val="24"/>
          <w:szCs w:val="24"/>
        </w:rPr>
        <w:t>L</w:t>
      </w:r>
      <w:r w:rsidR="00E6556D">
        <w:rPr>
          <w:sz w:val="24"/>
          <w:szCs w:val="24"/>
        </w:rPr>
        <w:t xml:space="preserve">a sottostante </w:t>
      </w:r>
      <w:r w:rsidR="00213F7A">
        <w:rPr>
          <w:sz w:val="24"/>
          <w:szCs w:val="24"/>
        </w:rPr>
        <w:t>immagine che noi riportiamo è tratta dal “</w:t>
      </w:r>
      <w:r w:rsidR="00213F7A" w:rsidRPr="00E6556D">
        <w:rPr>
          <w:i/>
          <w:iCs/>
          <w:sz w:val="24"/>
          <w:szCs w:val="24"/>
        </w:rPr>
        <w:t>Network Operations Report, Main Report 2021</w:t>
      </w:r>
      <w:r w:rsidR="00E6556D" w:rsidRPr="00E6556D">
        <w:rPr>
          <w:i/>
          <w:iCs/>
          <w:sz w:val="24"/>
          <w:szCs w:val="24"/>
        </w:rPr>
        <w:t>”</w:t>
      </w:r>
      <w:r w:rsidR="00213F7A">
        <w:rPr>
          <w:sz w:val="24"/>
          <w:szCs w:val="24"/>
        </w:rPr>
        <w:t xml:space="preserve"> di Eurocontrol </w:t>
      </w:r>
      <w:r w:rsidR="00213F7A" w:rsidRPr="00337A65">
        <w:rPr>
          <w:color w:val="FF0000"/>
          <w:sz w:val="18"/>
          <w:szCs w:val="18"/>
        </w:rPr>
        <w:t>(</w:t>
      </w:r>
      <w:r w:rsidR="00E6556D">
        <w:rPr>
          <w:color w:val="FF0000"/>
          <w:sz w:val="18"/>
          <w:szCs w:val="18"/>
        </w:rPr>
        <w:t>2</w:t>
      </w:r>
      <w:r w:rsidR="00213F7A" w:rsidRPr="00337A65">
        <w:rPr>
          <w:color w:val="FF0000"/>
          <w:sz w:val="18"/>
          <w:szCs w:val="18"/>
        </w:rPr>
        <w:t>)</w:t>
      </w:r>
      <w:r w:rsidR="00C90D2A" w:rsidRPr="00337A65">
        <w:rPr>
          <w:color w:val="FF0000"/>
          <w:sz w:val="24"/>
          <w:szCs w:val="24"/>
        </w:rPr>
        <w:t xml:space="preserve"> </w:t>
      </w:r>
      <w:r w:rsidR="00C90D2A">
        <w:rPr>
          <w:sz w:val="24"/>
          <w:szCs w:val="24"/>
        </w:rPr>
        <w:t>e in essa</w:t>
      </w:r>
      <w:r w:rsidR="00391551">
        <w:rPr>
          <w:sz w:val="24"/>
          <w:szCs w:val="24"/>
        </w:rPr>
        <w:t xml:space="preserve"> (da noi evidenziato)</w:t>
      </w:r>
      <w:r w:rsidR="00C90D2A">
        <w:rPr>
          <w:sz w:val="24"/>
          <w:szCs w:val="24"/>
        </w:rPr>
        <w:t xml:space="preserve"> si dice testualmente che “</w:t>
      </w:r>
      <w:r w:rsidR="00C90D2A" w:rsidRPr="00391551">
        <w:rPr>
          <w:i/>
          <w:iCs/>
          <w:sz w:val="24"/>
          <w:szCs w:val="24"/>
        </w:rPr>
        <w:t xml:space="preserve">il meteo ha avuto il suo ruolo nei ritardi </w:t>
      </w:r>
      <w:proofErr w:type="gramStart"/>
      <w:r w:rsidR="00C90D2A" w:rsidRPr="00391551">
        <w:rPr>
          <w:i/>
          <w:iCs/>
          <w:sz w:val="24"/>
          <w:szCs w:val="24"/>
        </w:rPr>
        <w:t>del flussi</w:t>
      </w:r>
      <w:proofErr w:type="gramEnd"/>
      <w:r w:rsidR="00C90D2A" w:rsidRPr="00391551">
        <w:rPr>
          <w:i/>
          <w:iCs/>
          <w:sz w:val="24"/>
          <w:szCs w:val="24"/>
        </w:rPr>
        <w:t xml:space="preserve">. </w:t>
      </w:r>
      <w:r w:rsidR="00E6556D" w:rsidRPr="00391551">
        <w:rPr>
          <w:i/>
          <w:iCs/>
          <w:sz w:val="24"/>
          <w:szCs w:val="24"/>
        </w:rPr>
        <w:t>Le</w:t>
      </w:r>
      <w:r w:rsidR="00391551" w:rsidRPr="00391551">
        <w:rPr>
          <w:i/>
          <w:iCs/>
          <w:sz w:val="24"/>
          <w:szCs w:val="24"/>
        </w:rPr>
        <w:t xml:space="preserve"> </w:t>
      </w:r>
      <w:r w:rsidR="00C90D2A" w:rsidRPr="00391551">
        <w:rPr>
          <w:i/>
          <w:iCs/>
          <w:sz w:val="24"/>
          <w:szCs w:val="24"/>
        </w:rPr>
        <w:t>interruzioni di servizio hanno inciso per il 5 per cento dei ritardi AFTM (Air Traffic Flow Management)</w:t>
      </w:r>
      <w:r w:rsidR="00337A65" w:rsidRPr="00391551">
        <w:rPr>
          <w:i/>
          <w:iCs/>
          <w:sz w:val="24"/>
          <w:szCs w:val="24"/>
        </w:rPr>
        <w:t xml:space="preserve"> in particolare a causa di “azioni industriali” nei centri di controllo francesi e italiani.”</w:t>
      </w:r>
    </w:p>
    <w:p w14:paraId="7AC33973" w14:textId="77777777" w:rsidR="009A2EB6" w:rsidRPr="00391551" w:rsidRDefault="009A2EB6">
      <w:pPr>
        <w:rPr>
          <w:i/>
          <w:iCs/>
          <w:sz w:val="24"/>
          <w:szCs w:val="24"/>
        </w:rPr>
      </w:pPr>
    </w:p>
    <w:p w14:paraId="6379ABAF" w14:textId="524B403D" w:rsidR="00213F7A" w:rsidRDefault="00213F7A" w:rsidP="00213F7A">
      <w:pPr>
        <w:jc w:val="center"/>
        <w:rPr>
          <w:sz w:val="24"/>
          <w:szCs w:val="24"/>
        </w:rPr>
      </w:pPr>
      <w:r w:rsidRPr="00213F7A">
        <w:rPr>
          <w:noProof/>
          <w:sz w:val="24"/>
          <w:szCs w:val="24"/>
          <w:bdr w:val="single" w:sz="18" w:space="0" w:color="auto"/>
        </w:rPr>
        <w:drawing>
          <wp:inline distT="0" distB="0" distL="0" distR="0" wp14:anchorId="27D0024C" wp14:editId="2E7FD7CE">
            <wp:extent cx="5328000" cy="26676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26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0EA7" w14:textId="570033B3" w:rsidR="00F64FC2" w:rsidRDefault="00F64FC2" w:rsidP="00F64FC2">
      <w:pPr>
        <w:rPr>
          <w:sz w:val="24"/>
          <w:szCs w:val="24"/>
        </w:rPr>
      </w:pPr>
    </w:p>
    <w:p w14:paraId="3DCC4AB8" w14:textId="5EE4511C" w:rsidR="00F64FC2" w:rsidRDefault="00F64FC2" w:rsidP="00F64FC2">
      <w:pPr>
        <w:rPr>
          <w:sz w:val="24"/>
          <w:szCs w:val="24"/>
        </w:rPr>
      </w:pPr>
      <w:r>
        <w:rPr>
          <w:sz w:val="24"/>
          <w:szCs w:val="24"/>
        </w:rPr>
        <w:t xml:space="preserve">Nella tabella che segue </w:t>
      </w:r>
      <w:r w:rsidRPr="00F64FC2">
        <w:rPr>
          <w:color w:val="FF0000"/>
          <w:sz w:val="18"/>
          <w:szCs w:val="18"/>
        </w:rPr>
        <w:t>(3</w:t>
      </w:r>
      <w:proofErr w:type="gramStart"/>
      <w:r w:rsidRPr="00F64FC2">
        <w:rPr>
          <w:color w:val="FF0000"/>
          <w:sz w:val="18"/>
          <w:szCs w:val="18"/>
        </w:rPr>
        <w:t xml:space="preserve">) </w:t>
      </w:r>
      <w:r>
        <w:rPr>
          <w:sz w:val="24"/>
          <w:szCs w:val="24"/>
        </w:rPr>
        <w:t xml:space="preserve"> abbiamo</w:t>
      </w:r>
      <w:proofErr w:type="gramEnd"/>
      <w:r>
        <w:rPr>
          <w:sz w:val="24"/>
          <w:szCs w:val="24"/>
        </w:rPr>
        <w:t xml:space="preserve"> il dettaglio  dei minuti di ritardo</w:t>
      </w:r>
      <w:r w:rsidR="00B72E38">
        <w:rPr>
          <w:sz w:val="24"/>
          <w:szCs w:val="24"/>
        </w:rPr>
        <w:t xml:space="preserve"> complessivi</w:t>
      </w:r>
      <w:r>
        <w:rPr>
          <w:sz w:val="24"/>
          <w:szCs w:val="24"/>
        </w:rPr>
        <w:t xml:space="preserve"> provocati dai tre stati di agitazione dei centri di controllo italiani messi in atto nel 2021, e precisamente il 18 giugno, il 28 luglio e il 7 settembre.</w:t>
      </w:r>
      <w:r w:rsidR="00B72E38">
        <w:rPr>
          <w:sz w:val="24"/>
          <w:szCs w:val="24"/>
        </w:rPr>
        <w:t xml:space="preserve"> Come si vede quindi quello </w:t>
      </w:r>
      <w:proofErr w:type="gramStart"/>
      <w:r w:rsidR="00B72E38">
        <w:rPr>
          <w:sz w:val="24"/>
          <w:szCs w:val="24"/>
        </w:rPr>
        <w:t xml:space="preserve">del </w:t>
      </w:r>
      <w:r w:rsidR="00FB6E87">
        <w:rPr>
          <w:sz w:val="24"/>
          <w:szCs w:val="24"/>
        </w:rPr>
        <w:t xml:space="preserve"> prossimo</w:t>
      </w:r>
      <w:proofErr w:type="gramEnd"/>
      <w:r w:rsidR="00FB6E87">
        <w:rPr>
          <w:sz w:val="24"/>
          <w:szCs w:val="24"/>
        </w:rPr>
        <w:t xml:space="preserve"> </w:t>
      </w:r>
      <w:r w:rsidR="006B4ECF">
        <w:rPr>
          <w:sz w:val="24"/>
          <w:szCs w:val="24"/>
        </w:rPr>
        <w:t>17</w:t>
      </w:r>
      <w:r w:rsidR="00B72E38">
        <w:rPr>
          <w:sz w:val="24"/>
          <w:szCs w:val="24"/>
        </w:rPr>
        <w:t xml:space="preserve"> luglio non è un caso isolato</w:t>
      </w:r>
      <w:r w:rsidR="00606D88">
        <w:rPr>
          <w:sz w:val="24"/>
          <w:szCs w:val="24"/>
        </w:rPr>
        <w:t xml:space="preserve"> ma si va ad aggiungere ad una nutrita serie di scioperi.</w:t>
      </w:r>
    </w:p>
    <w:p w14:paraId="2A27C5ED" w14:textId="77777777" w:rsidR="00213F7A" w:rsidRDefault="00213F7A">
      <w:pPr>
        <w:rPr>
          <w:sz w:val="24"/>
          <w:szCs w:val="24"/>
        </w:rPr>
      </w:pPr>
    </w:p>
    <w:p w14:paraId="19F921D6" w14:textId="1DE30AFA" w:rsidR="00213F7A" w:rsidRDefault="008A7E2E" w:rsidP="008A7E2E">
      <w:pPr>
        <w:jc w:val="center"/>
        <w:rPr>
          <w:sz w:val="24"/>
          <w:szCs w:val="24"/>
        </w:rPr>
      </w:pPr>
      <w:r w:rsidRPr="008A7E2E">
        <w:rPr>
          <w:noProof/>
          <w:sz w:val="24"/>
          <w:szCs w:val="24"/>
          <w:bdr w:val="single" w:sz="18" w:space="0" w:color="auto"/>
        </w:rPr>
        <w:lastRenderedPageBreak/>
        <w:drawing>
          <wp:inline distT="0" distB="0" distL="0" distR="0" wp14:anchorId="147E7186" wp14:editId="50702158">
            <wp:extent cx="4633200" cy="4255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200" cy="42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DAC2" w14:textId="77C1105D" w:rsidR="00F64FC2" w:rsidRDefault="00F64FC2" w:rsidP="008A7E2E">
      <w:pPr>
        <w:jc w:val="center"/>
        <w:rPr>
          <w:sz w:val="24"/>
          <w:szCs w:val="24"/>
        </w:rPr>
      </w:pPr>
    </w:p>
    <w:p w14:paraId="0465B9BE" w14:textId="301B909E" w:rsidR="000E5EB4" w:rsidRPr="0077771E" w:rsidRDefault="000E5EB4" w:rsidP="0077771E">
      <w:pPr>
        <w:pStyle w:val="Nessunaspaziatura"/>
        <w:rPr>
          <w:sz w:val="24"/>
          <w:szCs w:val="24"/>
        </w:rPr>
      </w:pPr>
      <w:r w:rsidRPr="0077771E">
        <w:rPr>
          <w:sz w:val="24"/>
          <w:szCs w:val="24"/>
        </w:rPr>
        <w:t>R</w:t>
      </w:r>
      <w:r w:rsidR="00E94FC5">
        <w:rPr>
          <w:sz w:val="24"/>
          <w:szCs w:val="24"/>
        </w:rPr>
        <w:t>yanair in più occasioni, anche quando non vi era l’emergenza Covid,</w:t>
      </w:r>
      <w:r w:rsidR="0077771E" w:rsidRPr="0077771E">
        <w:rPr>
          <w:sz w:val="24"/>
          <w:szCs w:val="24"/>
        </w:rPr>
        <w:t xml:space="preserve"> aveva avvisato</w:t>
      </w:r>
      <w:r w:rsidRPr="0077771E">
        <w:rPr>
          <w:sz w:val="24"/>
          <w:szCs w:val="24"/>
        </w:rPr>
        <w:t xml:space="preserve"> che i servizi aerei europei pot</w:t>
      </w:r>
      <w:r w:rsidR="00FB6E87">
        <w:rPr>
          <w:sz w:val="24"/>
          <w:szCs w:val="24"/>
        </w:rPr>
        <w:t>evano subire</w:t>
      </w:r>
      <w:r w:rsidRPr="0077771E">
        <w:rPr>
          <w:sz w:val="24"/>
          <w:szCs w:val="24"/>
        </w:rPr>
        <w:t xml:space="preserve"> "collass</w:t>
      </w:r>
      <w:r w:rsidR="00B00573">
        <w:rPr>
          <w:sz w:val="24"/>
          <w:szCs w:val="24"/>
        </w:rPr>
        <w:t>i</w:t>
      </w:r>
      <w:r w:rsidRPr="0077771E">
        <w:rPr>
          <w:sz w:val="24"/>
          <w:szCs w:val="24"/>
        </w:rPr>
        <w:t xml:space="preserve">" </w:t>
      </w:r>
      <w:r w:rsidR="00B00573">
        <w:rPr>
          <w:sz w:val="24"/>
          <w:szCs w:val="24"/>
        </w:rPr>
        <w:t>durante le stagioni estive</w:t>
      </w:r>
      <w:r w:rsidRPr="0077771E">
        <w:rPr>
          <w:sz w:val="24"/>
          <w:szCs w:val="24"/>
        </w:rPr>
        <w:t xml:space="preserve"> a causa degli scioperi e della carenza di personale dei controllori del traffico aereo.</w:t>
      </w:r>
    </w:p>
    <w:p w14:paraId="4D9364B8" w14:textId="77777777" w:rsidR="000E5EB4" w:rsidRPr="0077771E" w:rsidRDefault="000E5EB4" w:rsidP="0077771E">
      <w:pPr>
        <w:pStyle w:val="Nessunaspaziatura"/>
        <w:rPr>
          <w:sz w:val="24"/>
          <w:szCs w:val="24"/>
        </w:rPr>
      </w:pPr>
    </w:p>
    <w:p w14:paraId="0DBFB89A" w14:textId="56E5C42E" w:rsidR="000E5EB4" w:rsidRDefault="001B2CB4" w:rsidP="00872ABE">
      <w:pPr>
        <w:pStyle w:val="Nessunaspaziatura"/>
        <w:spacing w:after="240"/>
        <w:rPr>
          <w:color w:val="FF0000"/>
          <w:sz w:val="18"/>
          <w:szCs w:val="18"/>
        </w:rPr>
      </w:pPr>
      <w:r>
        <w:rPr>
          <w:sz w:val="24"/>
          <w:szCs w:val="24"/>
        </w:rPr>
        <w:t>In una intervista concessa durante uno dei tanti scioperi</w:t>
      </w:r>
      <w:r w:rsidR="00204CFD">
        <w:rPr>
          <w:sz w:val="24"/>
          <w:szCs w:val="24"/>
        </w:rPr>
        <w:t xml:space="preserve"> Michael </w:t>
      </w:r>
      <w:proofErr w:type="gramStart"/>
      <w:r w:rsidR="00204CFD">
        <w:rPr>
          <w:sz w:val="24"/>
          <w:szCs w:val="24"/>
        </w:rPr>
        <w:t>O’Leary  aveva</w:t>
      </w:r>
      <w:proofErr w:type="gramEnd"/>
      <w:r w:rsidR="00204CFD">
        <w:rPr>
          <w:sz w:val="24"/>
          <w:szCs w:val="24"/>
        </w:rPr>
        <w:t xml:space="preserve"> invitato</w:t>
      </w:r>
      <w:r w:rsidR="000E5EB4" w:rsidRPr="0077771E">
        <w:rPr>
          <w:sz w:val="24"/>
          <w:szCs w:val="24"/>
        </w:rPr>
        <w:t xml:space="preserve"> la Commissione UE e i governi europei ad "arrestare l'allarmante deterioramento" dei servizi di controllo del traffico aereo (ATC) del continente e a "prevenire un completo collasso" durante l'alta stagione dei viaggi estivi.</w:t>
      </w:r>
      <w:r w:rsidR="001C24E8">
        <w:rPr>
          <w:sz w:val="24"/>
          <w:szCs w:val="24"/>
        </w:rPr>
        <w:t xml:space="preserve"> </w:t>
      </w:r>
      <w:r w:rsidR="00F8505E">
        <w:rPr>
          <w:sz w:val="24"/>
          <w:szCs w:val="24"/>
        </w:rPr>
        <w:t>In quella occasione</w:t>
      </w:r>
      <w:r w:rsidR="00672965">
        <w:rPr>
          <w:sz w:val="24"/>
          <w:szCs w:val="24"/>
        </w:rPr>
        <w:t xml:space="preserve"> riferendosi agli scioperi di personale francese,</w:t>
      </w:r>
      <w:r w:rsidR="00F8505E">
        <w:rPr>
          <w:sz w:val="24"/>
          <w:szCs w:val="24"/>
        </w:rPr>
        <w:t xml:space="preserve"> era stata fatta una dichiarazione alquanto allarmante precisando che molti dei voli che dovevano essere cancellati</w:t>
      </w:r>
      <w:r w:rsidR="00872ABE">
        <w:rPr>
          <w:sz w:val="24"/>
          <w:szCs w:val="24"/>
        </w:rPr>
        <w:t xml:space="preserve"> </w:t>
      </w:r>
      <w:r w:rsidR="00872ABE" w:rsidRPr="00872ABE">
        <w:rPr>
          <w:i/>
          <w:iCs/>
          <w:sz w:val="24"/>
          <w:szCs w:val="24"/>
        </w:rPr>
        <w:t>“</w:t>
      </w:r>
      <w:r w:rsidR="000E5EB4" w:rsidRPr="00872ABE">
        <w:rPr>
          <w:i/>
          <w:iCs/>
          <w:sz w:val="24"/>
          <w:szCs w:val="24"/>
        </w:rPr>
        <w:t>non toccano nemmeno la Francia, eppure saranno</w:t>
      </w:r>
      <w:r w:rsidR="00672965">
        <w:rPr>
          <w:i/>
          <w:iCs/>
          <w:sz w:val="24"/>
          <w:szCs w:val="24"/>
        </w:rPr>
        <w:t xml:space="preserve"> </w:t>
      </w:r>
      <w:r w:rsidR="000E5EB4" w:rsidRPr="00872ABE">
        <w:rPr>
          <w:i/>
          <w:iCs/>
          <w:sz w:val="24"/>
          <w:szCs w:val="24"/>
        </w:rPr>
        <w:t>interrotti perché l'ATC francese richiede alle compagnie aeree di cancellare i sorvoli mentre</w:t>
      </w:r>
      <w:r w:rsidR="00672965">
        <w:rPr>
          <w:i/>
          <w:iCs/>
          <w:sz w:val="24"/>
          <w:szCs w:val="24"/>
        </w:rPr>
        <w:t xml:space="preserve"> invece</w:t>
      </w:r>
      <w:r w:rsidR="000E5EB4" w:rsidRPr="00872ABE">
        <w:rPr>
          <w:i/>
          <w:iCs/>
          <w:sz w:val="24"/>
          <w:szCs w:val="24"/>
        </w:rPr>
        <w:t xml:space="preserve"> proteggono le rotte interne francesi"</w:t>
      </w:r>
      <w:r w:rsidR="000E5EB4" w:rsidRPr="0077771E">
        <w:rPr>
          <w:sz w:val="24"/>
          <w:szCs w:val="24"/>
        </w:rPr>
        <w:t>.</w:t>
      </w:r>
      <w:r w:rsidR="000E5EB4">
        <w:t xml:space="preserve"> </w:t>
      </w:r>
      <w:r w:rsidR="00FD7267" w:rsidRPr="00FD7267">
        <w:rPr>
          <w:color w:val="FF0000"/>
          <w:sz w:val="18"/>
          <w:szCs w:val="18"/>
        </w:rPr>
        <w:t>(4)</w:t>
      </w:r>
    </w:p>
    <w:p w14:paraId="015427D5" w14:textId="077DD131" w:rsidR="00FC1B1B" w:rsidRDefault="00872ABE" w:rsidP="00872ABE">
      <w:pPr>
        <w:pStyle w:val="Nessunaspaziatura"/>
        <w:spacing w:after="240"/>
        <w:rPr>
          <w:sz w:val="24"/>
          <w:szCs w:val="24"/>
        </w:rPr>
      </w:pPr>
      <w:r w:rsidRPr="00872ABE">
        <w:rPr>
          <w:sz w:val="24"/>
          <w:szCs w:val="24"/>
        </w:rPr>
        <w:t>Ora se noi andiamo a vedere la circolare emessa dall’Enac</w:t>
      </w:r>
      <w:r w:rsidR="00834607">
        <w:rPr>
          <w:sz w:val="24"/>
          <w:szCs w:val="24"/>
        </w:rPr>
        <w:t xml:space="preserve"> ove si preannunciano gli </w:t>
      </w:r>
      <w:proofErr w:type="gramStart"/>
      <w:r w:rsidR="00834607">
        <w:rPr>
          <w:sz w:val="24"/>
          <w:szCs w:val="24"/>
        </w:rPr>
        <w:t>scioperi</w:t>
      </w:r>
      <w:r w:rsidRPr="00872ABE">
        <w:rPr>
          <w:sz w:val="24"/>
          <w:szCs w:val="24"/>
        </w:rPr>
        <w:t xml:space="preserve">  </w:t>
      </w:r>
      <w:r w:rsidR="00A61BD4">
        <w:rPr>
          <w:sz w:val="24"/>
          <w:szCs w:val="24"/>
        </w:rPr>
        <w:t>sel</w:t>
      </w:r>
      <w:proofErr w:type="gramEnd"/>
      <w:r w:rsidR="00A61BD4">
        <w:rPr>
          <w:sz w:val="24"/>
          <w:szCs w:val="24"/>
        </w:rPr>
        <w:t xml:space="preserve"> 17 luglio </w:t>
      </w:r>
      <w:r w:rsidRPr="00872ABE">
        <w:rPr>
          <w:sz w:val="24"/>
          <w:szCs w:val="24"/>
        </w:rPr>
        <w:t>troveremo invece la precisazione ch</w:t>
      </w:r>
      <w:r>
        <w:rPr>
          <w:sz w:val="24"/>
          <w:szCs w:val="24"/>
        </w:rPr>
        <w:t>e</w:t>
      </w:r>
      <w:r w:rsidR="00820EB7">
        <w:rPr>
          <w:sz w:val="24"/>
          <w:szCs w:val="24"/>
        </w:rPr>
        <w:t xml:space="preserve"> a</w:t>
      </w:r>
      <w:r>
        <w:rPr>
          <w:sz w:val="24"/>
          <w:szCs w:val="24"/>
        </w:rPr>
        <w:t>i collegamenti che sorvolano l’Italia verrò assicurato il controllo ATC</w:t>
      </w:r>
      <w:r w:rsidR="00475D62">
        <w:rPr>
          <w:sz w:val="24"/>
          <w:szCs w:val="24"/>
        </w:rPr>
        <w:t>:</w:t>
      </w:r>
    </w:p>
    <w:p w14:paraId="596C9886" w14:textId="394E93B1" w:rsidR="00872ABE" w:rsidRDefault="00820EB7" w:rsidP="00872ABE">
      <w:pPr>
        <w:pStyle w:val="Nessunaspaziatura"/>
        <w:spacing w:after="240"/>
        <w:rPr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FC1B1B" w:rsidRPr="00820EB7">
        <w:rPr>
          <w:i/>
          <w:iCs/>
          <w:sz w:val="24"/>
          <w:szCs w:val="24"/>
        </w:rPr>
        <w:t>Sono inoltre assicurati i sorvoli del territorio nazionale e gli attraversamenti dello spazio aereo di responsabilità italiana.</w:t>
      </w:r>
      <w:r>
        <w:rPr>
          <w:i/>
          <w:iCs/>
          <w:sz w:val="24"/>
          <w:szCs w:val="24"/>
        </w:rPr>
        <w:t>”</w:t>
      </w:r>
      <w:r w:rsidR="00FC1B1B" w:rsidRPr="00820EB7">
        <w:rPr>
          <w:i/>
          <w:iCs/>
          <w:sz w:val="24"/>
          <w:szCs w:val="24"/>
        </w:rPr>
        <w:t xml:space="preserve"> </w:t>
      </w:r>
      <w:r w:rsidR="00F93BA5">
        <w:t xml:space="preserve"> </w:t>
      </w:r>
      <w:r w:rsidR="00F93BA5" w:rsidRPr="00820EB7">
        <w:rPr>
          <w:color w:val="FF0000"/>
          <w:sz w:val="18"/>
          <w:szCs w:val="18"/>
        </w:rPr>
        <w:t>(5)</w:t>
      </w:r>
      <w:r w:rsidR="00872ABE" w:rsidRPr="00820EB7">
        <w:rPr>
          <w:color w:val="FF0000"/>
          <w:sz w:val="24"/>
          <w:szCs w:val="24"/>
        </w:rPr>
        <w:t xml:space="preserve"> </w:t>
      </w:r>
    </w:p>
    <w:p w14:paraId="64E245F4" w14:textId="13057D95" w:rsidR="00B26E85" w:rsidRPr="00B26E85" w:rsidRDefault="00B26E85" w:rsidP="00872ABE">
      <w:pPr>
        <w:pStyle w:val="Nessunaspaziatura"/>
        <w:spacing w:after="240"/>
        <w:rPr>
          <w:sz w:val="24"/>
          <w:szCs w:val="24"/>
        </w:rPr>
      </w:pPr>
      <w:proofErr w:type="gramStart"/>
      <w:r w:rsidRPr="00B26E85">
        <w:rPr>
          <w:sz w:val="24"/>
          <w:szCs w:val="24"/>
        </w:rPr>
        <w:t>E’</w:t>
      </w:r>
      <w:proofErr w:type="gramEnd"/>
      <w:r w:rsidRPr="00B26E85">
        <w:rPr>
          <w:sz w:val="24"/>
          <w:szCs w:val="24"/>
        </w:rPr>
        <w:t xml:space="preserve"> una precisazione importante </w:t>
      </w:r>
      <w:r>
        <w:rPr>
          <w:sz w:val="24"/>
          <w:szCs w:val="24"/>
        </w:rPr>
        <w:t>in quanto permette al traffico aereo che solo sorvola il nostro territorio, senza atterrare in alcun nostro scalo, di</w:t>
      </w:r>
      <w:r w:rsidR="00BE311C">
        <w:rPr>
          <w:sz w:val="24"/>
          <w:szCs w:val="24"/>
        </w:rPr>
        <w:t xml:space="preserve"> operare regolarmente.</w:t>
      </w:r>
    </w:p>
    <w:p w14:paraId="0F19AF3C" w14:textId="77777777" w:rsidR="000E5EB4" w:rsidRPr="000E5EB4" w:rsidRDefault="000E5EB4" w:rsidP="000E5EB4">
      <w:pPr>
        <w:jc w:val="center"/>
        <w:rPr>
          <w:sz w:val="24"/>
          <w:szCs w:val="24"/>
        </w:rPr>
      </w:pPr>
    </w:p>
    <w:p w14:paraId="0DF3853D" w14:textId="77777777" w:rsidR="00F64FC2" w:rsidRDefault="00F64FC2" w:rsidP="00BE311C">
      <w:pPr>
        <w:rPr>
          <w:sz w:val="24"/>
          <w:szCs w:val="24"/>
        </w:rPr>
      </w:pPr>
    </w:p>
    <w:p w14:paraId="611660DB" w14:textId="1040357C" w:rsidR="00337A65" w:rsidRPr="00872ABE" w:rsidRDefault="00337A65" w:rsidP="00213F7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872ABE">
        <w:rPr>
          <w:sz w:val="20"/>
          <w:szCs w:val="20"/>
        </w:rPr>
        <w:t>https://www.eurocontrol.int/sites/default/files/2022-07/eurocontrol-nop-1011-rolling-plan-83-20220708.pdf</w:t>
      </w:r>
    </w:p>
    <w:p w14:paraId="69989098" w14:textId="7F8F76C0" w:rsidR="00E91554" w:rsidRPr="00872ABE" w:rsidRDefault="00213F7A" w:rsidP="00213F7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872ABE">
        <w:rPr>
          <w:sz w:val="20"/>
          <w:szCs w:val="20"/>
        </w:rPr>
        <w:t>Pag 21 della pubblicazione men</w:t>
      </w:r>
      <w:r w:rsidR="00337A65" w:rsidRPr="00872ABE">
        <w:rPr>
          <w:sz w:val="20"/>
          <w:szCs w:val="20"/>
        </w:rPr>
        <w:t>z</w:t>
      </w:r>
      <w:r w:rsidRPr="00872ABE">
        <w:rPr>
          <w:sz w:val="20"/>
          <w:szCs w:val="20"/>
        </w:rPr>
        <w:t>iona</w:t>
      </w:r>
      <w:r w:rsidR="00337A65" w:rsidRPr="00872ABE">
        <w:rPr>
          <w:sz w:val="20"/>
          <w:szCs w:val="20"/>
        </w:rPr>
        <w:t>t</w:t>
      </w:r>
      <w:r w:rsidRPr="00872ABE">
        <w:rPr>
          <w:sz w:val="20"/>
          <w:szCs w:val="20"/>
        </w:rPr>
        <w:t xml:space="preserve">a nell’articolo </w:t>
      </w:r>
      <w:r w:rsidR="00E91554" w:rsidRPr="00872ABE">
        <w:rPr>
          <w:sz w:val="20"/>
          <w:szCs w:val="20"/>
        </w:rPr>
        <w:t xml:space="preserve"> </w:t>
      </w:r>
    </w:p>
    <w:p w14:paraId="3DCB9771" w14:textId="596F5953" w:rsidR="00F64FC2" w:rsidRPr="00872ABE" w:rsidRDefault="00F64FC2" w:rsidP="00213F7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872ABE">
        <w:rPr>
          <w:sz w:val="20"/>
          <w:szCs w:val="20"/>
        </w:rPr>
        <w:t>Come (2</w:t>
      </w:r>
      <w:proofErr w:type="gramStart"/>
      <w:r w:rsidRPr="00872ABE">
        <w:rPr>
          <w:sz w:val="20"/>
          <w:szCs w:val="20"/>
        </w:rPr>
        <w:t>) ,</w:t>
      </w:r>
      <w:proofErr w:type="gramEnd"/>
      <w:r w:rsidRPr="00872ABE">
        <w:rPr>
          <w:sz w:val="20"/>
          <w:szCs w:val="20"/>
        </w:rPr>
        <w:t xml:space="preserve"> pagina 24</w:t>
      </w:r>
    </w:p>
    <w:p w14:paraId="09A66C75" w14:textId="4AB11440" w:rsidR="00FD7267" w:rsidRDefault="006B4ECF" w:rsidP="00213F7A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8" w:history="1">
        <w:r w:rsidR="00F93BA5" w:rsidRPr="007B6C89">
          <w:rPr>
            <w:rStyle w:val="Collegamentoipertestuale"/>
            <w:sz w:val="20"/>
            <w:szCs w:val="20"/>
          </w:rPr>
          <w:t>https://fora.ie/ryanair-atc-cancellations-4070789-Jun2018/</w:t>
        </w:r>
      </w:hyperlink>
    </w:p>
    <w:p w14:paraId="6EF23F8A" w14:textId="5835A02E" w:rsidR="00F93BA5" w:rsidRDefault="00F93BA5" w:rsidP="00213F7A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 xml:space="preserve">ENAC circolare datata </w:t>
      </w:r>
      <w:r w:rsidR="00FF7B7A">
        <w:rPr>
          <w:sz w:val="20"/>
          <w:szCs w:val="20"/>
        </w:rPr>
        <w:t>“</w:t>
      </w:r>
      <w:r w:rsidR="00573619">
        <w:t>Scioperi nazionali settore trasporto aereo del 17 luglio 2022 - 4 ore - dalle ore 14:00 alle 18:00</w:t>
      </w:r>
      <w:r w:rsidR="00FF7B7A">
        <w:t>”</w:t>
      </w:r>
      <w:r w:rsidR="00BF2CD6">
        <w:t xml:space="preserve"> ;</w:t>
      </w:r>
      <w:r w:rsidR="00BF2CD6" w:rsidRPr="00BF2CD6">
        <w:t xml:space="preserve"> </w:t>
      </w:r>
      <w:hyperlink r:id="rId9" w:history="1">
        <w:r w:rsidR="000D294F" w:rsidRPr="007B6C89">
          <w:rPr>
            <w:rStyle w:val="Collegamentoipertestuale"/>
            <w:sz w:val="18"/>
            <w:szCs w:val="18"/>
          </w:rPr>
          <w:t>https://www.enac.gov.it/sites/default/files/allegati/2022-Lug/Comunicazione%20-%20Scioperi%20nazionali%20del%2017%20luglio%202022.pdf</w:t>
        </w:r>
      </w:hyperlink>
    </w:p>
    <w:p w14:paraId="29C74907" w14:textId="77777777" w:rsidR="000D294F" w:rsidRDefault="000D294F" w:rsidP="000D294F">
      <w:pPr>
        <w:rPr>
          <w:sz w:val="18"/>
          <w:szCs w:val="18"/>
        </w:rPr>
      </w:pPr>
    </w:p>
    <w:p w14:paraId="4793A4F5" w14:textId="77777777" w:rsidR="000D294F" w:rsidRDefault="000D294F" w:rsidP="000D294F">
      <w:pPr>
        <w:rPr>
          <w:sz w:val="18"/>
          <w:szCs w:val="18"/>
        </w:rPr>
      </w:pPr>
    </w:p>
    <w:p w14:paraId="63EDA267" w14:textId="77777777" w:rsidR="000D294F" w:rsidRDefault="000D294F" w:rsidP="000D294F">
      <w:pPr>
        <w:rPr>
          <w:sz w:val="18"/>
          <w:szCs w:val="18"/>
        </w:rPr>
      </w:pPr>
    </w:p>
    <w:p w14:paraId="6C19645F" w14:textId="0245FA58" w:rsidR="000D294F" w:rsidRDefault="006B4ECF" w:rsidP="000D294F">
      <w:pPr>
        <w:jc w:val="center"/>
        <w:rPr>
          <w:i/>
          <w:iCs/>
          <w:color w:val="0070C0"/>
          <w:sz w:val="18"/>
          <w:szCs w:val="18"/>
        </w:rPr>
      </w:pPr>
      <w:hyperlink r:id="rId10" w:history="1">
        <w:r w:rsidR="009A2EB6" w:rsidRPr="007B6C89">
          <w:rPr>
            <w:rStyle w:val="Collegamentoipertestuale"/>
            <w:i/>
            <w:iCs/>
            <w:sz w:val="18"/>
            <w:szCs w:val="18"/>
          </w:rPr>
          <w:t>www.Aviation-Industry-News.com</w:t>
        </w:r>
      </w:hyperlink>
    </w:p>
    <w:p w14:paraId="287FB190" w14:textId="508CFD5B" w:rsidR="009A2EB6" w:rsidRDefault="009A2EB6" w:rsidP="009A2EB6">
      <w:pPr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13 luglio 2022</w:t>
      </w:r>
    </w:p>
    <w:p w14:paraId="5EF037D8" w14:textId="77777777" w:rsidR="001C575A" w:rsidRDefault="001C575A" w:rsidP="009A2EB6">
      <w:pPr>
        <w:rPr>
          <w:color w:val="0070C0"/>
          <w:sz w:val="16"/>
          <w:szCs w:val="16"/>
        </w:rPr>
      </w:pPr>
    </w:p>
    <w:p w14:paraId="2119E0B0" w14:textId="77777777" w:rsidR="001C575A" w:rsidRDefault="001C575A" w:rsidP="009A2EB6">
      <w:pPr>
        <w:rPr>
          <w:color w:val="0070C0"/>
          <w:sz w:val="16"/>
          <w:szCs w:val="16"/>
        </w:rPr>
      </w:pPr>
    </w:p>
    <w:p w14:paraId="2DA1B250" w14:textId="163172B2" w:rsidR="001C575A" w:rsidRDefault="001C575A" w:rsidP="009A2EB6">
      <w:pPr>
        <w:rPr>
          <w:color w:val="0070C0"/>
          <w:sz w:val="16"/>
          <w:szCs w:val="16"/>
        </w:rPr>
      </w:pPr>
    </w:p>
    <w:p w14:paraId="67C92EE0" w14:textId="77777777" w:rsidR="00CC2405" w:rsidRDefault="00CC2405" w:rsidP="009A2EB6">
      <w:pPr>
        <w:rPr>
          <w:color w:val="0070C0"/>
          <w:sz w:val="16"/>
          <w:szCs w:val="16"/>
        </w:rPr>
      </w:pPr>
    </w:p>
    <w:p w14:paraId="4922FFFF" w14:textId="77777777" w:rsidR="00BB243D" w:rsidRPr="009A2EB6" w:rsidRDefault="00BB243D" w:rsidP="009A2EB6">
      <w:pPr>
        <w:rPr>
          <w:color w:val="0070C0"/>
          <w:sz w:val="16"/>
          <w:szCs w:val="16"/>
        </w:rPr>
      </w:pPr>
    </w:p>
    <w:sectPr w:rsidR="00BB243D" w:rsidRPr="009A2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5E25"/>
    <w:multiLevelType w:val="hybridMultilevel"/>
    <w:tmpl w:val="C18A84FE"/>
    <w:lvl w:ilvl="0" w:tplc="66B484C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D"/>
    <w:rsid w:val="00020649"/>
    <w:rsid w:val="000D294F"/>
    <w:rsid w:val="000E5EB4"/>
    <w:rsid w:val="00131455"/>
    <w:rsid w:val="001A535F"/>
    <w:rsid w:val="001B2CB4"/>
    <w:rsid w:val="001C24E8"/>
    <w:rsid w:val="001C575A"/>
    <w:rsid w:val="00204CFD"/>
    <w:rsid w:val="00213F7A"/>
    <w:rsid w:val="00290918"/>
    <w:rsid w:val="002D5201"/>
    <w:rsid w:val="00337A65"/>
    <w:rsid w:val="00391551"/>
    <w:rsid w:val="00456597"/>
    <w:rsid w:val="00475D62"/>
    <w:rsid w:val="00496C68"/>
    <w:rsid w:val="00527827"/>
    <w:rsid w:val="00573619"/>
    <w:rsid w:val="005F677A"/>
    <w:rsid w:val="00606D88"/>
    <w:rsid w:val="00672965"/>
    <w:rsid w:val="006B4ECF"/>
    <w:rsid w:val="007061BE"/>
    <w:rsid w:val="0077771E"/>
    <w:rsid w:val="007F74BE"/>
    <w:rsid w:val="00820EB7"/>
    <w:rsid w:val="00834607"/>
    <w:rsid w:val="00854389"/>
    <w:rsid w:val="00872ABE"/>
    <w:rsid w:val="008A7E2E"/>
    <w:rsid w:val="008C49BC"/>
    <w:rsid w:val="008E7756"/>
    <w:rsid w:val="00921913"/>
    <w:rsid w:val="00984710"/>
    <w:rsid w:val="009A2EB6"/>
    <w:rsid w:val="009D25B0"/>
    <w:rsid w:val="00A264C9"/>
    <w:rsid w:val="00A3176D"/>
    <w:rsid w:val="00A32B01"/>
    <w:rsid w:val="00A46F4C"/>
    <w:rsid w:val="00A61BD4"/>
    <w:rsid w:val="00B00573"/>
    <w:rsid w:val="00B26E85"/>
    <w:rsid w:val="00B56576"/>
    <w:rsid w:val="00B72E38"/>
    <w:rsid w:val="00BB243D"/>
    <w:rsid w:val="00BE311C"/>
    <w:rsid w:val="00BF24DE"/>
    <w:rsid w:val="00BF2CD6"/>
    <w:rsid w:val="00C04111"/>
    <w:rsid w:val="00C763CC"/>
    <w:rsid w:val="00C90D2A"/>
    <w:rsid w:val="00CC2405"/>
    <w:rsid w:val="00D234E6"/>
    <w:rsid w:val="00D74C61"/>
    <w:rsid w:val="00E01FFD"/>
    <w:rsid w:val="00E6556D"/>
    <w:rsid w:val="00E91554"/>
    <w:rsid w:val="00E94FC5"/>
    <w:rsid w:val="00F23AA4"/>
    <w:rsid w:val="00F507FF"/>
    <w:rsid w:val="00F64FC2"/>
    <w:rsid w:val="00F8505E"/>
    <w:rsid w:val="00F8738D"/>
    <w:rsid w:val="00F93BA5"/>
    <w:rsid w:val="00FB6E87"/>
    <w:rsid w:val="00FC1B1B"/>
    <w:rsid w:val="00FD7267"/>
    <w:rsid w:val="00FF5856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325"/>
  <w15:chartTrackingRefBased/>
  <w15:docId w15:val="{CE95B68A-9A71-487C-8FE4-757107EE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F7A"/>
    <w:pPr>
      <w:ind w:left="720"/>
      <w:contextualSpacing/>
    </w:pPr>
  </w:style>
  <w:style w:type="paragraph" w:styleId="Nessunaspaziatura">
    <w:name w:val="No Spacing"/>
    <w:uiPriority w:val="1"/>
    <w:qFormat/>
    <w:rsid w:val="0077771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93B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a.ie/ryanair-atc-cancellations-4070789-Jun201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ac.gov.it/sites/default/files/allegati/2022-Lug/Comunicazione%20-%20Scioperi%20nazionali%20del%2017%20luglio%2020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60</cp:revision>
  <dcterms:created xsi:type="dcterms:W3CDTF">2022-07-13T12:51:00Z</dcterms:created>
  <dcterms:modified xsi:type="dcterms:W3CDTF">2022-07-14T07:47:00Z</dcterms:modified>
</cp:coreProperties>
</file>