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D6DE9" w14:textId="1A1207D5" w:rsidR="00513A7B" w:rsidRDefault="00513A7B">
      <w:pPr>
        <w:rPr>
          <w:b/>
          <w:bCs/>
        </w:rPr>
      </w:pPr>
      <w:r w:rsidRPr="00594E1F">
        <w:rPr>
          <w:rFonts w:cs="Arial"/>
          <w:b/>
          <w:noProof/>
          <w:color w:val="4472C4" w:themeColor="accent1"/>
          <w:sz w:val="24"/>
          <w:szCs w:val="24"/>
        </w:rPr>
        <w:drawing>
          <wp:inline distT="0" distB="0" distL="0" distR="0" wp14:anchorId="40C33266" wp14:editId="1B71397D">
            <wp:extent cx="1630800" cy="262800"/>
            <wp:effectExtent l="0" t="0" r="0" b="4445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IN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0800" cy="26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53B02E" w14:textId="77777777" w:rsidR="00513A7B" w:rsidRDefault="00513A7B">
      <w:pPr>
        <w:rPr>
          <w:b/>
          <w:bCs/>
        </w:rPr>
      </w:pPr>
    </w:p>
    <w:p w14:paraId="039A7D8A" w14:textId="460E4AAD" w:rsidR="001103CC" w:rsidRPr="00833BEA" w:rsidRDefault="006A3263" w:rsidP="00513A7B">
      <w:pPr>
        <w:ind w:left="2124" w:firstLine="708"/>
        <w:rPr>
          <w:b/>
          <w:bCs/>
        </w:rPr>
      </w:pPr>
      <w:r w:rsidRPr="00833BEA">
        <w:rPr>
          <w:b/>
          <w:bCs/>
        </w:rPr>
        <w:t>DOMENICO CEMPELLA CI HA LASCIATO</w:t>
      </w:r>
    </w:p>
    <w:p w14:paraId="593D61A1" w14:textId="0137E4E4" w:rsidR="006A3263" w:rsidRDefault="006A3263"/>
    <w:p w14:paraId="5854A93D" w14:textId="7BA52140" w:rsidR="0073634E" w:rsidRPr="00833BEA" w:rsidRDefault="0073634E" w:rsidP="00833BEA">
      <w:pPr>
        <w:spacing w:line="276" w:lineRule="auto"/>
        <w:rPr>
          <w:sz w:val="24"/>
          <w:szCs w:val="24"/>
        </w:rPr>
      </w:pPr>
      <w:r w:rsidRPr="00833BEA">
        <w:rPr>
          <w:sz w:val="24"/>
          <w:szCs w:val="24"/>
        </w:rPr>
        <w:t xml:space="preserve">Di una cosa siamo particolarmente fieri. Da quando il 2 febbraio 2001 Cempella si dimise, non abbiamo mai perso occasione per ricordare come lui fosse stato </w:t>
      </w:r>
      <w:proofErr w:type="gramStart"/>
      <w:r w:rsidRPr="00833BEA">
        <w:rPr>
          <w:sz w:val="24"/>
          <w:szCs w:val="24"/>
        </w:rPr>
        <w:t>l’ultimo  fra</w:t>
      </w:r>
      <w:proofErr w:type="gramEnd"/>
      <w:r w:rsidRPr="00833BEA">
        <w:rPr>
          <w:sz w:val="24"/>
          <w:szCs w:val="24"/>
        </w:rPr>
        <w:t xml:space="preserve"> gli amministratori delegati ad aver messo in atto una efficace strategia che sarebbe stata capace  non solo di </w:t>
      </w:r>
      <w:r w:rsidR="00010518" w:rsidRPr="00833BEA">
        <w:rPr>
          <w:sz w:val="24"/>
          <w:szCs w:val="24"/>
        </w:rPr>
        <w:t>non far precipitare</w:t>
      </w:r>
      <w:r w:rsidRPr="00833BEA">
        <w:rPr>
          <w:sz w:val="24"/>
          <w:szCs w:val="24"/>
        </w:rPr>
        <w:t xml:space="preserve"> Alitalia </w:t>
      </w:r>
      <w:r w:rsidR="00010518" w:rsidRPr="00833BEA">
        <w:rPr>
          <w:sz w:val="24"/>
          <w:szCs w:val="24"/>
        </w:rPr>
        <w:t>nel</w:t>
      </w:r>
      <w:r w:rsidRPr="00833BEA">
        <w:rPr>
          <w:sz w:val="24"/>
          <w:szCs w:val="24"/>
        </w:rPr>
        <w:t xml:space="preserve"> baratro</w:t>
      </w:r>
      <w:r w:rsidR="00010518" w:rsidRPr="00833BEA">
        <w:rPr>
          <w:sz w:val="24"/>
          <w:szCs w:val="24"/>
        </w:rPr>
        <w:t xml:space="preserve"> che oggi la contraddistingue</w:t>
      </w:r>
      <w:r w:rsidRPr="00833BEA">
        <w:rPr>
          <w:sz w:val="24"/>
          <w:szCs w:val="24"/>
        </w:rPr>
        <w:t>, ma di fatto l’avrebbe anche lanciata come un grande vettore internazionale che non avrebbe avuto bisogno di continue iniezioni di capitale</w:t>
      </w:r>
      <w:r w:rsidR="00E85157">
        <w:rPr>
          <w:sz w:val="24"/>
          <w:szCs w:val="24"/>
        </w:rPr>
        <w:t>,</w:t>
      </w:r>
      <w:r w:rsidRPr="00833BEA">
        <w:rPr>
          <w:sz w:val="24"/>
          <w:szCs w:val="24"/>
        </w:rPr>
        <w:t xml:space="preserve"> come invece è  accaduto da allora in poi.</w:t>
      </w:r>
    </w:p>
    <w:p w14:paraId="043261E7" w14:textId="21FD4AE8" w:rsidR="00E60DF3" w:rsidRPr="00833BEA" w:rsidRDefault="00E60DF3" w:rsidP="00833BEA">
      <w:pPr>
        <w:spacing w:line="276" w:lineRule="auto"/>
        <w:rPr>
          <w:sz w:val="24"/>
          <w:szCs w:val="24"/>
        </w:rPr>
      </w:pPr>
      <w:r w:rsidRPr="00833BEA">
        <w:rPr>
          <w:sz w:val="24"/>
          <w:szCs w:val="24"/>
        </w:rPr>
        <w:t xml:space="preserve">In questi ultimi tempi abbiamo assistito ad un fuoco pirotecnico di personaggi chiamati a risolvere il caso nazionale di Alitalia e </w:t>
      </w:r>
      <w:r w:rsidR="00010518" w:rsidRPr="00833BEA">
        <w:rPr>
          <w:sz w:val="24"/>
          <w:szCs w:val="24"/>
        </w:rPr>
        <w:t xml:space="preserve">più volte </w:t>
      </w:r>
      <w:r w:rsidRPr="00833BEA">
        <w:rPr>
          <w:sz w:val="24"/>
          <w:szCs w:val="24"/>
        </w:rPr>
        <w:t>abbiamo sperato di sentir nominare il suo nome.</w:t>
      </w:r>
      <w:r w:rsidR="00FE4C43" w:rsidRPr="00833BEA">
        <w:rPr>
          <w:sz w:val="24"/>
          <w:szCs w:val="24"/>
        </w:rPr>
        <w:t xml:space="preserve"> Invano.</w:t>
      </w:r>
    </w:p>
    <w:p w14:paraId="5B6780F5" w14:textId="432B70F3" w:rsidR="00FE4C43" w:rsidRPr="00833BEA" w:rsidRDefault="00010518" w:rsidP="00833BEA">
      <w:pPr>
        <w:spacing w:line="276" w:lineRule="auto"/>
        <w:rPr>
          <w:sz w:val="24"/>
          <w:szCs w:val="24"/>
        </w:rPr>
      </w:pPr>
      <w:r w:rsidRPr="00833BEA">
        <w:rPr>
          <w:sz w:val="24"/>
          <w:szCs w:val="24"/>
        </w:rPr>
        <w:t>Di certo q</w:t>
      </w:r>
      <w:r w:rsidR="00FE4C43" w:rsidRPr="00833BEA">
        <w:rPr>
          <w:sz w:val="24"/>
          <w:szCs w:val="24"/>
        </w:rPr>
        <w:t xml:space="preserve">uello che Air France fece con KLM nel maggio del 2004 fondando il gruppo che tutti conosciamo, l’avremmo potuto fare </w:t>
      </w:r>
      <w:proofErr w:type="gramStart"/>
      <w:r w:rsidR="00FE4C43" w:rsidRPr="00833BEA">
        <w:rPr>
          <w:sz w:val="24"/>
          <w:szCs w:val="24"/>
        </w:rPr>
        <w:t>noi  con</w:t>
      </w:r>
      <w:proofErr w:type="gramEnd"/>
      <w:r w:rsidR="00FE4C43" w:rsidRPr="00833BEA">
        <w:rPr>
          <w:sz w:val="24"/>
          <w:szCs w:val="24"/>
        </w:rPr>
        <w:t xml:space="preserve"> molto anticipo. </w:t>
      </w:r>
      <w:r w:rsidRPr="00833BEA">
        <w:rPr>
          <w:sz w:val="24"/>
          <w:szCs w:val="24"/>
        </w:rPr>
        <w:t xml:space="preserve">E nell’industria aerea commerciale muoversi in </w:t>
      </w:r>
      <w:r w:rsidR="00E85157">
        <w:rPr>
          <w:sz w:val="24"/>
          <w:szCs w:val="24"/>
        </w:rPr>
        <w:t>anticipo sulla concorrenza</w:t>
      </w:r>
      <w:r w:rsidRPr="00833BEA">
        <w:rPr>
          <w:sz w:val="24"/>
          <w:szCs w:val="24"/>
        </w:rPr>
        <w:t xml:space="preserve"> è condizione essenziale di successo. </w:t>
      </w:r>
      <w:r w:rsidR="00FE4C43" w:rsidRPr="00833BEA">
        <w:rPr>
          <w:sz w:val="24"/>
          <w:szCs w:val="24"/>
        </w:rPr>
        <w:t>KLM aveva bisogno di nuovo spazio per ampliare la sua vasta rete intercontinentale e Malpensa era la soluzione ideale</w:t>
      </w:r>
      <w:r w:rsidRPr="00833BEA">
        <w:rPr>
          <w:sz w:val="24"/>
          <w:szCs w:val="24"/>
        </w:rPr>
        <w:t>;</w:t>
      </w:r>
      <w:r w:rsidR="00FE4C43" w:rsidRPr="00833BEA">
        <w:rPr>
          <w:sz w:val="24"/>
          <w:szCs w:val="24"/>
        </w:rPr>
        <w:t xml:space="preserve"> </w:t>
      </w:r>
      <w:r w:rsidRPr="00833BEA">
        <w:rPr>
          <w:sz w:val="24"/>
          <w:szCs w:val="24"/>
        </w:rPr>
        <w:t>d</w:t>
      </w:r>
      <w:r w:rsidR="00FE4C43" w:rsidRPr="00833BEA">
        <w:rPr>
          <w:sz w:val="24"/>
          <w:szCs w:val="24"/>
        </w:rPr>
        <w:t>a parte nostra Alitalia era alla ricerca di un forte partner con cui condividere le sfide che si affacciavano all’orizzonte</w:t>
      </w:r>
      <w:r w:rsidR="00833BEA" w:rsidRPr="00833BEA">
        <w:rPr>
          <w:sz w:val="24"/>
          <w:szCs w:val="24"/>
        </w:rPr>
        <w:t>. I due network erano complementari per la forte vocazione olandese verso il traffico di coincidenza e l’assenza di un mercato domestico</w:t>
      </w:r>
      <w:r w:rsidR="00FE4C43" w:rsidRPr="00833BEA">
        <w:rPr>
          <w:sz w:val="24"/>
          <w:szCs w:val="24"/>
        </w:rPr>
        <w:t xml:space="preserve">: il matrimonio fra i due vettori sarebbe stato </w:t>
      </w:r>
      <w:r w:rsidR="00B44F06" w:rsidRPr="00833BEA">
        <w:rPr>
          <w:sz w:val="24"/>
          <w:szCs w:val="24"/>
        </w:rPr>
        <w:t>il connubio ideale.</w:t>
      </w:r>
    </w:p>
    <w:p w14:paraId="03C4E16E" w14:textId="1D705DDE" w:rsidR="00B44F06" w:rsidRDefault="00B44F06" w:rsidP="00833BEA">
      <w:pPr>
        <w:spacing w:line="276" w:lineRule="auto"/>
        <w:rPr>
          <w:sz w:val="24"/>
          <w:szCs w:val="24"/>
        </w:rPr>
      </w:pPr>
      <w:r w:rsidRPr="00833BEA">
        <w:rPr>
          <w:sz w:val="24"/>
          <w:szCs w:val="24"/>
        </w:rPr>
        <w:t>Invece, come al solito, qualcuno nel mondo politico nostrano non volle che l’operazione fosse portata a termine.</w:t>
      </w:r>
      <w:r w:rsidR="00010518" w:rsidRPr="00833BEA">
        <w:rPr>
          <w:sz w:val="24"/>
          <w:szCs w:val="24"/>
        </w:rPr>
        <w:t xml:space="preserve"> </w:t>
      </w:r>
      <w:r w:rsidR="00833BEA">
        <w:rPr>
          <w:sz w:val="24"/>
          <w:szCs w:val="24"/>
        </w:rPr>
        <w:t xml:space="preserve">Nel corso di questi ultimi tempi abbiamo assistito </w:t>
      </w:r>
      <w:r w:rsidR="00010518" w:rsidRPr="00833BEA">
        <w:rPr>
          <w:sz w:val="24"/>
          <w:szCs w:val="24"/>
        </w:rPr>
        <w:t>all</w:t>
      </w:r>
      <w:r w:rsidR="00E85157">
        <w:rPr>
          <w:sz w:val="24"/>
          <w:szCs w:val="24"/>
        </w:rPr>
        <w:t>a</w:t>
      </w:r>
      <w:r w:rsidR="00010518" w:rsidRPr="00833BEA">
        <w:rPr>
          <w:sz w:val="24"/>
          <w:szCs w:val="24"/>
        </w:rPr>
        <w:t xml:space="preserve"> solita</w:t>
      </w:r>
      <w:r w:rsidR="00833BEA">
        <w:rPr>
          <w:sz w:val="24"/>
          <w:szCs w:val="24"/>
        </w:rPr>
        <w:t>, vergognosa</w:t>
      </w:r>
      <w:r w:rsidR="00010518" w:rsidRPr="00833BEA">
        <w:rPr>
          <w:sz w:val="24"/>
          <w:szCs w:val="24"/>
        </w:rPr>
        <w:t xml:space="preserve"> sceneggiata di dare la colpa</w:t>
      </w:r>
      <w:r w:rsidR="00833BEA">
        <w:rPr>
          <w:sz w:val="24"/>
          <w:szCs w:val="24"/>
        </w:rPr>
        <w:t xml:space="preserve"> dei problemi Alitalia</w:t>
      </w:r>
      <w:r w:rsidR="00010518" w:rsidRPr="00833BEA">
        <w:rPr>
          <w:sz w:val="24"/>
          <w:szCs w:val="24"/>
        </w:rPr>
        <w:t xml:space="preserve"> alla UE che </w:t>
      </w:r>
      <w:r w:rsidR="00833BEA">
        <w:rPr>
          <w:sz w:val="24"/>
          <w:szCs w:val="24"/>
        </w:rPr>
        <w:t>attuerebbe</w:t>
      </w:r>
      <w:r w:rsidR="00010518" w:rsidRPr="00833BEA">
        <w:rPr>
          <w:sz w:val="24"/>
          <w:szCs w:val="24"/>
        </w:rPr>
        <w:t xml:space="preserve"> due pesi e due misure nel concedere i sussidi alle compagnie aeree, </w:t>
      </w:r>
      <w:r w:rsidR="00E85157">
        <w:rPr>
          <w:sz w:val="24"/>
          <w:szCs w:val="24"/>
        </w:rPr>
        <w:t>s</w:t>
      </w:r>
      <w:r w:rsidR="00833BEA">
        <w:rPr>
          <w:sz w:val="24"/>
          <w:szCs w:val="24"/>
        </w:rPr>
        <w:t>cavando più indietro negli anni</w:t>
      </w:r>
      <w:r w:rsidR="00010518" w:rsidRPr="00833BEA">
        <w:rPr>
          <w:sz w:val="24"/>
          <w:szCs w:val="24"/>
        </w:rPr>
        <w:t xml:space="preserve"> invece ce la prendevamo con</w:t>
      </w:r>
      <w:r w:rsidR="00833BEA">
        <w:rPr>
          <w:sz w:val="24"/>
          <w:szCs w:val="24"/>
        </w:rPr>
        <w:t xml:space="preserve"> la “cattiva”</w:t>
      </w:r>
      <w:r w:rsidR="00010518" w:rsidRPr="00833BEA">
        <w:rPr>
          <w:sz w:val="24"/>
          <w:szCs w:val="24"/>
        </w:rPr>
        <w:t xml:space="preserve"> Ryanair. Mai </w:t>
      </w:r>
      <w:r w:rsidR="00833BEA">
        <w:rPr>
          <w:sz w:val="24"/>
          <w:szCs w:val="24"/>
        </w:rPr>
        <w:t>accade</w:t>
      </w:r>
      <w:r w:rsidR="00010518" w:rsidRPr="00833BEA">
        <w:rPr>
          <w:sz w:val="24"/>
          <w:szCs w:val="24"/>
        </w:rPr>
        <w:t xml:space="preserve"> che ci assumiamo la responsabilità per aver noi italian</w:t>
      </w:r>
      <w:r w:rsidR="00833BEA">
        <w:rPr>
          <w:sz w:val="24"/>
          <w:szCs w:val="24"/>
        </w:rPr>
        <w:t>i</w:t>
      </w:r>
      <w:r w:rsidR="00010518" w:rsidRPr="00833BEA">
        <w:rPr>
          <w:sz w:val="24"/>
          <w:szCs w:val="24"/>
        </w:rPr>
        <w:t xml:space="preserve"> portato al baratro una compagnia aerea una volta fiore all’occhie</w:t>
      </w:r>
      <w:r w:rsidR="00833BEA">
        <w:rPr>
          <w:sz w:val="24"/>
          <w:szCs w:val="24"/>
        </w:rPr>
        <w:t>l</w:t>
      </w:r>
      <w:r w:rsidR="00010518" w:rsidRPr="00833BEA">
        <w:rPr>
          <w:sz w:val="24"/>
          <w:szCs w:val="24"/>
        </w:rPr>
        <w:t>lo del nostro paese.</w:t>
      </w:r>
    </w:p>
    <w:p w14:paraId="4E2CDBFE" w14:textId="4DA76EF7" w:rsidR="00513A7B" w:rsidRDefault="00E85157" w:rsidP="00833BEA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Ciao Domenico.</w:t>
      </w:r>
    </w:p>
    <w:p w14:paraId="2B58E1CF" w14:textId="0BDB8124" w:rsidR="00E85157" w:rsidRDefault="00E85157" w:rsidP="00833BEA">
      <w:pPr>
        <w:spacing w:line="276" w:lineRule="auto"/>
        <w:rPr>
          <w:sz w:val="24"/>
          <w:szCs w:val="24"/>
        </w:rPr>
      </w:pPr>
    </w:p>
    <w:p w14:paraId="7EF60BBB" w14:textId="6E0727D5" w:rsidR="00E85157" w:rsidRPr="00E85157" w:rsidRDefault="00E85157" w:rsidP="00E85157">
      <w:pPr>
        <w:spacing w:line="276" w:lineRule="auto"/>
        <w:jc w:val="center"/>
        <w:rPr>
          <w:b/>
          <w:bCs/>
          <w:i/>
          <w:iCs/>
          <w:color w:val="4472C4" w:themeColor="accent1"/>
          <w:sz w:val="24"/>
          <w:szCs w:val="24"/>
        </w:rPr>
      </w:pPr>
      <w:r w:rsidRPr="00E85157">
        <w:rPr>
          <w:b/>
          <w:bCs/>
          <w:i/>
          <w:iCs/>
          <w:color w:val="4472C4" w:themeColor="accent1"/>
          <w:sz w:val="24"/>
          <w:szCs w:val="24"/>
        </w:rPr>
        <w:t>www.aviation-industry-news.com</w:t>
      </w:r>
    </w:p>
    <w:p w14:paraId="1B73C612" w14:textId="779FEEE3" w:rsidR="00833BEA" w:rsidRPr="00E85157" w:rsidRDefault="00E85157" w:rsidP="00833BEA">
      <w:pPr>
        <w:spacing w:line="276" w:lineRule="auto"/>
        <w:rPr>
          <w:sz w:val="16"/>
          <w:szCs w:val="16"/>
        </w:rPr>
      </w:pPr>
      <w:r>
        <w:rPr>
          <w:sz w:val="16"/>
          <w:szCs w:val="16"/>
        </w:rPr>
        <w:t>18 aprile 2021</w:t>
      </w:r>
    </w:p>
    <w:sectPr w:rsidR="00833BEA" w:rsidRPr="00E8515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263"/>
    <w:rsid w:val="00010518"/>
    <w:rsid w:val="001103CC"/>
    <w:rsid w:val="00513A7B"/>
    <w:rsid w:val="006A3263"/>
    <w:rsid w:val="0073634E"/>
    <w:rsid w:val="00833BEA"/>
    <w:rsid w:val="00B44F06"/>
    <w:rsid w:val="00E60DF3"/>
    <w:rsid w:val="00E85157"/>
    <w:rsid w:val="00FE4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BFC09"/>
  <w15:chartTrackingRefBased/>
  <w15:docId w15:val="{B19764CC-F352-481A-A8D3-31D115C16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Bordoni</dc:creator>
  <cp:keywords/>
  <dc:description/>
  <cp:lastModifiedBy>Antonio Bordoni</cp:lastModifiedBy>
  <cp:revision>4</cp:revision>
  <dcterms:created xsi:type="dcterms:W3CDTF">2021-04-18T07:57:00Z</dcterms:created>
  <dcterms:modified xsi:type="dcterms:W3CDTF">2021-04-18T09:06:00Z</dcterms:modified>
</cp:coreProperties>
</file>