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FB9F" w14:textId="07084459" w:rsidR="00EA168C" w:rsidRPr="00AF58CE" w:rsidRDefault="00AF58CE" w:rsidP="00AF58CE">
      <w:pPr>
        <w:rPr>
          <w:b/>
          <w:bCs/>
          <w:i/>
          <w:iCs/>
          <w:color w:val="4472C4" w:themeColor="accent1"/>
        </w:rPr>
      </w:pPr>
      <w:r w:rsidRPr="00AF58CE">
        <w:rPr>
          <w:b/>
          <w:bCs/>
          <w:i/>
          <w:iCs/>
          <w:color w:val="4472C4" w:themeColor="accent1"/>
        </w:rPr>
        <w:t>Aviation-Industry-News.com</w:t>
      </w:r>
    </w:p>
    <w:p w14:paraId="2F8517C5" w14:textId="77777777" w:rsidR="00AF58CE" w:rsidRDefault="00AF58CE" w:rsidP="00EA168C">
      <w:pPr>
        <w:ind w:left="1416" w:firstLine="708"/>
        <w:rPr>
          <w:b/>
          <w:bCs/>
          <w:color w:val="4472C4" w:themeColor="accent1"/>
          <w:sz w:val="28"/>
          <w:szCs w:val="28"/>
        </w:rPr>
      </w:pPr>
    </w:p>
    <w:p w14:paraId="0DD5D739" w14:textId="7E702695" w:rsidR="00080E6D" w:rsidRPr="00EA168C" w:rsidRDefault="001E5307" w:rsidP="00EA168C">
      <w:pPr>
        <w:ind w:left="1416" w:firstLine="708"/>
        <w:rPr>
          <w:b/>
          <w:bCs/>
          <w:color w:val="4472C4" w:themeColor="accent1"/>
          <w:sz w:val="28"/>
          <w:szCs w:val="28"/>
        </w:rPr>
      </w:pPr>
      <w:r w:rsidRPr="00EA168C">
        <w:rPr>
          <w:b/>
          <w:bCs/>
          <w:color w:val="4472C4" w:themeColor="accent1"/>
          <w:sz w:val="28"/>
          <w:szCs w:val="28"/>
        </w:rPr>
        <w:t xml:space="preserve">DOVE </w:t>
      </w:r>
      <w:r w:rsidR="00AF58CE">
        <w:rPr>
          <w:b/>
          <w:bCs/>
          <w:color w:val="4472C4" w:themeColor="accent1"/>
          <w:sz w:val="28"/>
          <w:szCs w:val="28"/>
        </w:rPr>
        <w:t>VOLEREMO</w:t>
      </w:r>
      <w:r w:rsidRPr="00EA168C">
        <w:rPr>
          <w:b/>
          <w:bCs/>
          <w:color w:val="4472C4" w:themeColor="accent1"/>
          <w:sz w:val="28"/>
          <w:szCs w:val="28"/>
        </w:rPr>
        <w:t xml:space="preserve"> CON ALITALIA “EXTRA-LIGHT” ?</w:t>
      </w:r>
    </w:p>
    <w:p w14:paraId="50DB5047" w14:textId="08A3A769" w:rsidR="001E5307" w:rsidRDefault="001E5307"/>
    <w:p w14:paraId="6F3A9C20" w14:textId="0F97C18F" w:rsidR="0072027E" w:rsidRPr="00F24D9C" w:rsidRDefault="00F24D9C" w:rsidP="001E5307">
      <w:pPr>
        <w:pStyle w:val="atext"/>
        <w:spacing w:before="0" w:beforeAutospacing="0" w:after="450" w:afterAutospacing="0"/>
        <w:rPr>
          <w:rFonts w:asciiTheme="minorHAnsi" w:hAnsiTheme="minorHAnsi" w:cstheme="minorHAnsi"/>
        </w:rPr>
      </w:pPr>
      <w:r>
        <w:rPr>
          <w:rFonts w:asciiTheme="minorHAnsi" w:hAnsiTheme="minorHAnsi" w:cstheme="minorHAnsi"/>
        </w:rPr>
        <w:t>In tempi in cui tutto è “light” dal formaggio al biscotto, dalla merenda alle patatine è del tutto coerente che nel nostro originale e i</w:t>
      </w:r>
      <w:r w:rsidR="00EA168C">
        <w:rPr>
          <w:rFonts w:asciiTheme="minorHAnsi" w:hAnsiTheme="minorHAnsi" w:cstheme="minorHAnsi"/>
        </w:rPr>
        <w:t>mpareggia</w:t>
      </w:r>
      <w:r>
        <w:rPr>
          <w:rFonts w:asciiTheme="minorHAnsi" w:hAnsiTheme="minorHAnsi" w:cstheme="minorHAnsi"/>
        </w:rPr>
        <w:t xml:space="preserve">bile Paese si lanci la compagnia aerea light.  Ma prima di parlare sulle ultime novità che riguardano  la </w:t>
      </w:r>
      <w:r w:rsidRPr="00F24D9C">
        <w:rPr>
          <w:rFonts w:asciiTheme="minorHAnsi" w:hAnsiTheme="minorHAnsi" w:cstheme="minorHAnsi"/>
          <w:i/>
          <w:iCs/>
        </w:rPr>
        <w:t xml:space="preserve">neverending </w:t>
      </w:r>
      <w:r>
        <w:rPr>
          <w:rFonts w:asciiTheme="minorHAnsi" w:hAnsiTheme="minorHAnsi" w:cstheme="minorHAnsi"/>
        </w:rPr>
        <w:t xml:space="preserve">story </w:t>
      </w:r>
      <w:r w:rsidR="00AF58CE">
        <w:rPr>
          <w:rFonts w:asciiTheme="minorHAnsi" w:hAnsiTheme="minorHAnsi" w:cstheme="minorHAnsi"/>
        </w:rPr>
        <w:t>di</w:t>
      </w:r>
      <w:r>
        <w:rPr>
          <w:rFonts w:asciiTheme="minorHAnsi" w:hAnsiTheme="minorHAnsi" w:cstheme="minorHAnsi"/>
        </w:rPr>
        <w:t xml:space="preserve"> Alitalia, vorremmo fare </w:t>
      </w:r>
      <w:r w:rsidR="00A41CC6">
        <w:rPr>
          <w:rFonts w:asciiTheme="minorHAnsi" w:hAnsiTheme="minorHAnsi" w:cstheme="minorHAnsi"/>
        </w:rPr>
        <w:t>un breve</w:t>
      </w:r>
      <w:r>
        <w:rPr>
          <w:rFonts w:asciiTheme="minorHAnsi" w:hAnsiTheme="minorHAnsi" w:cstheme="minorHAnsi"/>
        </w:rPr>
        <w:t xml:space="preserve"> punto della situazione. </w:t>
      </w:r>
      <w:r w:rsidR="001E5307" w:rsidRPr="001E5307">
        <w:rPr>
          <w:rFonts w:asciiTheme="minorHAnsi" w:hAnsiTheme="minorHAnsi" w:cstheme="minorHAnsi"/>
        </w:rPr>
        <w:t>In questo periodo dell’anno  iniziano a giungere notizie sulla chiusura dei bilanci de</w:t>
      </w:r>
      <w:r w:rsidR="00A41CC6">
        <w:rPr>
          <w:rFonts w:asciiTheme="minorHAnsi" w:hAnsiTheme="minorHAnsi" w:cstheme="minorHAnsi"/>
        </w:rPr>
        <w:t>l</w:t>
      </w:r>
      <w:r w:rsidR="001E5307" w:rsidRPr="001E5307">
        <w:rPr>
          <w:rFonts w:asciiTheme="minorHAnsi" w:hAnsiTheme="minorHAnsi" w:cstheme="minorHAnsi"/>
        </w:rPr>
        <w:t>l’esercizio precedente, anche perché non poche compagnie chiudono i loro bilanci al 31 marzo anziché al 31 dicembre. Ebbene per quanto riguarda l’anno 2020 le notizie che giungono</w:t>
      </w:r>
      <w:r w:rsidR="008748E1">
        <w:rPr>
          <w:rFonts w:asciiTheme="minorHAnsi" w:hAnsiTheme="minorHAnsi" w:cstheme="minorHAnsi"/>
        </w:rPr>
        <w:t xml:space="preserve"> dal fronte dell’aviazione civile</w:t>
      </w:r>
      <w:r w:rsidR="001E5307" w:rsidRPr="001E5307">
        <w:rPr>
          <w:rFonts w:asciiTheme="minorHAnsi" w:hAnsiTheme="minorHAnsi" w:cstheme="minorHAnsi"/>
        </w:rPr>
        <w:t xml:space="preserve"> sono davvero funeste. </w:t>
      </w:r>
      <w:r w:rsidR="001E5307">
        <w:rPr>
          <w:rFonts w:asciiTheme="minorHAnsi" w:hAnsiTheme="minorHAnsi" w:cstheme="minorHAnsi"/>
        </w:rPr>
        <w:t>Di certo parlare di un anno che ha visto le compagnie aeree tenere a terra i loro costosissimi velivoli ha ben poco senso</w:t>
      </w:r>
      <w:r w:rsidR="008748E1">
        <w:rPr>
          <w:rFonts w:asciiTheme="minorHAnsi" w:hAnsiTheme="minorHAnsi" w:cstheme="minorHAnsi"/>
        </w:rPr>
        <w:t>,</w:t>
      </w:r>
      <w:r w:rsidR="001E5307">
        <w:rPr>
          <w:rFonts w:asciiTheme="minorHAnsi" w:hAnsiTheme="minorHAnsi" w:cstheme="minorHAnsi"/>
        </w:rPr>
        <w:t xml:space="preserve"> così come non ha senso fare paragoni con l’ultimo anno in cui si volava tranquillamente</w:t>
      </w:r>
      <w:r w:rsidR="0072027E">
        <w:rPr>
          <w:rFonts w:asciiTheme="minorHAnsi" w:hAnsiTheme="minorHAnsi" w:cstheme="minorHAnsi"/>
        </w:rPr>
        <w:t>,</w:t>
      </w:r>
      <w:r w:rsidR="001E5307">
        <w:rPr>
          <w:rFonts w:asciiTheme="minorHAnsi" w:hAnsiTheme="minorHAnsi" w:cstheme="minorHAnsi"/>
        </w:rPr>
        <w:t xml:space="preserve"> ovvero il 2019. </w:t>
      </w:r>
      <w:r w:rsidR="001E5307" w:rsidRPr="0072027E">
        <w:rPr>
          <w:rFonts w:asciiTheme="minorHAnsi" w:hAnsiTheme="minorHAnsi" w:cstheme="minorHAnsi"/>
          <w:color w:val="000000"/>
        </w:rPr>
        <w:t xml:space="preserve">Ryanair ha fatto sapere di aver registrato una perdita di 815 milioni di euro per l'anno terminato il 31 marzo 2021 rispetto al profitto di 1 miliardo euro l'anno precedente.  Easyjet da parte sua </w:t>
      </w:r>
      <w:r w:rsidR="001E5307" w:rsidRPr="0072027E">
        <w:rPr>
          <w:rFonts w:asciiTheme="minorHAnsi" w:hAnsiTheme="minorHAnsi" w:cstheme="minorHAnsi"/>
          <w:color w:val="0F0F0F"/>
        </w:rPr>
        <w:t>per la prima volta i</w:t>
      </w:r>
      <w:r w:rsidR="0072027E">
        <w:rPr>
          <w:rFonts w:asciiTheme="minorHAnsi" w:hAnsiTheme="minorHAnsi" w:cstheme="minorHAnsi"/>
          <w:color w:val="0F0F0F"/>
        </w:rPr>
        <w:t>n</w:t>
      </w:r>
      <w:r w:rsidR="001E5307" w:rsidRPr="0072027E">
        <w:rPr>
          <w:rFonts w:asciiTheme="minorHAnsi" w:hAnsiTheme="minorHAnsi" w:cstheme="minorHAnsi"/>
          <w:color w:val="0F0F0F"/>
        </w:rPr>
        <w:t xml:space="preserve"> 25 anni ha riportato una perdita pari a 1,3 miliardi di sterline</w:t>
      </w:r>
      <w:r w:rsidR="0072027E">
        <w:rPr>
          <w:rFonts w:asciiTheme="minorHAnsi" w:hAnsiTheme="minorHAnsi" w:cstheme="minorHAnsi"/>
          <w:color w:val="0F0F0F"/>
        </w:rPr>
        <w:t xml:space="preserve">. Questo era il risultato del bilancio chiusosi il 30 settembre 2020, ma non meglio </w:t>
      </w:r>
      <w:r w:rsidR="00A41CC6">
        <w:rPr>
          <w:rFonts w:asciiTheme="minorHAnsi" w:hAnsiTheme="minorHAnsi" w:cstheme="minorHAnsi"/>
          <w:color w:val="0F0F0F"/>
        </w:rPr>
        <w:t>sono andati</w:t>
      </w:r>
      <w:r w:rsidR="0072027E">
        <w:rPr>
          <w:rFonts w:asciiTheme="minorHAnsi" w:hAnsiTheme="minorHAnsi" w:cstheme="minorHAnsi"/>
          <w:color w:val="0F0F0F"/>
        </w:rPr>
        <w:t xml:space="preserve"> i primi sei mesi del corrente anno fiscale, ottobre-marzo, per</w:t>
      </w:r>
      <w:r w:rsidR="00EA168C">
        <w:rPr>
          <w:rFonts w:asciiTheme="minorHAnsi" w:hAnsiTheme="minorHAnsi" w:cstheme="minorHAnsi"/>
          <w:color w:val="0F0F0F"/>
        </w:rPr>
        <w:t xml:space="preserve">iodo </w:t>
      </w:r>
      <w:r w:rsidR="0072027E">
        <w:rPr>
          <w:rFonts w:asciiTheme="minorHAnsi" w:hAnsiTheme="minorHAnsi" w:cstheme="minorHAnsi"/>
          <w:color w:val="0F0F0F"/>
        </w:rPr>
        <w:t xml:space="preserve"> </w:t>
      </w:r>
      <w:r w:rsidR="00EA168C">
        <w:rPr>
          <w:rFonts w:asciiTheme="minorHAnsi" w:hAnsiTheme="minorHAnsi" w:cstheme="minorHAnsi"/>
          <w:color w:val="0F0F0F"/>
        </w:rPr>
        <w:t>ne</w:t>
      </w:r>
      <w:r w:rsidR="0072027E">
        <w:rPr>
          <w:rFonts w:asciiTheme="minorHAnsi" w:hAnsiTheme="minorHAnsi" w:cstheme="minorHAnsi"/>
          <w:color w:val="0F0F0F"/>
        </w:rPr>
        <w:t>l quale la compagnia inglese ha dichiarato una perdita di 701 milioni di sterline. Inutile poi citare il crollo del numero passeggeri perché sono cifre da Caporetto</w:t>
      </w:r>
      <w:r w:rsidR="008748E1">
        <w:rPr>
          <w:rFonts w:asciiTheme="minorHAnsi" w:hAnsiTheme="minorHAnsi" w:cstheme="minorHAnsi"/>
          <w:color w:val="0F0F0F"/>
        </w:rPr>
        <w:t xml:space="preserve"> per tutti</w:t>
      </w:r>
      <w:r>
        <w:rPr>
          <w:rFonts w:asciiTheme="minorHAnsi" w:hAnsiTheme="minorHAnsi" w:cstheme="minorHAnsi"/>
          <w:color w:val="0F0F0F"/>
        </w:rPr>
        <w:t xml:space="preserve"> i vettori,</w:t>
      </w:r>
      <w:r w:rsidR="008748E1">
        <w:rPr>
          <w:rFonts w:asciiTheme="minorHAnsi" w:hAnsiTheme="minorHAnsi" w:cstheme="minorHAnsi"/>
          <w:color w:val="0F0F0F"/>
        </w:rPr>
        <w:t xml:space="preserve">  non solo per </w:t>
      </w:r>
      <w:r>
        <w:rPr>
          <w:rFonts w:asciiTheme="minorHAnsi" w:hAnsiTheme="minorHAnsi" w:cstheme="minorHAnsi"/>
          <w:color w:val="0F0F0F"/>
        </w:rPr>
        <w:t>i due da noi citati</w:t>
      </w:r>
      <w:r w:rsidR="008748E1">
        <w:rPr>
          <w:rFonts w:asciiTheme="minorHAnsi" w:hAnsiTheme="minorHAnsi" w:cstheme="minorHAnsi"/>
          <w:color w:val="0F0F0F"/>
        </w:rPr>
        <w:t xml:space="preserve"> icone del traffico low cost e oggi veri e propri asso piglia-tutto dei cieli europei.</w:t>
      </w:r>
    </w:p>
    <w:p w14:paraId="090FB4EE" w14:textId="053BA898" w:rsidR="0072027E" w:rsidRDefault="0072027E" w:rsidP="001E5307">
      <w:pPr>
        <w:pStyle w:val="atext"/>
        <w:spacing w:before="0" w:beforeAutospacing="0" w:after="450" w:afterAutospacing="0"/>
        <w:rPr>
          <w:rFonts w:asciiTheme="minorHAnsi" w:hAnsiTheme="minorHAnsi" w:cstheme="minorHAnsi"/>
          <w:color w:val="0F0F0F"/>
        </w:rPr>
      </w:pPr>
      <w:r>
        <w:rPr>
          <w:rFonts w:asciiTheme="minorHAnsi" w:hAnsiTheme="minorHAnsi" w:cstheme="minorHAnsi"/>
          <w:color w:val="0F0F0F"/>
        </w:rPr>
        <w:t>Se questa è la situazione in cui versano vettori che n</w:t>
      </w:r>
      <w:r w:rsidR="008748E1">
        <w:rPr>
          <w:rFonts w:asciiTheme="minorHAnsi" w:hAnsiTheme="minorHAnsi" w:cstheme="minorHAnsi"/>
          <w:color w:val="0F0F0F"/>
        </w:rPr>
        <w:t>o</w:t>
      </w:r>
      <w:r>
        <w:rPr>
          <w:rFonts w:asciiTheme="minorHAnsi" w:hAnsiTheme="minorHAnsi" w:cstheme="minorHAnsi"/>
          <w:color w:val="0F0F0F"/>
        </w:rPr>
        <w:t>toriamente presentavano risultati sempre in utile</w:t>
      </w:r>
      <w:r w:rsidR="00F24D9C">
        <w:rPr>
          <w:rFonts w:asciiTheme="minorHAnsi" w:hAnsiTheme="minorHAnsi" w:cstheme="minorHAnsi"/>
          <w:color w:val="0F0F0F"/>
        </w:rPr>
        <w:t>,</w:t>
      </w:r>
      <w:r>
        <w:rPr>
          <w:rFonts w:asciiTheme="minorHAnsi" w:hAnsiTheme="minorHAnsi" w:cstheme="minorHAnsi"/>
          <w:color w:val="0F0F0F"/>
        </w:rPr>
        <w:t xml:space="preserve"> quali sono le ultime notizie sul fronte interno per quanto </w:t>
      </w:r>
      <w:r w:rsidR="00556110">
        <w:rPr>
          <w:rFonts w:asciiTheme="minorHAnsi" w:hAnsiTheme="minorHAnsi" w:cstheme="minorHAnsi"/>
          <w:color w:val="0F0F0F"/>
        </w:rPr>
        <w:t xml:space="preserve">cioè </w:t>
      </w:r>
      <w:r>
        <w:rPr>
          <w:rFonts w:asciiTheme="minorHAnsi" w:hAnsiTheme="minorHAnsi" w:cstheme="minorHAnsi"/>
          <w:color w:val="0F0F0F"/>
        </w:rPr>
        <w:t xml:space="preserve">riguarda </w:t>
      </w:r>
      <w:r w:rsidR="008748E1">
        <w:rPr>
          <w:rFonts w:asciiTheme="minorHAnsi" w:hAnsiTheme="minorHAnsi" w:cstheme="minorHAnsi"/>
          <w:color w:val="0F0F0F"/>
        </w:rPr>
        <w:t>le</w:t>
      </w:r>
      <w:r w:rsidR="00556110">
        <w:rPr>
          <w:rFonts w:asciiTheme="minorHAnsi" w:hAnsiTheme="minorHAnsi" w:cstheme="minorHAnsi"/>
          <w:color w:val="0F0F0F"/>
        </w:rPr>
        <w:t xml:space="preserve"> nostr</w:t>
      </w:r>
      <w:r w:rsidR="008748E1">
        <w:rPr>
          <w:rFonts w:asciiTheme="minorHAnsi" w:hAnsiTheme="minorHAnsi" w:cstheme="minorHAnsi"/>
          <w:color w:val="0F0F0F"/>
        </w:rPr>
        <w:t>e</w:t>
      </w:r>
      <w:r w:rsidR="00556110">
        <w:rPr>
          <w:rFonts w:asciiTheme="minorHAnsi" w:hAnsiTheme="minorHAnsi" w:cstheme="minorHAnsi"/>
          <w:color w:val="0F0F0F"/>
        </w:rPr>
        <w:t xml:space="preserve"> </w:t>
      </w:r>
      <w:r w:rsidR="008748E1">
        <w:rPr>
          <w:rFonts w:asciiTheme="minorHAnsi" w:hAnsiTheme="minorHAnsi" w:cstheme="minorHAnsi"/>
          <w:color w:val="0F0F0F"/>
        </w:rPr>
        <w:t>aerolinee</w:t>
      </w:r>
      <w:r w:rsidR="00556110">
        <w:rPr>
          <w:rFonts w:asciiTheme="minorHAnsi" w:hAnsiTheme="minorHAnsi" w:cstheme="minorHAnsi"/>
          <w:color w:val="0F0F0F"/>
        </w:rPr>
        <w:t>?</w:t>
      </w:r>
      <w:r>
        <w:rPr>
          <w:rFonts w:asciiTheme="minorHAnsi" w:hAnsiTheme="minorHAnsi" w:cstheme="minorHAnsi"/>
          <w:color w:val="0F0F0F"/>
        </w:rPr>
        <w:t xml:space="preserve"> Innanzitutto avvertiamo che proprio </w:t>
      </w:r>
      <w:r w:rsidR="00556110">
        <w:rPr>
          <w:rFonts w:asciiTheme="minorHAnsi" w:hAnsiTheme="minorHAnsi" w:cstheme="minorHAnsi"/>
          <w:color w:val="0F0F0F"/>
        </w:rPr>
        <w:t>in questi giorn</w:t>
      </w:r>
      <w:r w:rsidR="008748E1">
        <w:rPr>
          <w:rFonts w:asciiTheme="minorHAnsi" w:hAnsiTheme="minorHAnsi" w:cstheme="minorHAnsi"/>
          <w:color w:val="0F0F0F"/>
        </w:rPr>
        <w:t>i</w:t>
      </w:r>
      <w:r w:rsidR="00556110">
        <w:rPr>
          <w:rFonts w:asciiTheme="minorHAnsi" w:hAnsiTheme="minorHAnsi" w:cstheme="minorHAnsi"/>
          <w:color w:val="0F0F0F"/>
        </w:rPr>
        <w:t xml:space="preserve"> i due commissari che hanno in mano la patata bollente di Air Italy, Enrico Laghi e Franco Maurizio Lagro, hanno comunicato al Ministero del Lavoro che la consultazione fra azienda e sindacati   si è chiusa con esito negativo.  In gioco vi era lo stop al</w:t>
      </w:r>
      <w:r w:rsidR="008748E1">
        <w:rPr>
          <w:rFonts w:asciiTheme="minorHAnsi" w:hAnsiTheme="minorHAnsi" w:cstheme="minorHAnsi"/>
          <w:color w:val="0F0F0F"/>
        </w:rPr>
        <w:t xml:space="preserve"> </w:t>
      </w:r>
      <w:r w:rsidR="00556110">
        <w:rPr>
          <w:rFonts w:asciiTheme="minorHAnsi" w:hAnsiTheme="minorHAnsi" w:cstheme="minorHAnsi"/>
          <w:color w:val="0F0F0F"/>
        </w:rPr>
        <w:t xml:space="preserve">licenziamento di 1383 dipendenti.  Per quanto riguarda Neos  la compagnia a vocazione </w:t>
      </w:r>
      <w:r w:rsidR="00556110" w:rsidRPr="00EA168C">
        <w:rPr>
          <w:rFonts w:asciiTheme="minorHAnsi" w:hAnsiTheme="minorHAnsi" w:cstheme="minorHAnsi"/>
          <w:i/>
          <w:iCs/>
          <w:color w:val="0F0F0F"/>
        </w:rPr>
        <w:t>leisure</w:t>
      </w:r>
      <w:r w:rsidR="00556110">
        <w:rPr>
          <w:rFonts w:asciiTheme="minorHAnsi" w:hAnsiTheme="minorHAnsi" w:cstheme="minorHAnsi"/>
          <w:color w:val="0F0F0F"/>
        </w:rPr>
        <w:t xml:space="preserve">  diretta da Lupo Rattazzi </w:t>
      </w:r>
      <w:r w:rsidR="008748E1">
        <w:rPr>
          <w:rFonts w:asciiTheme="minorHAnsi" w:hAnsiTheme="minorHAnsi" w:cstheme="minorHAnsi"/>
          <w:color w:val="0F0F0F"/>
        </w:rPr>
        <w:t xml:space="preserve">la stessa </w:t>
      </w:r>
      <w:r w:rsidR="00556110">
        <w:rPr>
          <w:rFonts w:asciiTheme="minorHAnsi" w:hAnsiTheme="minorHAnsi" w:cstheme="minorHAnsi"/>
          <w:color w:val="0F0F0F"/>
        </w:rPr>
        <w:t>ha richiesto</w:t>
      </w:r>
      <w:r w:rsidR="008748E1">
        <w:rPr>
          <w:rFonts w:asciiTheme="minorHAnsi" w:hAnsiTheme="minorHAnsi" w:cstheme="minorHAnsi"/>
          <w:color w:val="0F0F0F"/>
        </w:rPr>
        <w:t>, insieme a Air D</w:t>
      </w:r>
      <w:r w:rsidR="00EA168C">
        <w:rPr>
          <w:rFonts w:asciiTheme="minorHAnsi" w:hAnsiTheme="minorHAnsi" w:cstheme="minorHAnsi"/>
          <w:color w:val="0F0F0F"/>
        </w:rPr>
        <w:t>o</w:t>
      </w:r>
      <w:r w:rsidR="008748E1">
        <w:rPr>
          <w:rFonts w:asciiTheme="minorHAnsi" w:hAnsiTheme="minorHAnsi" w:cstheme="minorHAnsi"/>
          <w:color w:val="0F0F0F"/>
        </w:rPr>
        <w:t>lomiti e Blue Panorama,</w:t>
      </w:r>
      <w:r w:rsidR="00556110">
        <w:rPr>
          <w:rFonts w:asciiTheme="minorHAnsi" w:hAnsiTheme="minorHAnsi" w:cstheme="minorHAnsi"/>
          <w:color w:val="0F0F0F"/>
        </w:rPr>
        <w:t xml:space="preserve"> che nel sostegno bis ci fossero fondi destinati anche a</w:t>
      </w:r>
      <w:r w:rsidR="008748E1">
        <w:rPr>
          <w:rFonts w:asciiTheme="minorHAnsi" w:hAnsiTheme="minorHAnsi" w:cstheme="minorHAnsi"/>
          <w:color w:val="0F0F0F"/>
        </w:rPr>
        <w:t xml:space="preserve"> loro</w:t>
      </w:r>
      <w:r w:rsidR="00F24D9C">
        <w:rPr>
          <w:rFonts w:asciiTheme="minorHAnsi" w:hAnsiTheme="minorHAnsi" w:cstheme="minorHAnsi"/>
          <w:color w:val="0F0F0F"/>
        </w:rPr>
        <w:t xml:space="preserve"> e non solo per Alitalia.</w:t>
      </w:r>
    </w:p>
    <w:p w14:paraId="37A463B2" w14:textId="6FD273B9" w:rsidR="00013EC4" w:rsidRDefault="00556110" w:rsidP="009F0032">
      <w:pPr>
        <w:pStyle w:val="NormaleWeb"/>
        <w:shd w:val="clear" w:color="auto" w:fill="FFFFFF"/>
        <w:spacing w:before="0" w:after="0"/>
        <w:rPr>
          <w:rFonts w:asciiTheme="minorHAnsi" w:hAnsiTheme="minorHAnsi" w:cstheme="minorHAnsi"/>
          <w:color w:val="000000"/>
        </w:rPr>
      </w:pPr>
      <w:r>
        <w:rPr>
          <w:rFonts w:asciiTheme="minorHAnsi" w:hAnsiTheme="minorHAnsi" w:cstheme="minorHAnsi"/>
          <w:color w:val="0F0F0F"/>
        </w:rPr>
        <w:t>Per Alitalia</w:t>
      </w:r>
      <w:r w:rsidR="00EA168C">
        <w:rPr>
          <w:rFonts w:asciiTheme="minorHAnsi" w:hAnsiTheme="minorHAnsi" w:cstheme="minorHAnsi"/>
          <w:color w:val="0F0F0F"/>
        </w:rPr>
        <w:t xml:space="preserve">, o più correttamente dovremmo dire “ITA”, </w:t>
      </w:r>
      <w:r>
        <w:rPr>
          <w:rFonts w:asciiTheme="minorHAnsi" w:hAnsiTheme="minorHAnsi" w:cstheme="minorHAnsi"/>
          <w:color w:val="0F0F0F"/>
        </w:rPr>
        <w:t xml:space="preserve"> l</w:t>
      </w:r>
      <w:r w:rsidR="008748E1">
        <w:rPr>
          <w:rFonts w:asciiTheme="minorHAnsi" w:hAnsiTheme="minorHAnsi" w:cstheme="minorHAnsi"/>
          <w:color w:val="0F0F0F"/>
        </w:rPr>
        <w:t>e interminabili vicende</w:t>
      </w:r>
      <w:r>
        <w:rPr>
          <w:rFonts w:asciiTheme="minorHAnsi" w:hAnsiTheme="minorHAnsi" w:cstheme="minorHAnsi"/>
          <w:color w:val="0F0F0F"/>
        </w:rPr>
        <w:t xml:space="preserve">  </w:t>
      </w:r>
      <w:r w:rsidR="008748E1">
        <w:rPr>
          <w:rFonts w:asciiTheme="minorHAnsi" w:hAnsiTheme="minorHAnsi" w:cstheme="minorHAnsi"/>
          <w:color w:val="0F0F0F"/>
        </w:rPr>
        <w:t>sono</w:t>
      </w:r>
      <w:r>
        <w:rPr>
          <w:rFonts w:asciiTheme="minorHAnsi" w:hAnsiTheme="minorHAnsi" w:cstheme="minorHAnsi"/>
          <w:color w:val="0F0F0F"/>
        </w:rPr>
        <w:t xml:space="preserve"> </w:t>
      </w:r>
      <w:r w:rsidR="00F24D9C">
        <w:rPr>
          <w:rFonts w:asciiTheme="minorHAnsi" w:hAnsiTheme="minorHAnsi" w:cstheme="minorHAnsi"/>
          <w:color w:val="0F0F0F"/>
        </w:rPr>
        <w:t xml:space="preserve">ora accentrate </w:t>
      </w:r>
      <w:r>
        <w:rPr>
          <w:rFonts w:asciiTheme="minorHAnsi" w:hAnsiTheme="minorHAnsi" w:cstheme="minorHAnsi"/>
          <w:color w:val="0F0F0F"/>
        </w:rPr>
        <w:t>su diversi fronti: la cessione di slots su Linate, la v</w:t>
      </w:r>
      <w:r w:rsidR="008748E1">
        <w:rPr>
          <w:rFonts w:asciiTheme="minorHAnsi" w:hAnsiTheme="minorHAnsi" w:cstheme="minorHAnsi"/>
          <w:color w:val="0F0F0F"/>
        </w:rPr>
        <w:t>e</w:t>
      </w:r>
      <w:r>
        <w:rPr>
          <w:rFonts w:asciiTheme="minorHAnsi" w:hAnsiTheme="minorHAnsi" w:cstheme="minorHAnsi"/>
          <w:color w:val="0F0F0F"/>
        </w:rPr>
        <w:t>ndita a terzi del marchio e la vendit</w:t>
      </w:r>
      <w:r w:rsidR="00F24D9C">
        <w:rPr>
          <w:rFonts w:asciiTheme="minorHAnsi" w:hAnsiTheme="minorHAnsi" w:cstheme="minorHAnsi"/>
          <w:color w:val="0F0F0F"/>
        </w:rPr>
        <w:t>a</w:t>
      </w:r>
      <w:r>
        <w:rPr>
          <w:rFonts w:asciiTheme="minorHAnsi" w:hAnsiTheme="minorHAnsi" w:cstheme="minorHAnsi"/>
          <w:color w:val="0F0F0F"/>
        </w:rPr>
        <w:t xml:space="preserve"> tramite gara degli asset della vecchia compagnia. </w:t>
      </w:r>
      <w:r w:rsidR="002D2113">
        <w:rPr>
          <w:rFonts w:asciiTheme="minorHAnsi" w:hAnsiTheme="minorHAnsi" w:cstheme="minorHAnsi"/>
          <w:color w:val="0F0F0F"/>
        </w:rPr>
        <w:t>Dietro a quest</w:t>
      </w:r>
      <w:r w:rsidR="008748E1">
        <w:rPr>
          <w:rFonts w:asciiTheme="minorHAnsi" w:hAnsiTheme="minorHAnsi" w:cstheme="minorHAnsi"/>
          <w:color w:val="0F0F0F"/>
        </w:rPr>
        <w:t>i problemi sul tappeto</w:t>
      </w:r>
      <w:r w:rsidR="002D2113">
        <w:rPr>
          <w:rFonts w:asciiTheme="minorHAnsi" w:hAnsiTheme="minorHAnsi" w:cstheme="minorHAnsi"/>
          <w:color w:val="0F0F0F"/>
        </w:rPr>
        <w:t xml:space="preserve"> vi è la presa d’atto che ormai Alitalia è agli sgoccioli e dicendo ciò non intendiamo riferirci alla</w:t>
      </w:r>
      <w:r w:rsidR="00F63798">
        <w:rPr>
          <w:rFonts w:asciiTheme="minorHAnsi" w:hAnsiTheme="minorHAnsi" w:cstheme="minorHAnsi"/>
          <w:color w:val="0F0F0F"/>
        </w:rPr>
        <w:t xml:space="preserve"> cronica </w:t>
      </w:r>
      <w:r w:rsidR="002D2113">
        <w:rPr>
          <w:rFonts w:asciiTheme="minorHAnsi" w:hAnsiTheme="minorHAnsi" w:cstheme="minorHAnsi"/>
          <w:color w:val="0F0F0F"/>
        </w:rPr>
        <w:t xml:space="preserve"> mancanza di liquidità in cassa, bensì al fatto che </w:t>
      </w:r>
      <w:r w:rsidR="008748E1">
        <w:rPr>
          <w:rFonts w:asciiTheme="minorHAnsi" w:hAnsiTheme="minorHAnsi" w:cstheme="minorHAnsi"/>
          <w:color w:val="0F0F0F"/>
        </w:rPr>
        <w:t>è tempo di</w:t>
      </w:r>
      <w:r w:rsidR="002D2113">
        <w:rPr>
          <w:rFonts w:asciiTheme="minorHAnsi" w:hAnsiTheme="minorHAnsi" w:cstheme="minorHAnsi"/>
          <w:color w:val="0F0F0F"/>
        </w:rPr>
        <w:t xml:space="preserve"> prendere atto </w:t>
      </w:r>
      <w:r w:rsidR="00F24D9C">
        <w:rPr>
          <w:rFonts w:asciiTheme="minorHAnsi" w:hAnsiTheme="minorHAnsi" w:cstheme="minorHAnsi"/>
          <w:color w:val="0F0F0F"/>
        </w:rPr>
        <w:t>che le dimensioni che si prospettano all’orizzonte</w:t>
      </w:r>
      <w:r w:rsidR="002D2113">
        <w:rPr>
          <w:rFonts w:asciiTheme="minorHAnsi" w:hAnsiTheme="minorHAnsi" w:cstheme="minorHAnsi"/>
          <w:color w:val="0F0F0F"/>
        </w:rPr>
        <w:t xml:space="preserve"> la </w:t>
      </w:r>
      <w:r w:rsidR="008748E1">
        <w:rPr>
          <w:rFonts w:asciiTheme="minorHAnsi" w:hAnsiTheme="minorHAnsi" w:cstheme="minorHAnsi"/>
          <w:color w:val="0F0F0F"/>
        </w:rPr>
        <w:t>conducono</w:t>
      </w:r>
      <w:r w:rsidR="002D2113">
        <w:rPr>
          <w:rFonts w:asciiTheme="minorHAnsi" w:hAnsiTheme="minorHAnsi" w:cstheme="minorHAnsi"/>
          <w:color w:val="0F0F0F"/>
        </w:rPr>
        <w:t xml:space="preserve"> sul piano dei vettori regionali.  Ormai il numero passeggeri trasportati da Alitalia è da </w:t>
      </w:r>
      <w:r w:rsidR="00EA168C">
        <w:rPr>
          <w:rFonts w:asciiTheme="minorHAnsi" w:hAnsiTheme="minorHAnsi" w:cstheme="minorHAnsi"/>
          <w:color w:val="0F0F0F"/>
        </w:rPr>
        <w:t>medio</w:t>
      </w:r>
      <w:r w:rsidR="002D2113">
        <w:rPr>
          <w:rFonts w:asciiTheme="minorHAnsi" w:hAnsiTheme="minorHAnsi" w:cstheme="minorHAnsi"/>
          <w:color w:val="0F0F0F"/>
        </w:rPr>
        <w:t xml:space="preserve"> vettore </w:t>
      </w:r>
      <w:r w:rsidR="00EA168C">
        <w:rPr>
          <w:rFonts w:asciiTheme="minorHAnsi" w:hAnsiTheme="minorHAnsi" w:cstheme="minorHAnsi"/>
          <w:color w:val="0F0F0F"/>
        </w:rPr>
        <w:t>quasi di nicchia</w:t>
      </w:r>
      <w:r w:rsidR="002D2113">
        <w:rPr>
          <w:rFonts w:asciiTheme="minorHAnsi" w:hAnsiTheme="minorHAnsi" w:cstheme="minorHAnsi"/>
          <w:color w:val="0F0F0F"/>
        </w:rPr>
        <w:t xml:space="preserve"> e non certo da vettore primario di carattere internazionale. Volenti o nolenti bisognerà rendersi conto che il vettore non è più strategico per il mercato turistico Italia.</w:t>
      </w:r>
      <w:r w:rsidR="00AF58CE">
        <w:rPr>
          <w:rFonts w:asciiTheme="minorHAnsi" w:hAnsiTheme="minorHAnsi" w:cstheme="minorHAnsi"/>
          <w:color w:val="0F0F0F"/>
        </w:rPr>
        <w:t xml:space="preserve"> </w:t>
      </w:r>
      <w:r w:rsidR="00AF58CE" w:rsidRPr="00AF58CE">
        <w:rPr>
          <w:rFonts w:asciiTheme="minorHAnsi" w:hAnsiTheme="minorHAnsi" w:cstheme="minorHAnsi"/>
          <w:color w:val="FF0000"/>
          <w:sz w:val="18"/>
          <w:szCs w:val="18"/>
        </w:rPr>
        <w:t>(1)</w:t>
      </w:r>
      <w:r w:rsidR="00F63798">
        <w:rPr>
          <w:rFonts w:asciiTheme="minorHAnsi" w:hAnsiTheme="minorHAnsi" w:cstheme="minorHAnsi"/>
          <w:color w:val="0F0F0F"/>
        </w:rPr>
        <w:t xml:space="preserve"> Il suo ruolo è stato da tempo preso dai vettori stranieri  che sono in grado di port</w:t>
      </w:r>
      <w:r w:rsidR="00EA168C">
        <w:rPr>
          <w:rFonts w:asciiTheme="minorHAnsi" w:hAnsiTheme="minorHAnsi" w:cstheme="minorHAnsi"/>
          <w:color w:val="0F0F0F"/>
        </w:rPr>
        <w:t>a</w:t>
      </w:r>
      <w:r w:rsidR="00F63798">
        <w:rPr>
          <w:rFonts w:asciiTheme="minorHAnsi" w:hAnsiTheme="minorHAnsi" w:cstheme="minorHAnsi"/>
          <w:color w:val="0F0F0F"/>
        </w:rPr>
        <w:t>re gli italiani dove vogliono offrendo colle</w:t>
      </w:r>
      <w:r w:rsidR="00EA168C">
        <w:rPr>
          <w:rFonts w:asciiTheme="minorHAnsi" w:hAnsiTheme="minorHAnsi" w:cstheme="minorHAnsi"/>
          <w:color w:val="0F0F0F"/>
        </w:rPr>
        <w:t>g</w:t>
      </w:r>
      <w:r w:rsidR="00F63798">
        <w:rPr>
          <w:rFonts w:asciiTheme="minorHAnsi" w:hAnsiTheme="minorHAnsi" w:cstheme="minorHAnsi"/>
          <w:color w:val="0F0F0F"/>
        </w:rPr>
        <w:t xml:space="preserve">amenti non più solo da Roma e Milano bensì  anche da altri aeroporti nazionali.  </w:t>
      </w:r>
      <w:r w:rsidR="008271E5">
        <w:rPr>
          <w:rFonts w:asciiTheme="minorHAnsi" w:hAnsiTheme="minorHAnsi" w:cstheme="minorHAnsi"/>
          <w:color w:val="0F0F0F"/>
        </w:rPr>
        <w:t>Proprio in questi giorni la multinazionale Wizz Air ha annunciato l’apertura della quinta base a Roma dopo quelle già attive di Malpensa, Palermo, Catania e Bari.</w:t>
      </w:r>
      <w:r w:rsidR="00EA168C">
        <w:rPr>
          <w:rFonts w:asciiTheme="minorHAnsi" w:hAnsiTheme="minorHAnsi" w:cstheme="minorHAnsi"/>
          <w:color w:val="0F0F0F"/>
        </w:rPr>
        <w:t xml:space="preserve"> I vettori stranieri ampliano la loro presenza sul mercato italiano </w:t>
      </w:r>
      <w:r w:rsidR="00C041C5">
        <w:rPr>
          <w:rFonts w:asciiTheme="minorHAnsi" w:hAnsiTheme="minorHAnsi" w:cstheme="minorHAnsi"/>
          <w:color w:val="0F0F0F"/>
        </w:rPr>
        <w:t xml:space="preserve">soprattutto </w:t>
      </w:r>
      <w:r w:rsidR="00EA168C">
        <w:rPr>
          <w:rFonts w:asciiTheme="minorHAnsi" w:hAnsiTheme="minorHAnsi" w:cstheme="minorHAnsi"/>
          <w:color w:val="0F0F0F"/>
        </w:rPr>
        <w:t xml:space="preserve">perché il nostro Paese è l’unico, anche in tempi normali, ad avere la principale </w:t>
      </w:r>
      <w:r w:rsidR="00EA168C">
        <w:rPr>
          <w:rFonts w:asciiTheme="minorHAnsi" w:hAnsiTheme="minorHAnsi" w:cstheme="minorHAnsi"/>
          <w:color w:val="0F0F0F"/>
        </w:rPr>
        <w:lastRenderedPageBreak/>
        <w:t xml:space="preserve">compagnia aerea in </w:t>
      </w:r>
      <w:r w:rsidR="00C041C5">
        <w:rPr>
          <w:rFonts w:asciiTheme="minorHAnsi" w:hAnsiTheme="minorHAnsi" w:cstheme="minorHAnsi"/>
          <w:color w:val="0F0F0F"/>
        </w:rPr>
        <w:t xml:space="preserve">perenne </w:t>
      </w:r>
      <w:r w:rsidR="00EA168C">
        <w:rPr>
          <w:rFonts w:asciiTheme="minorHAnsi" w:hAnsiTheme="minorHAnsi" w:cstheme="minorHAnsi"/>
          <w:color w:val="0F0F0F"/>
        </w:rPr>
        <w:t xml:space="preserve">crisi. </w:t>
      </w:r>
      <w:r w:rsidR="008271E5">
        <w:rPr>
          <w:rFonts w:asciiTheme="minorHAnsi" w:hAnsiTheme="minorHAnsi" w:cstheme="minorHAnsi"/>
          <w:color w:val="0F0F0F"/>
        </w:rPr>
        <w:t xml:space="preserve"> </w:t>
      </w:r>
      <w:r w:rsidR="00EA168C">
        <w:rPr>
          <w:rFonts w:asciiTheme="minorHAnsi" w:hAnsiTheme="minorHAnsi" w:cstheme="minorHAnsi"/>
          <w:color w:val="0F0F0F"/>
        </w:rPr>
        <w:t xml:space="preserve"> </w:t>
      </w:r>
      <w:r w:rsidR="002D2113">
        <w:rPr>
          <w:rFonts w:asciiTheme="minorHAnsi" w:hAnsiTheme="minorHAnsi" w:cstheme="minorHAnsi"/>
          <w:color w:val="0F0F0F"/>
        </w:rPr>
        <w:t>Ora con le vaccinazioni di massa è indubbio che il mercato</w:t>
      </w:r>
      <w:r w:rsidR="00A41CC6">
        <w:rPr>
          <w:rFonts w:asciiTheme="minorHAnsi" w:hAnsiTheme="minorHAnsi" w:cstheme="minorHAnsi"/>
          <w:color w:val="0F0F0F"/>
        </w:rPr>
        <w:t xml:space="preserve"> aereo</w:t>
      </w:r>
      <w:r w:rsidR="002D2113">
        <w:rPr>
          <w:rFonts w:asciiTheme="minorHAnsi" w:hAnsiTheme="minorHAnsi" w:cstheme="minorHAnsi"/>
          <w:color w:val="0F0F0F"/>
        </w:rPr>
        <w:t xml:space="preserve"> si riprenderà</w:t>
      </w:r>
      <w:r w:rsidR="00A41CC6">
        <w:rPr>
          <w:rFonts w:asciiTheme="minorHAnsi" w:hAnsiTheme="minorHAnsi" w:cstheme="minorHAnsi"/>
          <w:color w:val="0F0F0F"/>
        </w:rPr>
        <w:t xml:space="preserve"> e stessa</w:t>
      </w:r>
      <w:r w:rsidR="00AF58CE">
        <w:rPr>
          <w:rFonts w:asciiTheme="minorHAnsi" w:hAnsiTheme="minorHAnsi" w:cstheme="minorHAnsi"/>
          <w:color w:val="0F0F0F"/>
        </w:rPr>
        <w:t xml:space="preserve"> cosa</w:t>
      </w:r>
      <w:r w:rsidR="00A41CC6">
        <w:rPr>
          <w:rFonts w:asciiTheme="minorHAnsi" w:hAnsiTheme="minorHAnsi" w:cstheme="minorHAnsi"/>
          <w:color w:val="0F0F0F"/>
        </w:rPr>
        <w:t xml:space="preserve"> dicasi per gli aeroporti</w:t>
      </w:r>
      <w:r w:rsidR="002D2113">
        <w:rPr>
          <w:rFonts w:asciiTheme="minorHAnsi" w:hAnsiTheme="minorHAnsi" w:cstheme="minorHAnsi"/>
          <w:color w:val="0F0F0F"/>
        </w:rPr>
        <w:t>, ma quale ruolo potrà avere “ITA” in questo scenario “post-bellico”?</w:t>
      </w:r>
      <w:r w:rsidR="00F63798">
        <w:rPr>
          <w:rFonts w:asciiTheme="minorHAnsi" w:hAnsiTheme="minorHAnsi" w:cstheme="minorHAnsi"/>
          <w:color w:val="0F0F0F"/>
        </w:rPr>
        <w:t xml:space="preserve"> Avanzare critiche e logiche osservazioni  sulla nostra maggiore compagnia aerea è </w:t>
      </w:r>
      <w:r w:rsidR="00AF58CE">
        <w:rPr>
          <w:rFonts w:asciiTheme="minorHAnsi" w:hAnsiTheme="minorHAnsi" w:cstheme="minorHAnsi"/>
          <w:color w:val="0F0F0F"/>
        </w:rPr>
        <w:t>come</w:t>
      </w:r>
      <w:r w:rsidR="00F63798">
        <w:rPr>
          <w:rFonts w:asciiTheme="minorHAnsi" w:hAnsiTheme="minorHAnsi" w:cstheme="minorHAnsi"/>
          <w:color w:val="0F0F0F"/>
        </w:rPr>
        <w:t xml:space="preserve"> parlare ai sordi. Fra tutte</w:t>
      </w:r>
      <w:r w:rsidR="00AF58CE">
        <w:rPr>
          <w:rFonts w:asciiTheme="minorHAnsi" w:hAnsiTheme="minorHAnsi" w:cstheme="minorHAnsi"/>
          <w:color w:val="0F0F0F"/>
        </w:rPr>
        <w:t>,</w:t>
      </w:r>
      <w:r w:rsidR="00F63798">
        <w:rPr>
          <w:rFonts w:asciiTheme="minorHAnsi" w:hAnsiTheme="minorHAnsi" w:cstheme="minorHAnsi"/>
          <w:color w:val="0F0F0F"/>
        </w:rPr>
        <w:t xml:space="preserve"> un</w:t>
      </w:r>
      <w:r w:rsidR="00AF58CE">
        <w:rPr>
          <w:rFonts w:asciiTheme="minorHAnsi" w:hAnsiTheme="minorHAnsi" w:cstheme="minorHAnsi"/>
          <w:color w:val="0F0F0F"/>
        </w:rPr>
        <w:t>a</w:t>
      </w:r>
      <w:r w:rsidR="00F63798">
        <w:rPr>
          <w:rFonts w:asciiTheme="minorHAnsi" w:hAnsiTheme="minorHAnsi" w:cstheme="minorHAnsi"/>
          <w:color w:val="0F0F0F"/>
        </w:rPr>
        <w:t xml:space="preserve"> domanda rimane senza risposta: se la compagnia non era in grado di produrre utili  e reggersi con le proprie forze in periodo pre-Covid,  cosa si pensa di fare, a quali obiettivi si vuol</w:t>
      </w:r>
      <w:r w:rsidR="00A41CC6">
        <w:rPr>
          <w:rFonts w:asciiTheme="minorHAnsi" w:hAnsiTheme="minorHAnsi" w:cstheme="minorHAnsi"/>
          <w:color w:val="0F0F0F"/>
        </w:rPr>
        <w:t>e</w:t>
      </w:r>
      <w:r w:rsidR="00F63798">
        <w:rPr>
          <w:rFonts w:asciiTheme="minorHAnsi" w:hAnsiTheme="minorHAnsi" w:cstheme="minorHAnsi"/>
          <w:color w:val="0F0F0F"/>
        </w:rPr>
        <w:t xml:space="preserve"> puntare continuando a destinare a lei centinaia di milioni di fondi pubblic</w:t>
      </w:r>
      <w:r w:rsidR="00EA168C">
        <w:rPr>
          <w:rFonts w:asciiTheme="minorHAnsi" w:hAnsiTheme="minorHAnsi" w:cstheme="minorHAnsi"/>
          <w:color w:val="0F0F0F"/>
        </w:rPr>
        <w:t>i</w:t>
      </w:r>
      <w:r w:rsidR="00F63798">
        <w:rPr>
          <w:rFonts w:asciiTheme="minorHAnsi" w:hAnsiTheme="minorHAnsi" w:cstheme="minorHAnsi"/>
          <w:color w:val="0F0F0F"/>
        </w:rPr>
        <w:t xml:space="preserve"> ovvero soldi </w:t>
      </w:r>
      <w:r w:rsidR="00EA168C">
        <w:rPr>
          <w:rFonts w:asciiTheme="minorHAnsi" w:hAnsiTheme="minorHAnsi" w:cstheme="minorHAnsi"/>
          <w:color w:val="0F0F0F"/>
        </w:rPr>
        <w:t>appartenenti a</w:t>
      </w:r>
      <w:r w:rsidR="00F63798">
        <w:rPr>
          <w:rFonts w:asciiTheme="minorHAnsi" w:hAnsiTheme="minorHAnsi" w:cstheme="minorHAnsi"/>
          <w:color w:val="0F0F0F"/>
        </w:rPr>
        <w:t xml:space="preserve"> </w:t>
      </w:r>
      <w:r w:rsidR="00F63798" w:rsidRPr="00EA168C">
        <w:rPr>
          <w:rFonts w:asciiTheme="minorHAnsi" w:hAnsiTheme="minorHAnsi" w:cstheme="minorHAnsi"/>
          <w:color w:val="0F0F0F"/>
        </w:rPr>
        <w:t>tutti noi contribuenti italiani?</w:t>
      </w:r>
      <w:r w:rsidR="00CF596D" w:rsidRPr="00EA168C">
        <w:rPr>
          <w:rFonts w:asciiTheme="minorHAnsi" w:hAnsiTheme="minorHAnsi" w:cstheme="minorHAnsi"/>
          <w:color w:val="0F0F0F"/>
        </w:rPr>
        <w:t xml:space="preserve"> E nel formulare questa domanda non dimentichiamo di precisare che</w:t>
      </w:r>
      <w:r w:rsidR="00EA168C">
        <w:rPr>
          <w:rFonts w:asciiTheme="minorHAnsi" w:hAnsiTheme="minorHAnsi" w:cstheme="minorHAnsi"/>
          <w:color w:val="0F0F0F"/>
        </w:rPr>
        <w:t xml:space="preserve"> così facendo</w:t>
      </w:r>
      <w:r w:rsidR="00CF596D" w:rsidRPr="00EA168C">
        <w:rPr>
          <w:rFonts w:asciiTheme="minorHAnsi" w:hAnsiTheme="minorHAnsi" w:cstheme="minorHAnsi"/>
          <w:color w:val="0F0F0F"/>
        </w:rPr>
        <w:t xml:space="preserve"> l’Italia continua </w:t>
      </w:r>
      <w:r w:rsidR="00EA168C">
        <w:rPr>
          <w:rFonts w:asciiTheme="minorHAnsi" w:hAnsiTheme="minorHAnsi" w:cstheme="minorHAnsi"/>
          <w:color w:val="0F0F0F"/>
        </w:rPr>
        <w:t xml:space="preserve">a </w:t>
      </w:r>
      <w:r w:rsidR="00CF596D" w:rsidRPr="00EA168C">
        <w:rPr>
          <w:rFonts w:asciiTheme="minorHAnsi" w:hAnsiTheme="minorHAnsi" w:cstheme="minorHAnsi"/>
          <w:color w:val="0F0F0F"/>
        </w:rPr>
        <w:t>stare sotto scacco di sanzioni e multe per aiut</w:t>
      </w:r>
      <w:r w:rsidR="00EA168C">
        <w:rPr>
          <w:rFonts w:asciiTheme="minorHAnsi" w:hAnsiTheme="minorHAnsi" w:cstheme="minorHAnsi"/>
          <w:color w:val="0F0F0F"/>
        </w:rPr>
        <w:t>i</w:t>
      </w:r>
      <w:r w:rsidR="00CF596D" w:rsidRPr="00EA168C">
        <w:rPr>
          <w:rFonts w:asciiTheme="minorHAnsi" w:hAnsiTheme="minorHAnsi" w:cstheme="minorHAnsi"/>
          <w:color w:val="0F0F0F"/>
        </w:rPr>
        <w:t xml:space="preserve"> che potrebbero ve</w:t>
      </w:r>
      <w:r w:rsidR="00EA168C">
        <w:rPr>
          <w:rFonts w:asciiTheme="minorHAnsi" w:hAnsiTheme="minorHAnsi" w:cstheme="minorHAnsi"/>
          <w:color w:val="0F0F0F"/>
        </w:rPr>
        <w:t>n</w:t>
      </w:r>
      <w:r w:rsidR="00CF596D" w:rsidRPr="00EA168C">
        <w:rPr>
          <w:rFonts w:asciiTheme="minorHAnsi" w:hAnsiTheme="minorHAnsi" w:cstheme="minorHAnsi"/>
          <w:color w:val="0F0F0F"/>
        </w:rPr>
        <w:t>ir considerati illegali</w:t>
      </w:r>
      <w:r w:rsidR="00EA168C">
        <w:rPr>
          <w:rFonts w:asciiTheme="minorHAnsi" w:hAnsiTheme="minorHAnsi" w:cstheme="minorHAnsi"/>
          <w:color w:val="0F0F0F"/>
        </w:rPr>
        <w:t>.</w:t>
      </w:r>
      <w:r w:rsidR="00EA168C" w:rsidRPr="00EA168C">
        <w:rPr>
          <w:rFonts w:asciiTheme="minorHAnsi" w:hAnsiTheme="minorHAnsi" w:cstheme="minorHAnsi"/>
          <w:color w:val="0F0F0F"/>
        </w:rPr>
        <w:t xml:space="preserve"> </w:t>
      </w:r>
      <w:r w:rsidR="00EA168C" w:rsidRPr="00EA168C">
        <w:rPr>
          <w:rFonts w:asciiTheme="minorHAnsi" w:hAnsiTheme="minorHAnsi" w:cstheme="minorHAnsi"/>
          <w:color w:val="000000"/>
        </w:rPr>
        <w:t xml:space="preserve">Il tribunale dell'Unione Europea con sede nel Lussemburgo, </w:t>
      </w:r>
      <w:r w:rsidR="00EA168C">
        <w:rPr>
          <w:rFonts w:asciiTheme="minorHAnsi" w:hAnsiTheme="minorHAnsi" w:cstheme="minorHAnsi"/>
          <w:color w:val="000000"/>
        </w:rPr>
        <w:t>di recente</w:t>
      </w:r>
      <w:r w:rsidR="00EA168C" w:rsidRPr="00EA168C">
        <w:rPr>
          <w:rFonts w:asciiTheme="minorHAnsi" w:hAnsiTheme="minorHAnsi" w:cstheme="minorHAnsi"/>
          <w:b/>
          <w:bCs/>
          <w:color w:val="000000"/>
        </w:rPr>
        <w:t>, </w:t>
      </w:r>
      <w:r w:rsidR="00EA168C" w:rsidRPr="00EA168C">
        <w:rPr>
          <w:rStyle w:val="Enfasigrassetto"/>
          <w:rFonts w:asciiTheme="minorHAnsi" w:hAnsiTheme="minorHAnsi" w:cstheme="minorHAnsi"/>
          <w:b w:val="0"/>
          <w:bCs w:val="0"/>
          <w:color w:val="000000"/>
          <w:bdr w:val="none" w:sz="0" w:space="0" w:color="auto" w:frame="1"/>
        </w:rPr>
        <w:t>ha annullato la la decisione della Commissione europea di approvare gli aiuti di stato, da parte di Paesi Bassi e Portogallo, alle compagnie aeree KLM E TAP.</w:t>
      </w:r>
      <w:r w:rsidR="00EA168C">
        <w:rPr>
          <w:rFonts w:asciiTheme="minorHAnsi" w:hAnsiTheme="minorHAnsi" w:cstheme="minorHAnsi"/>
          <w:b/>
          <w:bCs/>
          <w:color w:val="000000"/>
        </w:rPr>
        <w:t xml:space="preserve"> </w:t>
      </w:r>
      <w:r w:rsidR="00EA168C" w:rsidRPr="00EA168C">
        <w:rPr>
          <w:rFonts w:asciiTheme="minorHAnsi" w:hAnsiTheme="minorHAnsi" w:cstheme="minorHAnsi"/>
          <w:color w:val="000000"/>
        </w:rPr>
        <w:t>"Insufficienza di motivazione", si legge nella sentenza.</w:t>
      </w:r>
      <w:r w:rsidR="00EA168C" w:rsidRPr="00EA168C">
        <w:rPr>
          <w:rFonts w:asciiTheme="minorHAnsi" w:hAnsiTheme="minorHAnsi" w:cstheme="minorHAnsi"/>
          <w:color w:val="000000"/>
        </w:rPr>
        <w:br/>
        <w:t>KLM aveva ricevuto dal governo olandese 3,4 miliardi di euro, mentre TAP 1,2 miliardi dal governo portoghese, aiuti approvati dalla Commissione europea rispettivamente a maggio e luglio 2020</w:t>
      </w:r>
      <w:r w:rsidR="00013EC4">
        <w:rPr>
          <w:rFonts w:asciiTheme="minorHAnsi" w:hAnsiTheme="minorHAnsi" w:cstheme="minorHAnsi"/>
          <w:color w:val="000000"/>
        </w:rPr>
        <w:t>, il tutto ovviamente accompagnato da motivazioni del Covid.</w:t>
      </w:r>
      <w:r w:rsidR="00C041C5">
        <w:rPr>
          <w:rFonts w:asciiTheme="minorHAnsi" w:hAnsiTheme="minorHAnsi" w:cstheme="minorHAnsi"/>
          <w:color w:val="000000"/>
        </w:rPr>
        <w:t xml:space="preserve"> </w:t>
      </w:r>
      <w:r w:rsidR="00013EC4">
        <w:rPr>
          <w:rFonts w:asciiTheme="minorHAnsi" w:hAnsiTheme="minorHAnsi" w:cstheme="minorHAnsi"/>
          <w:color w:val="000000"/>
        </w:rPr>
        <w:t xml:space="preserve">Con questi venti che spirano dal nord è </w:t>
      </w:r>
      <w:r w:rsidR="001B77FA">
        <w:rPr>
          <w:rFonts w:asciiTheme="minorHAnsi" w:hAnsiTheme="minorHAnsi" w:cstheme="minorHAnsi"/>
          <w:color w:val="000000"/>
        </w:rPr>
        <w:t>p</w:t>
      </w:r>
      <w:r w:rsidR="00013EC4">
        <w:rPr>
          <w:rFonts w:asciiTheme="minorHAnsi" w:hAnsiTheme="minorHAnsi" w:cstheme="minorHAnsi"/>
          <w:color w:val="000000"/>
        </w:rPr>
        <w:t>iù che probabile cha la nostra neo-compagnia light non riesca</w:t>
      </w:r>
      <w:r w:rsidR="001B77FA">
        <w:rPr>
          <w:rFonts w:asciiTheme="minorHAnsi" w:hAnsiTheme="minorHAnsi" w:cstheme="minorHAnsi"/>
          <w:color w:val="000000"/>
        </w:rPr>
        <w:t xml:space="preserve"> nemmeno </w:t>
      </w:r>
      <w:r w:rsidR="00013EC4">
        <w:rPr>
          <w:rFonts w:asciiTheme="minorHAnsi" w:hAnsiTheme="minorHAnsi" w:cstheme="minorHAnsi"/>
          <w:color w:val="000000"/>
        </w:rPr>
        <w:t xml:space="preserve"> a prendere il volo</w:t>
      </w:r>
      <w:r w:rsidR="00880551">
        <w:rPr>
          <w:rFonts w:asciiTheme="minorHAnsi" w:hAnsiTheme="minorHAnsi" w:cstheme="minorHAnsi"/>
          <w:color w:val="000000"/>
        </w:rPr>
        <w:t>, a</w:t>
      </w:r>
      <w:r w:rsidR="00013EC4">
        <w:rPr>
          <w:rFonts w:asciiTheme="minorHAnsi" w:hAnsiTheme="minorHAnsi" w:cstheme="minorHAnsi"/>
          <w:color w:val="000000"/>
        </w:rPr>
        <w:t xml:space="preserve">nche perché sarà facile appurare che </w:t>
      </w:r>
      <w:r w:rsidR="00AF58CE">
        <w:rPr>
          <w:rFonts w:asciiTheme="minorHAnsi" w:hAnsiTheme="minorHAnsi" w:cstheme="minorHAnsi"/>
          <w:color w:val="000000"/>
        </w:rPr>
        <w:t>gli odierni</w:t>
      </w:r>
      <w:r w:rsidR="00013EC4">
        <w:rPr>
          <w:rFonts w:asciiTheme="minorHAnsi" w:hAnsiTheme="minorHAnsi" w:cstheme="minorHAnsi"/>
          <w:color w:val="000000"/>
        </w:rPr>
        <w:t xml:space="preserve"> problemi di Alitalia non </w:t>
      </w:r>
      <w:r w:rsidR="00C041C5">
        <w:rPr>
          <w:rFonts w:asciiTheme="minorHAnsi" w:hAnsiTheme="minorHAnsi" w:cstheme="minorHAnsi"/>
          <w:color w:val="000000"/>
        </w:rPr>
        <w:t>traggono la loro origine</w:t>
      </w:r>
      <w:r w:rsidR="00013EC4">
        <w:rPr>
          <w:rFonts w:asciiTheme="minorHAnsi" w:hAnsiTheme="minorHAnsi" w:cstheme="minorHAnsi"/>
          <w:color w:val="000000"/>
        </w:rPr>
        <w:t xml:space="preserve"> dal Covid</w:t>
      </w:r>
      <w:r w:rsidR="00A41CC6">
        <w:rPr>
          <w:rFonts w:asciiTheme="minorHAnsi" w:hAnsiTheme="minorHAnsi" w:cstheme="minorHAnsi"/>
          <w:color w:val="000000"/>
        </w:rPr>
        <w:t>.</w:t>
      </w:r>
      <w:r w:rsidR="001B77FA">
        <w:rPr>
          <w:rFonts w:asciiTheme="minorHAnsi" w:hAnsiTheme="minorHAnsi" w:cstheme="minorHAnsi"/>
          <w:color w:val="000000"/>
        </w:rPr>
        <w:t xml:space="preserve">  </w:t>
      </w:r>
      <w:r w:rsidR="00A41CC6">
        <w:rPr>
          <w:rFonts w:asciiTheme="minorHAnsi" w:hAnsiTheme="minorHAnsi" w:cstheme="minorHAnsi"/>
          <w:color w:val="000000"/>
        </w:rPr>
        <w:t>E</w:t>
      </w:r>
      <w:r w:rsidR="001B77FA">
        <w:rPr>
          <w:rFonts w:asciiTheme="minorHAnsi" w:hAnsiTheme="minorHAnsi" w:cstheme="minorHAnsi"/>
          <w:color w:val="000000"/>
        </w:rPr>
        <w:t xml:space="preserve"> se</w:t>
      </w:r>
      <w:r w:rsidR="00880551">
        <w:rPr>
          <w:rFonts w:asciiTheme="minorHAnsi" w:hAnsiTheme="minorHAnsi" w:cstheme="minorHAnsi"/>
          <w:color w:val="000000"/>
        </w:rPr>
        <w:t xml:space="preserve"> per</w:t>
      </w:r>
      <w:r w:rsidR="001B77FA">
        <w:rPr>
          <w:rFonts w:asciiTheme="minorHAnsi" w:hAnsiTheme="minorHAnsi" w:cstheme="minorHAnsi"/>
          <w:color w:val="000000"/>
        </w:rPr>
        <w:t xml:space="preserve"> Klm e Tap che andavano bene prima del</w:t>
      </w:r>
      <w:r w:rsidR="00880551">
        <w:rPr>
          <w:rFonts w:asciiTheme="minorHAnsi" w:hAnsiTheme="minorHAnsi" w:cstheme="minorHAnsi"/>
          <w:color w:val="000000"/>
        </w:rPr>
        <w:t>l’inizio della pandemia è stata presa la suddetta decisione</w:t>
      </w:r>
      <w:r w:rsidR="001B77FA">
        <w:rPr>
          <w:rFonts w:asciiTheme="minorHAnsi" w:hAnsiTheme="minorHAnsi" w:cstheme="minorHAnsi"/>
          <w:color w:val="000000"/>
        </w:rPr>
        <w:t>, quali speranze avremo noi?</w:t>
      </w:r>
      <w:r w:rsidR="00013EC4">
        <w:rPr>
          <w:rFonts w:asciiTheme="minorHAnsi" w:hAnsiTheme="minorHAnsi" w:cstheme="minorHAnsi"/>
          <w:color w:val="000000"/>
        </w:rPr>
        <w:t xml:space="preserve"> </w:t>
      </w:r>
    </w:p>
    <w:p w14:paraId="11967249" w14:textId="53AB05D4" w:rsidR="00AF58CE" w:rsidRDefault="00AF58CE" w:rsidP="009F0032">
      <w:pPr>
        <w:pStyle w:val="NormaleWeb"/>
        <w:shd w:val="clear" w:color="auto" w:fill="FFFFFF"/>
        <w:spacing w:before="0" w:after="0"/>
        <w:rPr>
          <w:rFonts w:asciiTheme="minorHAnsi" w:hAnsiTheme="minorHAnsi" w:cstheme="minorHAnsi"/>
          <w:color w:val="000000"/>
        </w:rPr>
      </w:pPr>
    </w:p>
    <w:p w14:paraId="5A9FE317" w14:textId="1FED9AF0" w:rsidR="00C041C5" w:rsidRDefault="00AF58CE" w:rsidP="009F0032">
      <w:pPr>
        <w:pStyle w:val="NormaleWeb"/>
        <w:numPr>
          <w:ilvl w:val="0"/>
          <w:numId w:val="1"/>
        </w:numPr>
        <w:shd w:val="clear" w:color="auto" w:fill="FFFFFF"/>
        <w:spacing w:before="0" w:after="0"/>
        <w:rPr>
          <w:rFonts w:asciiTheme="minorHAnsi" w:hAnsiTheme="minorHAnsi" w:cstheme="minorHAnsi"/>
          <w:color w:val="000000"/>
          <w:sz w:val="20"/>
          <w:szCs w:val="20"/>
        </w:rPr>
      </w:pPr>
      <w:r w:rsidRPr="00AF58CE">
        <w:rPr>
          <w:rFonts w:asciiTheme="minorHAnsi" w:hAnsiTheme="minorHAnsi" w:cstheme="minorHAnsi"/>
          <w:color w:val="000000"/>
          <w:sz w:val="20"/>
          <w:szCs w:val="20"/>
        </w:rPr>
        <w:t>Vedi a tal proposito la nostra Newsletter “Alitalia, Turismo &amp; PIL” edita il 25 marzo 2021</w:t>
      </w:r>
    </w:p>
    <w:p w14:paraId="795DAFC4" w14:textId="1A2CF674" w:rsidR="00AF58CE" w:rsidRDefault="00AF58CE" w:rsidP="00AF58CE">
      <w:pPr>
        <w:pStyle w:val="NormaleWeb"/>
        <w:shd w:val="clear" w:color="auto" w:fill="FFFFFF"/>
        <w:spacing w:before="0" w:after="0"/>
        <w:rPr>
          <w:rFonts w:asciiTheme="minorHAnsi" w:hAnsiTheme="minorHAnsi" w:cstheme="minorHAnsi"/>
          <w:color w:val="000000"/>
          <w:sz w:val="20"/>
          <w:szCs w:val="20"/>
        </w:rPr>
      </w:pPr>
    </w:p>
    <w:p w14:paraId="49F78A8B" w14:textId="388ADE7F" w:rsidR="00AF58CE" w:rsidRDefault="00AF58CE" w:rsidP="00AF58CE">
      <w:pPr>
        <w:pStyle w:val="NormaleWeb"/>
        <w:shd w:val="clear" w:color="auto" w:fill="FFFFFF"/>
        <w:spacing w:before="0" w:after="0"/>
        <w:rPr>
          <w:rFonts w:asciiTheme="minorHAnsi" w:hAnsiTheme="minorHAnsi" w:cstheme="minorHAnsi"/>
          <w:color w:val="000000"/>
          <w:sz w:val="20"/>
          <w:szCs w:val="20"/>
        </w:rPr>
      </w:pPr>
    </w:p>
    <w:p w14:paraId="42868C79" w14:textId="3EC7CBBC" w:rsidR="00AF58CE" w:rsidRDefault="00AF58CE" w:rsidP="00AF58CE">
      <w:pPr>
        <w:pStyle w:val="NormaleWeb"/>
        <w:shd w:val="clear" w:color="auto" w:fill="FFFFFF"/>
        <w:spacing w:before="0" w:after="0"/>
        <w:rPr>
          <w:rFonts w:asciiTheme="minorHAnsi" w:hAnsiTheme="minorHAnsi" w:cstheme="minorHAnsi"/>
          <w:color w:val="000000"/>
          <w:sz w:val="20"/>
          <w:szCs w:val="20"/>
        </w:rPr>
      </w:pPr>
    </w:p>
    <w:p w14:paraId="11DFB39B" w14:textId="16B77BCC" w:rsidR="00AF58CE" w:rsidRDefault="00AF58CE" w:rsidP="00AF58CE">
      <w:pPr>
        <w:pStyle w:val="NormaleWeb"/>
        <w:shd w:val="clear" w:color="auto" w:fill="FFFFFF"/>
        <w:spacing w:before="0" w:after="0"/>
        <w:rPr>
          <w:rFonts w:asciiTheme="minorHAnsi" w:hAnsiTheme="minorHAnsi" w:cstheme="minorHAnsi"/>
          <w:i/>
          <w:iCs/>
          <w:color w:val="000000"/>
          <w:sz w:val="16"/>
          <w:szCs w:val="16"/>
        </w:rPr>
      </w:pPr>
      <w:r w:rsidRPr="00AF58CE">
        <w:rPr>
          <w:rFonts w:asciiTheme="minorHAnsi" w:hAnsiTheme="minorHAnsi" w:cstheme="minorHAnsi"/>
          <w:i/>
          <w:iCs/>
          <w:color w:val="000000"/>
          <w:sz w:val="16"/>
          <w:szCs w:val="16"/>
        </w:rPr>
        <w:t>26 maggio 2021</w:t>
      </w:r>
    </w:p>
    <w:p w14:paraId="75C45E00" w14:textId="77777777" w:rsidR="00AF58CE" w:rsidRDefault="00AF58CE" w:rsidP="00AF58CE">
      <w:pPr>
        <w:pBdr>
          <w:top w:val="single" w:sz="4" w:space="1" w:color="auto"/>
          <w:left w:val="single" w:sz="4" w:space="4" w:color="auto"/>
          <w:bottom w:val="single" w:sz="4" w:space="1" w:color="auto"/>
          <w:right w:val="single" w:sz="4" w:space="4" w:color="auto"/>
        </w:pBdr>
        <w:spacing w:after="0"/>
        <w:jc w:val="center"/>
        <w:rPr>
          <w:bCs/>
          <w:iCs/>
        </w:rPr>
      </w:pPr>
      <w:r>
        <w:rPr>
          <w:bCs/>
          <w:iCs/>
          <w:noProof/>
        </w:rPr>
        <w:lastRenderedPageBreak/>
        <w:drawing>
          <wp:inline distT="0" distB="0" distL="0" distR="0" wp14:anchorId="5C54005A" wp14:editId="1D9E5DE1">
            <wp:extent cx="2152650" cy="3352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2152650" cy="3352800"/>
                    </a:xfrm>
                    <a:prstGeom prst="rect">
                      <a:avLst/>
                    </a:prstGeom>
                  </pic:spPr>
                </pic:pic>
              </a:graphicData>
            </a:graphic>
          </wp:inline>
        </w:drawing>
      </w:r>
    </w:p>
    <w:p w14:paraId="0957125A" w14:textId="77777777" w:rsidR="00AF58CE" w:rsidRDefault="00AF58CE" w:rsidP="00AF58CE">
      <w:pPr>
        <w:pBdr>
          <w:top w:val="single" w:sz="4" w:space="1" w:color="auto"/>
          <w:left w:val="single" w:sz="4" w:space="4" w:color="auto"/>
          <w:bottom w:val="single" w:sz="4" w:space="1" w:color="auto"/>
          <w:right w:val="single" w:sz="4" w:space="4" w:color="auto"/>
        </w:pBdr>
        <w:spacing w:after="0"/>
        <w:jc w:val="center"/>
        <w:rPr>
          <w:bCs/>
          <w:iCs/>
        </w:rPr>
      </w:pPr>
    </w:p>
    <w:p w14:paraId="6C67ACFB" w14:textId="77777777" w:rsidR="00AF58CE" w:rsidRDefault="00AF58CE" w:rsidP="00AF58CE">
      <w:pPr>
        <w:pBdr>
          <w:top w:val="single" w:sz="4" w:space="1" w:color="auto"/>
          <w:left w:val="single" w:sz="4" w:space="4" w:color="auto"/>
          <w:bottom w:val="single" w:sz="4" w:space="1" w:color="auto"/>
          <w:right w:val="single" w:sz="4" w:space="4" w:color="auto"/>
        </w:pBdr>
        <w:spacing w:after="0"/>
        <w:jc w:val="center"/>
        <w:rPr>
          <w:rFonts w:ascii="Open Sans" w:hAnsi="Open Sans" w:cs="Open Sans"/>
          <w:color w:val="292929"/>
          <w:sz w:val="21"/>
          <w:szCs w:val="21"/>
          <w:shd w:val="clear" w:color="auto" w:fill="F7F7F7"/>
        </w:rPr>
      </w:pPr>
      <w:r>
        <w:rPr>
          <w:rFonts w:ascii="Open Sans" w:hAnsi="Open Sans" w:cs="Open Sans"/>
          <w:color w:val="292929"/>
          <w:sz w:val="21"/>
          <w:szCs w:val="21"/>
          <w:shd w:val="clear" w:color="auto" w:fill="F7F7F7"/>
        </w:rPr>
        <w:t>"Quante volte avete ricercato libri che fornissero cifre chiare e comprensibili sull'attendibilità offerta dalle singole compagnie aeree? Le statistiche ufficiali preferiscono parlare di "Passenger fatalities per 100 milion passenger-kilometers" fra l'altro riferito a tutti i vettori. Ma quale informazione pratica deriva da una simile impostazione? Nessuna. Questo libro elenca tutti gli incidenti mortali occorsi ad oltre cento compagnie aeree dall'anno 1951 al dicembre 2020. Rapportando il numero di questi eventi con gli anni di attività delle singole compagnie ne scaturisce una graduatoria che vi fornirà "at glance" lo stato di salute, dal punto di vista della safety, di ogni compagnia. Un vademecum che gli utenti del mezzo aereo farebbero bene a consultare spesso. È per questo motivo che abbiamo scelto la forma ebook, la quale permetterà più agevoli aggiornamenti."</w:t>
      </w:r>
    </w:p>
    <w:p w14:paraId="6064126A" w14:textId="77777777" w:rsidR="00AF58CE" w:rsidRDefault="00AF58CE" w:rsidP="00AF58CE">
      <w:pPr>
        <w:pBdr>
          <w:top w:val="single" w:sz="4" w:space="1" w:color="auto"/>
          <w:left w:val="single" w:sz="4" w:space="4" w:color="auto"/>
          <w:bottom w:val="single" w:sz="4" w:space="1" w:color="auto"/>
          <w:right w:val="single" w:sz="4" w:space="4" w:color="auto"/>
        </w:pBdr>
        <w:spacing w:after="0"/>
        <w:jc w:val="center"/>
        <w:rPr>
          <w:rFonts w:ascii="Open Sans" w:hAnsi="Open Sans" w:cs="Open Sans"/>
          <w:color w:val="292929"/>
          <w:sz w:val="21"/>
          <w:szCs w:val="21"/>
          <w:shd w:val="clear" w:color="auto" w:fill="F7F7F7"/>
        </w:rPr>
      </w:pPr>
    </w:p>
    <w:p w14:paraId="7A2368D0" w14:textId="77777777" w:rsidR="00AF58CE" w:rsidRDefault="00AF58CE" w:rsidP="00AF58CE">
      <w:pPr>
        <w:pBdr>
          <w:top w:val="single" w:sz="4" w:space="1" w:color="auto"/>
          <w:left w:val="single" w:sz="4" w:space="4" w:color="auto"/>
          <w:bottom w:val="single" w:sz="4" w:space="1" w:color="auto"/>
          <w:right w:val="single" w:sz="4" w:space="4" w:color="auto"/>
        </w:pBdr>
        <w:spacing w:after="0"/>
        <w:jc w:val="center"/>
        <w:rPr>
          <w:rFonts w:ascii="Open Sans" w:hAnsi="Open Sans" w:cs="Open Sans"/>
          <w:color w:val="292929"/>
          <w:sz w:val="21"/>
          <w:szCs w:val="21"/>
          <w:shd w:val="clear" w:color="auto" w:fill="F7F7F7"/>
        </w:rPr>
      </w:pPr>
    </w:p>
    <w:p w14:paraId="3B78DA84" w14:textId="77777777" w:rsidR="00AF58CE" w:rsidRPr="00420BED" w:rsidRDefault="00AF58CE" w:rsidP="00AF58CE">
      <w:pPr>
        <w:pBdr>
          <w:top w:val="single" w:sz="4" w:space="1" w:color="auto"/>
          <w:left w:val="single" w:sz="4" w:space="4" w:color="auto"/>
          <w:bottom w:val="single" w:sz="4" w:space="1" w:color="auto"/>
          <w:right w:val="single" w:sz="4" w:space="4" w:color="auto"/>
        </w:pBdr>
        <w:spacing w:after="0"/>
        <w:jc w:val="center"/>
        <w:rPr>
          <w:rFonts w:ascii="Open Sans" w:hAnsi="Open Sans" w:cs="Open Sans"/>
          <w:color w:val="FF0000"/>
          <w:sz w:val="21"/>
          <w:szCs w:val="21"/>
          <w:shd w:val="clear" w:color="auto" w:fill="F7F7F7"/>
        </w:rPr>
      </w:pPr>
      <w:r w:rsidRPr="00420BED">
        <w:rPr>
          <w:rFonts w:ascii="Open Sans" w:hAnsi="Open Sans" w:cs="Open Sans"/>
          <w:color w:val="FF0000"/>
          <w:sz w:val="21"/>
          <w:szCs w:val="21"/>
          <w:shd w:val="clear" w:color="auto" w:fill="F7F7F7"/>
        </w:rPr>
        <w:t xml:space="preserve">Disponibile on line sui siti più diffusi di distribuzione libri, nonché </w:t>
      </w:r>
      <w:r>
        <w:rPr>
          <w:rFonts w:ascii="Open Sans" w:hAnsi="Open Sans" w:cs="Open Sans"/>
          <w:color w:val="FF0000"/>
          <w:sz w:val="21"/>
          <w:szCs w:val="21"/>
          <w:shd w:val="clear" w:color="auto" w:fill="F7F7F7"/>
        </w:rPr>
        <w:t xml:space="preserve">presso </w:t>
      </w:r>
      <w:r w:rsidRPr="00420BED">
        <w:rPr>
          <w:rFonts w:ascii="Open Sans" w:hAnsi="Open Sans" w:cs="Open Sans"/>
          <w:color w:val="FF0000"/>
          <w:sz w:val="21"/>
          <w:szCs w:val="21"/>
          <w:shd w:val="clear" w:color="auto" w:fill="F7F7F7"/>
        </w:rPr>
        <w:t>l’editore:</w:t>
      </w:r>
    </w:p>
    <w:p w14:paraId="2663C39C" w14:textId="77777777" w:rsidR="00AF58CE" w:rsidRPr="00676EC4" w:rsidRDefault="00AF58CE" w:rsidP="00AF58CE">
      <w:pPr>
        <w:pBdr>
          <w:top w:val="single" w:sz="4" w:space="1" w:color="auto"/>
          <w:left w:val="single" w:sz="4" w:space="4" w:color="auto"/>
          <w:bottom w:val="single" w:sz="4" w:space="1" w:color="auto"/>
          <w:right w:val="single" w:sz="4" w:space="4" w:color="auto"/>
        </w:pBdr>
        <w:spacing w:after="0"/>
        <w:jc w:val="center"/>
        <w:rPr>
          <w:b/>
          <w:bCs/>
          <w:iCs/>
          <w:color w:val="FF0000"/>
        </w:rPr>
      </w:pPr>
      <w:r w:rsidRPr="00676EC4">
        <w:rPr>
          <w:rFonts w:ascii="Open Sans" w:hAnsi="Open Sans" w:cs="Open Sans"/>
          <w:b/>
          <w:bCs/>
          <w:color w:val="FF0000"/>
          <w:sz w:val="21"/>
          <w:szCs w:val="21"/>
          <w:shd w:val="clear" w:color="auto" w:fill="F7F7F7"/>
        </w:rPr>
        <w:t>info@ibneditore.it</w:t>
      </w:r>
    </w:p>
    <w:p w14:paraId="1814EC92" w14:textId="77777777" w:rsidR="00AF58CE" w:rsidRPr="00AF58CE" w:rsidRDefault="00AF58CE" w:rsidP="00AF58CE">
      <w:pPr>
        <w:pStyle w:val="NormaleWeb"/>
        <w:shd w:val="clear" w:color="auto" w:fill="FFFFFF"/>
        <w:spacing w:before="0" w:after="0"/>
        <w:rPr>
          <w:rFonts w:asciiTheme="minorHAnsi" w:hAnsiTheme="minorHAnsi" w:cstheme="minorHAnsi"/>
          <w:i/>
          <w:iCs/>
          <w:color w:val="000000"/>
          <w:sz w:val="16"/>
          <w:szCs w:val="16"/>
        </w:rPr>
      </w:pPr>
    </w:p>
    <w:p w14:paraId="0FDD08B1" w14:textId="29E47F84" w:rsidR="008748E1" w:rsidRDefault="008748E1" w:rsidP="001E5307">
      <w:pPr>
        <w:pStyle w:val="atext"/>
        <w:spacing w:before="0" w:beforeAutospacing="0" w:after="450" w:afterAutospacing="0"/>
        <w:rPr>
          <w:rFonts w:asciiTheme="minorHAnsi" w:hAnsiTheme="minorHAnsi" w:cstheme="minorHAnsi"/>
          <w:color w:val="0F0F0F"/>
        </w:rPr>
      </w:pPr>
    </w:p>
    <w:p w14:paraId="31680E5E" w14:textId="77777777" w:rsidR="00CF596D" w:rsidRDefault="00CF596D" w:rsidP="001E5307">
      <w:pPr>
        <w:pStyle w:val="atext"/>
        <w:spacing w:before="0" w:beforeAutospacing="0" w:after="450" w:afterAutospacing="0"/>
        <w:rPr>
          <w:rFonts w:asciiTheme="minorHAnsi" w:hAnsiTheme="minorHAnsi" w:cstheme="minorHAnsi"/>
          <w:color w:val="0F0F0F"/>
        </w:rPr>
      </w:pPr>
    </w:p>
    <w:p w14:paraId="68368B3C" w14:textId="77777777" w:rsidR="008748E1" w:rsidRDefault="008748E1" w:rsidP="001E5307">
      <w:pPr>
        <w:pStyle w:val="atext"/>
        <w:spacing w:before="0" w:beforeAutospacing="0" w:after="450" w:afterAutospacing="0"/>
        <w:rPr>
          <w:rFonts w:asciiTheme="minorHAnsi" w:hAnsiTheme="minorHAnsi" w:cstheme="minorHAnsi"/>
          <w:color w:val="0F0F0F"/>
        </w:rPr>
      </w:pPr>
    </w:p>
    <w:p w14:paraId="01D9FE8E" w14:textId="77777777" w:rsidR="008748E1" w:rsidRDefault="008748E1" w:rsidP="001E5307">
      <w:pPr>
        <w:pStyle w:val="atext"/>
        <w:spacing w:before="0" w:beforeAutospacing="0" w:after="450" w:afterAutospacing="0"/>
        <w:rPr>
          <w:rFonts w:asciiTheme="minorHAnsi" w:hAnsiTheme="minorHAnsi" w:cstheme="minorHAnsi"/>
          <w:color w:val="0F0F0F"/>
        </w:rPr>
      </w:pPr>
    </w:p>
    <w:p w14:paraId="29937101" w14:textId="0F887AC1" w:rsidR="002D2113" w:rsidRDefault="002D2113" w:rsidP="001E5307">
      <w:pPr>
        <w:pStyle w:val="atext"/>
        <w:spacing w:before="0" w:beforeAutospacing="0" w:after="450" w:afterAutospacing="0"/>
        <w:rPr>
          <w:rFonts w:asciiTheme="minorHAnsi" w:hAnsiTheme="minorHAnsi" w:cstheme="minorHAnsi"/>
          <w:color w:val="0F0F0F"/>
        </w:rPr>
      </w:pPr>
      <w:r>
        <w:rPr>
          <w:rFonts w:asciiTheme="minorHAnsi" w:hAnsiTheme="minorHAnsi" w:cstheme="minorHAnsi"/>
          <w:color w:val="0F0F0F"/>
        </w:rPr>
        <w:t xml:space="preserve"> </w:t>
      </w:r>
    </w:p>
    <w:p w14:paraId="128896AE" w14:textId="2755E421" w:rsidR="0072027E" w:rsidRDefault="0072027E" w:rsidP="001E5307">
      <w:pPr>
        <w:pStyle w:val="atext"/>
        <w:spacing w:before="0" w:beforeAutospacing="0" w:after="450" w:afterAutospacing="0"/>
        <w:rPr>
          <w:rFonts w:asciiTheme="minorHAnsi" w:hAnsiTheme="minorHAnsi" w:cstheme="minorHAnsi"/>
          <w:color w:val="0F0F0F"/>
        </w:rPr>
      </w:pPr>
    </w:p>
    <w:p w14:paraId="251D945E" w14:textId="77777777" w:rsidR="00F24D9C" w:rsidRDefault="00F24D9C" w:rsidP="001E5307">
      <w:pPr>
        <w:pStyle w:val="atext"/>
        <w:spacing w:before="0" w:beforeAutospacing="0" w:after="450" w:afterAutospacing="0"/>
        <w:rPr>
          <w:rFonts w:asciiTheme="minorHAnsi" w:hAnsiTheme="minorHAnsi" w:cstheme="minorHAnsi"/>
          <w:color w:val="0F0F0F"/>
        </w:rPr>
      </w:pPr>
    </w:p>
    <w:p w14:paraId="5C679474" w14:textId="77777777" w:rsidR="001E5307" w:rsidRDefault="001E5307" w:rsidP="001E5307">
      <w:pPr>
        <w:pStyle w:val="Normale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w:t>
      </w:r>
    </w:p>
    <w:p w14:paraId="095A250A" w14:textId="0CB71B08" w:rsidR="001E5307" w:rsidRDefault="001E5307"/>
    <w:sectPr w:rsidR="001E53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739F"/>
    <w:multiLevelType w:val="hybridMultilevel"/>
    <w:tmpl w:val="30F821C8"/>
    <w:lvl w:ilvl="0" w:tplc="5D32B3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07"/>
    <w:rsid w:val="00013EC4"/>
    <w:rsid w:val="001B77FA"/>
    <w:rsid w:val="001E5307"/>
    <w:rsid w:val="002D2113"/>
    <w:rsid w:val="00456597"/>
    <w:rsid w:val="00556110"/>
    <w:rsid w:val="005F677A"/>
    <w:rsid w:val="0072027E"/>
    <w:rsid w:val="008271E5"/>
    <w:rsid w:val="008748E1"/>
    <w:rsid w:val="00880551"/>
    <w:rsid w:val="009F0032"/>
    <w:rsid w:val="00A41CC6"/>
    <w:rsid w:val="00AF58CE"/>
    <w:rsid w:val="00C041C5"/>
    <w:rsid w:val="00CF596D"/>
    <w:rsid w:val="00D93873"/>
    <w:rsid w:val="00EA168C"/>
    <w:rsid w:val="00F24D9C"/>
    <w:rsid w:val="00F63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5E59"/>
  <w15:chartTrackingRefBased/>
  <w15:docId w15:val="{377CE93A-6290-4FF1-AFE3-0081B7C9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E53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E5307"/>
    <w:rPr>
      <w:i/>
      <w:iCs/>
    </w:rPr>
  </w:style>
  <w:style w:type="paragraph" w:customStyle="1" w:styleId="atext">
    <w:name w:val="atext"/>
    <w:basedOn w:val="Normale"/>
    <w:rsid w:val="001E53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1906">
      <w:bodyDiv w:val="1"/>
      <w:marLeft w:val="0"/>
      <w:marRight w:val="0"/>
      <w:marTop w:val="0"/>
      <w:marBottom w:val="0"/>
      <w:divBdr>
        <w:top w:val="none" w:sz="0" w:space="0" w:color="auto"/>
        <w:left w:val="none" w:sz="0" w:space="0" w:color="auto"/>
        <w:bottom w:val="none" w:sz="0" w:space="0" w:color="auto"/>
        <w:right w:val="none" w:sz="0" w:space="0" w:color="auto"/>
      </w:divBdr>
    </w:div>
    <w:div w:id="645354255">
      <w:bodyDiv w:val="1"/>
      <w:marLeft w:val="0"/>
      <w:marRight w:val="0"/>
      <w:marTop w:val="0"/>
      <w:marBottom w:val="0"/>
      <w:divBdr>
        <w:top w:val="none" w:sz="0" w:space="0" w:color="auto"/>
        <w:left w:val="none" w:sz="0" w:space="0" w:color="auto"/>
        <w:bottom w:val="none" w:sz="0" w:space="0" w:color="auto"/>
        <w:right w:val="none" w:sz="0" w:space="0" w:color="auto"/>
      </w:divBdr>
    </w:div>
    <w:div w:id="18643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1006</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11</cp:revision>
  <dcterms:created xsi:type="dcterms:W3CDTF">2021-05-22T05:42:00Z</dcterms:created>
  <dcterms:modified xsi:type="dcterms:W3CDTF">2021-05-26T12:50:00Z</dcterms:modified>
</cp:coreProperties>
</file>