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B7F" w:rsidRDefault="000A7AEF" w:rsidP="000A7AEF">
      <w:pPr>
        <w:rPr>
          <w:b/>
          <w:color w:val="2E74B5" w:themeColor="accent1" w:themeShade="BF"/>
          <w:sz w:val="28"/>
          <w:szCs w:val="28"/>
        </w:rPr>
      </w:pPr>
      <w:r>
        <w:rPr>
          <w:b/>
          <w:noProof/>
          <w:color w:val="2E74B5" w:themeColor="accent1" w:themeShade="BF"/>
          <w:sz w:val="28"/>
          <w:szCs w:val="28"/>
          <w:lang w:eastAsia="it-IT"/>
        </w:rPr>
        <w:drawing>
          <wp:inline distT="0" distB="0" distL="0" distR="0">
            <wp:extent cx="2077200" cy="3348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N.jpg"/>
                    <pic:cNvPicPr/>
                  </pic:nvPicPr>
                  <pic:blipFill>
                    <a:blip r:embed="rId5">
                      <a:extLst>
                        <a:ext uri="{28A0092B-C50C-407E-A947-70E740481C1C}">
                          <a14:useLocalDpi xmlns:a14="http://schemas.microsoft.com/office/drawing/2010/main" val="0"/>
                        </a:ext>
                      </a:extLst>
                    </a:blip>
                    <a:stretch>
                      <a:fillRect/>
                    </a:stretch>
                  </pic:blipFill>
                  <pic:spPr>
                    <a:xfrm>
                      <a:off x="0" y="0"/>
                      <a:ext cx="2077200" cy="334800"/>
                    </a:xfrm>
                    <a:prstGeom prst="rect">
                      <a:avLst/>
                    </a:prstGeom>
                  </pic:spPr>
                </pic:pic>
              </a:graphicData>
            </a:graphic>
          </wp:inline>
        </w:drawing>
      </w:r>
    </w:p>
    <w:p w:rsidR="000A7AEF" w:rsidRDefault="000A7AEF" w:rsidP="004F0121">
      <w:pPr>
        <w:ind w:left="1416" w:firstLine="708"/>
        <w:rPr>
          <w:b/>
          <w:color w:val="2E74B5" w:themeColor="accent1" w:themeShade="BF"/>
          <w:sz w:val="28"/>
          <w:szCs w:val="28"/>
        </w:rPr>
      </w:pPr>
    </w:p>
    <w:p w:rsidR="004F0121" w:rsidRDefault="00724D08" w:rsidP="00E67734">
      <w:pPr>
        <w:ind w:left="2124" w:firstLine="708"/>
      </w:pPr>
      <w:r w:rsidRPr="00422C11">
        <w:rPr>
          <w:b/>
          <w:color w:val="2E74B5" w:themeColor="accent1" w:themeShade="BF"/>
          <w:sz w:val="32"/>
          <w:szCs w:val="32"/>
        </w:rPr>
        <w:t>COMPAGNIE AEREE</w:t>
      </w:r>
      <w:r w:rsidR="00E67734">
        <w:rPr>
          <w:b/>
          <w:color w:val="2E74B5" w:themeColor="accent1" w:themeShade="BF"/>
          <w:sz w:val="32"/>
          <w:szCs w:val="32"/>
        </w:rPr>
        <w:t>, IL</w:t>
      </w:r>
      <w:r w:rsidRPr="00422C11">
        <w:rPr>
          <w:b/>
          <w:color w:val="2E74B5" w:themeColor="accent1" w:themeShade="BF"/>
          <w:sz w:val="32"/>
          <w:szCs w:val="32"/>
        </w:rPr>
        <w:t xml:space="preserve"> DOMANI </w:t>
      </w:r>
    </w:p>
    <w:p w:rsidR="00E67734" w:rsidRDefault="00E67734" w:rsidP="00422C11">
      <w:pPr>
        <w:spacing w:after="0" w:line="276" w:lineRule="auto"/>
        <w:rPr>
          <w:sz w:val="24"/>
          <w:szCs w:val="24"/>
        </w:rPr>
      </w:pPr>
    </w:p>
    <w:p w:rsidR="00E67734" w:rsidRDefault="00E67734" w:rsidP="00422C11">
      <w:pPr>
        <w:spacing w:after="0" w:line="276" w:lineRule="auto"/>
        <w:rPr>
          <w:sz w:val="24"/>
          <w:szCs w:val="24"/>
        </w:rPr>
      </w:pPr>
    </w:p>
    <w:p w:rsidR="00724D08" w:rsidRPr="00422C11" w:rsidRDefault="00724D08" w:rsidP="00422C11">
      <w:pPr>
        <w:spacing w:after="0" w:line="276" w:lineRule="auto"/>
        <w:rPr>
          <w:sz w:val="24"/>
          <w:szCs w:val="24"/>
        </w:rPr>
      </w:pPr>
      <w:r w:rsidRPr="00422C11">
        <w:rPr>
          <w:sz w:val="24"/>
          <w:szCs w:val="24"/>
        </w:rPr>
        <w:t>Continuiamo a leggere quotidianamente not</w:t>
      </w:r>
      <w:r w:rsidR="0011366E" w:rsidRPr="00422C11">
        <w:rPr>
          <w:sz w:val="24"/>
          <w:szCs w:val="24"/>
        </w:rPr>
        <w:t>i</w:t>
      </w:r>
      <w:r w:rsidRPr="00422C11">
        <w:rPr>
          <w:sz w:val="24"/>
          <w:szCs w:val="24"/>
        </w:rPr>
        <w:t>zie e previsioni su come potrà essere l’aviazione civile</w:t>
      </w:r>
      <w:r w:rsidR="00EE20B1" w:rsidRPr="00422C11">
        <w:rPr>
          <w:sz w:val="24"/>
          <w:szCs w:val="24"/>
        </w:rPr>
        <w:t xml:space="preserve"> al</w:t>
      </w:r>
      <w:r w:rsidRPr="00422C11">
        <w:rPr>
          <w:sz w:val="24"/>
          <w:szCs w:val="24"/>
        </w:rPr>
        <w:t xml:space="preserve"> </w:t>
      </w:r>
      <w:r w:rsidR="0011366E" w:rsidRPr="00422C11">
        <w:rPr>
          <w:sz w:val="24"/>
          <w:szCs w:val="24"/>
        </w:rPr>
        <w:t xml:space="preserve"> termine dell’emergenza </w:t>
      </w:r>
      <w:r w:rsidR="00EE20B1" w:rsidRPr="00422C11">
        <w:rPr>
          <w:sz w:val="24"/>
          <w:szCs w:val="24"/>
        </w:rPr>
        <w:t>Covid 19</w:t>
      </w:r>
      <w:r w:rsidRPr="00422C11">
        <w:rPr>
          <w:sz w:val="24"/>
          <w:szCs w:val="24"/>
        </w:rPr>
        <w:t>. Per molti</w:t>
      </w:r>
      <w:r w:rsidR="00856D31" w:rsidRPr="00422C11">
        <w:rPr>
          <w:sz w:val="24"/>
          <w:szCs w:val="24"/>
        </w:rPr>
        <w:t xml:space="preserve"> osservatori,</w:t>
      </w:r>
      <w:r w:rsidRPr="00422C11">
        <w:rPr>
          <w:sz w:val="24"/>
          <w:szCs w:val="24"/>
        </w:rPr>
        <w:t xml:space="preserve"> nulla potrà essere come  prima. </w:t>
      </w:r>
    </w:p>
    <w:p w:rsidR="0011366E" w:rsidRPr="00422C11" w:rsidRDefault="0011366E" w:rsidP="00422C11">
      <w:pPr>
        <w:spacing w:after="0" w:line="276" w:lineRule="auto"/>
        <w:rPr>
          <w:sz w:val="24"/>
          <w:szCs w:val="24"/>
        </w:rPr>
      </w:pPr>
      <w:r w:rsidRPr="00422C11">
        <w:rPr>
          <w:sz w:val="24"/>
          <w:szCs w:val="24"/>
        </w:rPr>
        <w:t xml:space="preserve">Già si parla di file alterne, di spazi all’interno della cabina fra un passeggero e </w:t>
      </w:r>
      <w:r w:rsidR="008B0506">
        <w:rPr>
          <w:sz w:val="24"/>
          <w:szCs w:val="24"/>
        </w:rPr>
        <w:t>il suo vicino,</w:t>
      </w:r>
      <w:r w:rsidR="00EE20B1" w:rsidRPr="00422C11">
        <w:rPr>
          <w:sz w:val="24"/>
          <w:szCs w:val="24"/>
        </w:rPr>
        <w:t xml:space="preserve"> ed altre rivoluzionarie trovate.</w:t>
      </w:r>
    </w:p>
    <w:p w:rsidR="00EE20B1" w:rsidRPr="00422C11" w:rsidRDefault="00EE20B1" w:rsidP="00422C11">
      <w:pPr>
        <w:spacing w:after="0" w:line="276" w:lineRule="auto"/>
        <w:rPr>
          <w:sz w:val="24"/>
          <w:szCs w:val="24"/>
        </w:rPr>
      </w:pPr>
      <w:r w:rsidRPr="00422C11">
        <w:rPr>
          <w:sz w:val="24"/>
          <w:szCs w:val="24"/>
        </w:rPr>
        <w:t xml:space="preserve">Forse queste misure potranno essere adottate per i treni, ma pensare che le compagnie aeree vogliano applicarle vuol dire semplicemente </w:t>
      </w:r>
      <w:r w:rsidR="00856D31" w:rsidRPr="00422C11">
        <w:rPr>
          <w:sz w:val="24"/>
          <w:szCs w:val="24"/>
        </w:rPr>
        <w:t>ignorare</w:t>
      </w:r>
      <w:r w:rsidRPr="00422C11">
        <w:rPr>
          <w:sz w:val="24"/>
          <w:szCs w:val="24"/>
        </w:rPr>
        <w:t xml:space="preserve"> </w:t>
      </w:r>
      <w:r w:rsidR="00286EB2">
        <w:rPr>
          <w:sz w:val="24"/>
          <w:szCs w:val="24"/>
        </w:rPr>
        <w:t xml:space="preserve">quali sono i dogmi economici che guidano questa industria, e soprattutto dimenticare </w:t>
      </w:r>
      <w:r w:rsidRPr="00422C11">
        <w:rPr>
          <w:sz w:val="24"/>
          <w:szCs w:val="24"/>
        </w:rPr>
        <w:t>c</w:t>
      </w:r>
      <w:r w:rsidR="008B0506">
        <w:rPr>
          <w:sz w:val="24"/>
          <w:szCs w:val="24"/>
        </w:rPr>
        <w:t>osa</w:t>
      </w:r>
      <w:r w:rsidRPr="00422C11">
        <w:rPr>
          <w:sz w:val="24"/>
          <w:szCs w:val="24"/>
        </w:rPr>
        <w:t xml:space="preserve"> hanno fatto fino ad oggi </w:t>
      </w:r>
      <w:r w:rsidR="008B0506">
        <w:rPr>
          <w:sz w:val="24"/>
          <w:szCs w:val="24"/>
        </w:rPr>
        <w:t xml:space="preserve">i vettori per arrivare al profitto e </w:t>
      </w:r>
      <w:r w:rsidRPr="00422C11">
        <w:rPr>
          <w:sz w:val="24"/>
          <w:szCs w:val="24"/>
        </w:rPr>
        <w:t>continuare a far volare i loro aerei.</w:t>
      </w:r>
    </w:p>
    <w:p w:rsidR="00856D31" w:rsidRPr="00422C11" w:rsidRDefault="008B0506" w:rsidP="00422C11">
      <w:pPr>
        <w:spacing w:after="0" w:line="276" w:lineRule="auto"/>
        <w:rPr>
          <w:sz w:val="24"/>
          <w:szCs w:val="24"/>
        </w:rPr>
      </w:pPr>
      <w:r>
        <w:rPr>
          <w:sz w:val="24"/>
          <w:szCs w:val="24"/>
        </w:rPr>
        <w:t>Ciò è stato ottenuto</w:t>
      </w:r>
      <w:r w:rsidR="00856D31" w:rsidRPr="00422C11">
        <w:rPr>
          <w:sz w:val="24"/>
          <w:szCs w:val="24"/>
        </w:rPr>
        <w:t xml:space="preserve"> con la politica delle sardine, ovverosia poltrone sempre più strette e </w:t>
      </w:r>
      <w:r w:rsidR="00856D31" w:rsidRPr="00422C11">
        <w:rPr>
          <w:i/>
          <w:sz w:val="24"/>
          <w:szCs w:val="24"/>
        </w:rPr>
        <w:t>pitch</w:t>
      </w:r>
      <w:r w:rsidR="00856D31" w:rsidRPr="00422C11">
        <w:rPr>
          <w:sz w:val="24"/>
          <w:szCs w:val="24"/>
        </w:rPr>
        <w:t>, o</w:t>
      </w:r>
      <w:r w:rsidR="007A032C" w:rsidRPr="00422C11">
        <w:rPr>
          <w:sz w:val="24"/>
          <w:szCs w:val="24"/>
        </w:rPr>
        <w:t>ssia</w:t>
      </w:r>
      <w:r w:rsidR="00856D31" w:rsidRPr="00422C11">
        <w:rPr>
          <w:sz w:val="24"/>
          <w:szCs w:val="24"/>
        </w:rPr>
        <w:t xml:space="preserve"> distanza fra una fila all’altra, ridotta al minimo per massimizzare il carico</w:t>
      </w:r>
      <w:r w:rsidR="000504D5" w:rsidRPr="00422C11">
        <w:rPr>
          <w:sz w:val="24"/>
          <w:szCs w:val="24"/>
        </w:rPr>
        <w:t xml:space="preserve"> umano</w:t>
      </w:r>
      <w:r>
        <w:rPr>
          <w:sz w:val="24"/>
          <w:szCs w:val="24"/>
        </w:rPr>
        <w:t xml:space="preserve"> </w:t>
      </w:r>
      <w:r w:rsidRPr="008B0506">
        <w:rPr>
          <w:color w:val="FF0000"/>
          <w:sz w:val="18"/>
          <w:szCs w:val="18"/>
        </w:rPr>
        <w:t>(1)</w:t>
      </w:r>
      <w:r w:rsidR="00856D31" w:rsidRPr="00422C11">
        <w:rPr>
          <w:sz w:val="24"/>
          <w:szCs w:val="24"/>
        </w:rPr>
        <w:t>. Pensare quindi che le compagnie aeree possano adattare i loro aerei per far accomodare i passeggeri a file alterne o distanziati fra loro è pura utopia</w:t>
      </w:r>
      <w:r w:rsidR="000504D5" w:rsidRPr="00422C11">
        <w:rPr>
          <w:sz w:val="24"/>
          <w:szCs w:val="24"/>
        </w:rPr>
        <w:t>, in quanto equivarrebbe a fare harakiri</w:t>
      </w:r>
      <w:r w:rsidR="00856D31" w:rsidRPr="00422C11">
        <w:rPr>
          <w:sz w:val="24"/>
          <w:szCs w:val="24"/>
        </w:rPr>
        <w:t>.</w:t>
      </w:r>
      <w:r w:rsidR="00286EB2">
        <w:rPr>
          <w:sz w:val="24"/>
          <w:szCs w:val="24"/>
        </w:rPr>
        <w:t xml:space="preserve"> Per fare un esempio es</w:t>
      </w:r>
      <w:r w:rsidR="00722D66">
        <w:rPr>
          <w:sz w:val="24"/>
          <w:szCs w:val="24"/>
        </w:rPr>
        <w:t>plicativo ricorderemo che le tariffe</w:t>
      </w:r>
      <w:r w:rsidR="00286EB2">
        <w:rPr>
          <w:sz w:val="24"/>
          <w:szCs w:val="24"/>
        </w:rPr>
        <w:t xml:space="preserve"> che le aerolinee pagano agl</w:t>
      </w:r>
      <w:r w:rsidR="00722D66">
        <w:rPr>
          <w:sz w:val="24"/>
          <w:szCs w:val="24"/>
        </w:rPr>
        <w:t>i enti di controllo del traffic</w:t>
      </w:r>
      <w:r w:rsidR="00286EB2">
        <w:rPr>
          <w:sz w:val="24"/>
          <w:szCs w:val="24"/>
        </w:rPr>
        <w:t>o aereo</w:t>
      </w:r>
      <w:r w:rsidR="00722D66">
        <w:rPr>
          <w:sz w:val="24"/>
          <w:szCs w:val="24"/>
        </w:rPr>
        <w:t xml:space="preserve"> per l’assistenza agli aerei in volo rimangono invariate sia che l’</w:t>
      </w:r>
      <w:r w:rsidR="00286EB2">
        <w:rPr>
          <w:sz w:val="24"/>
          <w:szCs w:val="24"/>
        </w:rPr>
        <w:t xml:space="preserve">aereo porta un passeggero, sia che </w:t>
      </w:r>
      <w:r w:rsidR="00722D66">
        <w:rPr>
          <w:sz w:val="24"/>
          <w:szCs w:val="24"/>
        </w:rPr>
        <w:t xml:space="preserve">ne </w:t>
      </w:r>
      <w:r w:rsidR="00286EB2">
        <w:rPr>
          <w:sz w:val="24"/>
          <w:szCs w:val="24"/>
        </w:rPr>
        <w:t>porti duecento.</w:t>
      </w:r>
    </w:p>
    <w:p w:rsidR="00856D31" w:rsidRPr="00422C11" w:rsidRDefault="00856D31" w:rsidP="0011366E">
      <w:pPr>
        <w:spacing w:after="0"/>
        <w:rPr>
          <w:sz w:val="24"/>
          <w:szCs w:val="24"/>
        </w:rPr>
      </w:pPr>
    </w:p>
    <w:p w:rsidR="00A97699" w:rsidRDefault="002102E8" w:rsidP="00422C11">
      <w:pPr>
        <w:spacing w:after="0" w:line="276" w:lineRule="auto"/>
        <w:rPr>
          <w:sz w:val="24"/>
          <w:szCs w:val="24"/>
        </w:rPr>
      </w:pPr>
      <w:r w:rsidRPr="00422C11">
        <w:rPr>
          <w:sz w:val="24"/>
          <w:szCs w:val="24"/>
        </w:rPr>
        <w:t>Con più realismo d</w:t>
      </w:r>
      <w:r w:rsidR="00856D31" w:rsidRPr="00422C11">
        <w:rPr>
          <w:sz w:val="24"/>
          <w:szCs w:val="24"/>
        </w:rPr>
        <w:t xml:space="preserve">iciamo semplicemente che le compagnie aeree ritorneranno a volare regolarmente quando sarà disponibile un vaccino e ogni passeggero  sarà accomodato a bordo dopo che avrà dimostrato di essersi vaccinato contro i malanni dell’epidemia. </w:t>
      </w:r>
      <w:r w:rsidR="00A97699">
        <w:rPr>
          <w:sz w:val="24"/>
          <w:szCs w:val="24"/>
        </w:rPr>
        <w:t xml:space="preserve">E ciò avverrà finché le acque non si saranno calmate ovvero tutti i diversi focolai sparsi nel mondo non saranno spenti. </w:t>
      </w:r>
      <w:r w:rsidR="00286EB2">
        <w:rPr>
          <w:sz w:val="24"/>
          <w:szCs w:val="24"/>
        </w:rPr>
        <w:t xml:space="preserve"> </w:t>
      </w:r>
      <w:r w:rsidR="00856D31" w:rsidRPr="00422C11">
        <w:rPr>
          <w:sz w:val="24"/>
          <w:szCs w:val="24"/>
        </w:rPr>
        <w:t>D’altra parte chi prendeva l’aere</w:t>
      </w:r>
      <w:r w:rsidR="008B0506">
        <w:rPr>
          <w:sz w:val="24"/>
          <w:szCs w:val="24"/>
        </w:rPr>
        <w:t>o</w:t>
      </w:r>
      <w:r w:rsidR="00856D31" w:rsidRPr="00422C11">
        <w:rPr>
          <w:sz w:val="24"/>
          <w:szCs w:val="24"/>
        </w:rPr>
        <w:t xml:space="preserve"> negli anni sessanta/settanta ricorderà perfettamente che per poter sbarcare in una determinata destinazione, era necessario</w:t>
      </w:r>
      <w:r w:rsidR="008B0506">
        <w:rPr>
          <w:sz w:val="24"/>
          <w:szCs w:val="24"/>
        </w:rPr>
        <w:t xml:space="preserve"> </w:t>
      </w:r>
      <w:r w:rsidR="00A97699">
        <w:rPr>
          <w:sz w:val="24"/>
          <w:szCs w:val="24"/>
        </w:rPr>
        <w:t>presentarsi in aeroporto</w:t>
      </w:r>
      <w:r w:rsidR="008B0506">
        <w:rPr>
          <w:sz w:val="24"/>
          <w:szCs w:val="24"/>
        </w:rPr>
        <w:t xml:space="preserve"> </w:t>
      </w:r>
      <w:r w:rsidR="00856D31" w:rsidRPr="00422C11">
        <w:rPr>
          <w:sz w:val="24"/>
          <w:szCs w:val="24"/>
        </w:rPr>
        <w:t xml:space="preserve"> </w:t>
      </w:r>
      <w:r w:rsidR="008B0506">
        <w:rPr>
          <w:sz w:val="24"/>
          <w:szCs w:val="24"/>
        </w:rPr>
        <w:t>in possesso</w:t>
      </w:r>
      <w:r w:rsidR="00856D31" w:rsidRPr="00422C11">
        <w:rPr>
          <w:sz w:val="24"/>
          <w:szCs w:val="24"/>
        </w:rPr>
        <w:t xml:space="preserve"> </w:t>
      </w:r>
      <w:r w:rsidR="008B0506">
        <w:rPr>
          <w:sz w:val="24"/>
          <w:szCs w:val="24"/>
        </w:rPr>
        <w:t>del</w:t>
      </w:r>
      <w:r w:rsidR="007A032C" w:rsidRPr="00422C11">
        <w:rPr>
          <w:sz w:val="24"/>
          <w:szCs w:val="24"/>
        </w:rPr>
        <w:t>la</w:t>
      </w:r>
      <w:r w:rsidR="00856D31" w:rsidRPr="00422C11">
        <w:rPr>
          <w:sz w:val="24"/>
          <w:szCs w:val="24"/>
        </w:rPr>
        <w:t xml:space="preserve"> propr</w:t>
      </w:r>
      <w:r w:rsidR="007A032C" w:rsidRPr="00422C11">
        <w:rPr>
          <w:sz w:val="24"/>
          <w:szCs w:val="24"/>
        </w:rPr>
        <w:t>ia</w:t>
      </w:r>
      <w:r w:rsidR="00856D31" w:rsidRPr="00422C11">
        <w:rPr>
          <w:sz w:val="24"/>
          <w:szCs w:val="24"/>
        </w:rPr>
        <w:t xml:space="preserve"> tessera sanitaria che confermava l’avvenuta vaccinazione.  </w:t>
      </w:r>
      <w:r w:rsidR="00286EB2">
        <w:rPr>
          <w:sz w:val="24"/>
          <w:szCs w:val="24"/>
        </w:rPr>
        <w:t xml:space="preserve"> </w:t>
      </w:r>
      <w:r w:rsidR="00856D31" w:rsidRPr="00422C11">
        <w:rPr>
          <w:sz w:val="24"/>
          <w:szCs w:val="24"/>
        </w:rPr>
        <w:t xml:space="preserve">Ebbene </w:t>
      </w:r>
      <w:r w:rsidR="008B0506">
        <w:rPr>
          <w:sz w:val="24"/>
          <w:szCs w:val="24"/>
        </w:rPr>
        <w:t xml:space="preserve">a chi si domanda </w:t>
      </w:r>
      <w:r w:rsidR="00CB0E57">
        <w:rPr>
          <w:sz w:val="24"/>
          <w:szCs w:val="24"/>
        </w:rPr>
        <w:t>come</w:t>
      </w:r>
      <w:r w:rsidR="008B0506">
        <w:rPr>
          <w:sz w:val="24"/>
          <w:szCs w:val="24"/>
        </w:rPr>
        <w:t xml:space="preserve"> sarà </w:t>
      </w:r>
      <w:r w:rsidR="00286EB2">
        <w:rPr>
          <w:sz w:val="24"/>
          <w:szCs w:val="24"/>
        </w:rPr>
        <w:t xml:space="preserve">l’immediato domani </w:t>
      </w:r>
      <w:r w:rsidR="008B0506">
        <w:rPr>
          <w:sz w:val="24"/>
          <w:szCs w:val="24"/>
        </w:rPr>
        <w:t xml:space="preserve">dei viaggi in aereo </w:t>
      </w:r>
      <w:r w:rsidR="00856D31" w:rsidRPr="00422C11">
        <w:rPr>
          <w:sz w:val="24"/>
          <w:szCs w:val="24"/>
        </w:rPr>
        <w:t>si</w:t>
      </w:r>
      <w:r w:rsidR="008B0506">
        <w:rPr>
          <w:sz w:val="24"/>
          <w:szCs w:val="24"/>
        </w:rPr>
        <w:t xml:space="preserve"> può rispondere che dovremo tornare al libretto sanitario</w:t>
      </w:r>
      <w:r w:rsidR="00856D31" w:rsidRPr="00422C11">
        <w:rPr>
          <w:sz w:val="24"/>
          <w:szCs w:val="24"/>
        </w:rPr>
        <w:t xml:space="preserve">. </w:t>
      </w:r>
    </w:p>
    <w:p w:rsidR="00856D31" w:rsidRPr="00422C11" w:rsidRDefault="008B0506" w:rsidP="00422C11">
      <w:pPr>
        <w:spacing w:after="0" w:line="276" w:lineRule="auto"/>
        <w:rPr>
          <w:sz w:val="24"/>
          <w:szCs w:val="24"/>
        </w:rPr>
      </w:pPr>
      <w:r>
        <w:rPr>
          <w:sz w:val="24"/>
          <w:szCs w:val="24"/>
        </w:rPr>
        <w:t>Ma in attesa del</w:t>
      </w:r>
      <w:r w:rsidR="00856D31" w:rsidRPr="00422C11">
        <w:rPr>
          <w:sz w:val="24"/>
          <w:szCs w:val="24"/>
        </w:rPr>
        <w:t xml:space="preserve"> vaccino</w:t>
      </w:r>
      <w:r>
        <w:rPr>
          <w:sz w:val="24"/>
          <w:szCs w:val="24"/>
        </w:rPr>
        <w:t xml:space="preserve"> per il quale non </w:t>
      </w:r>
      <w:r w:rsidR="00CB0E57">
        <w:rPr>
          <w:sz w:val="24"/>
          <w:szCs w:val="24"/>
        </w:rPr>
        <w:t xml:space="preserve">si conosce ancora l’ETA, in aeronautica il tempo stimato di arrivo, </w:t>
      </w:r>
      <w:r w:rsidR="00856D31" w:rsidRPr="00422C11">
        <w:rPr>
          <w:sz w:val="24"/>
          <w:szCs w:val="24"/>
        </w:rPr>
        <w:t xml:space="preserve">  come si comporteranno le compagnie aeree? </w:t>
      </w:r>
      <w:r w:rsidR="006C07E7" w:rsidRPr="00422C11">
        <w:rPr>
          <w:sz w:val="24"/>
          <w:szCs w:val="24"/>
        </w:rPr>
        <w:t xml:space="preserve"> </w:t>
      </w:r>
      <w:r w:rsidR="00286EB2">
        <w:rPr>
          <w:sz w:val="24"/>
          <w:szCs w:val="24"/>
        </w:rPr>
        <w:t xml:space="preserve">Accantonando </w:t>
      </w:r>
      <w:r w:rsidR="00A97699">
        <w:rPr>
          <w:sz w:val="24"/>
          <w:szCs w:val="24"/>
        </w:rPr>
        <w:t xml:space="preserve">l’ipotesi che gli aerei decollino con passeggeri distanziati, </w:t>
      </w:r>
      <w:r>
        <w:rPr>
          <w:sz w:val="24"/>
          <w:szCs w:val="24"/>
        </w:rPr>
        <w:t xml:space="preserve"> u</w:t>
      </w:r>
      <w:r w:rsidR="00A97699">
        <w:rPr>
          <w:sz w:val="24"/>
          <w:szCs w:val="24"/>
        </w:rPr>
        <w:t>n</w:t>
      </w:r>
      <w:r w:rsidR="007A032C" w:rsidRPr="00422C11">
        <w:rPr>
          <w:sz w:val="24"/>
          <w:szCs w:val="24"/>
        </w:rPr>
        <w:t xml:space="preserve"> possibile </w:t>
      </w:r>
      <w:r w:rsidR="00A97699">
        <w:rPr>
          <w:sz w:val="24"/>
          <w:szCs w:val="24"/>
        </w:rPr>
        <w:t xml:space="preserve">ripiego, o </w:t>
      </w:r>
      <w:r w:rsidR="007A032C" w:rsidRPr="00422C11">
        <w:rPr>
          <w:sz w:val="24"/>
          <w:szCs w:val="24"/>
        </w:rPr>
        <w:t>soluzione</w:t>
      </w:r>
      <w:r w:rsidR="00A97699">
        <w:rPr>
          <w:sz w:val="24"/>
          <w:szCs w:val="24"/>
        </w:rPr>
        <w:t xml:space="preserve"> tampone,</w:t>
      </w:r>
      <w:r w:rsidR="007A032C" w:rsidRPr="00422C11">
        <w:rPr>
          <w:sz w:val="24"/>
          <w:szCs w:val="24"/>
        </w:rPr>
        <w:t xml:space="preserve"> potrebbe essere il ricorso al</w:t>
      </w:r>
      <w:r w:rsidR="006C07E7" w:rsidRPr="00422C11">
        <w:rPr>
          <w:sz w:val="24"/>
          <w:szCs w:val="24"/>
        </w:rPr>
        <w:t xml:space="preserve"> revenue </w:t>
      </w:r>
      <w:r w:rsidR="007A032C" w:rsidRPr="00422C11">
        <w:rPr>
          <w:sz w:val="24"/>
          <w:szCs w:val="24"/>
        </w:rPr>
        <w:t>del trasporto merci</w:t>
      </w:r>
      <w:r w:rsidR="006C07E7" w:rsidRPr="00422C11">
        <w:rPr>
          <w:sz w:val="24"/>
          <w:szCs w:val="24"/>
        </w:rPr>
        <w:t>.</w:t>
      </w:r>
    </w:p>
    <w:p w:rsidR="006C07E7" w:rsidRPr="00422C11" w:rsidRDefault="006C07E7" w:rsidP="0011366E">
      <w:pPr>
        <w:spacing w:after="0"/>
        <w:rPr>
          <w:sz w:val="24"/>
          <w:szCs w:val="24"/>
        </w:rPr>
      </w:pPr>
    </w:p>
    <w:p w:rsidR="007A032C" w:rsidRPr="00422C11" w:rsidRDefault="006C07E7" w:rsidP="00422C11">
      <w:pPr>
        <w:spacing w:after="0" w:line="276" w:lineRule="auto"/>
        <w:rPr>
          <w:sz w:val="24"/>
          <w:szCs w:val="24"/>
        </w:rPr>
      </w:pPr>
      <w:r w:rsidRPr="00422C11">
        <w:rPr>
          <w:sz w:val="24"/>
          <w:szCs w:val="24"/>
        </w:rPr>
        <w:t xml:space="preserve">Nell’ambiente dell’industria aerea commerciale il cargo è stato sempre visto e trattato come il “fratellastro” </w:t>
      </w:r>
      <w:r w:rsidR="007A032C" w:rsidRPr="00422C11">
        <w:rPr>
          <w:sz w:val="24"/>
          <w:szCs w:val="24"/>
        </w:rPr>
        <w:t xml:space="preserve">del sistema: sempre trascurato per far posto a sua maestà il passeggero. Ma ora ai tempi del corona virus  potrebbe essere il giusto momento per una sua rivalutazione. </w:t>
      </w:r>
      <w:r w:rsidR="00E307C8" w:rsidRPr="00422C11">
        <w:rPr>
          <w:sz w:val="24"/>
          <w:szCs w:val="24"/>
        </w:rPr>
        <w:t xml:space="preserve"> Il volume delle merci trasportate è andato progressivamente aumentando anche se con ratei di crescita inferi</w:t>
      </w:r>
      <w:r w:rsidR="008B0506">
        <w:rPr>
          <w:sz w:val="24"/>
          <w:szCs w:val="24"/>
        </w:rPr>
        <w:t>o</w:t>
      </w:r>
      <w:r w:rsidR="00E307C8" w:rsidRPr="00422C11">
        <w:rPr>
          <w:sz w:val="24"/>
          <w:szCs w:val="24"/>
        </w:rPr>
        <w:t>ri a quelli dei passeggeri.</w:t>
      </w:r>
    </w:p>
    <w:p w:rsidR="00E81134" w:rsidRDefault="00E81134" w:rsidP="006C07E7">
      <w:pPr>
        <w:spacing w:after="0"/>
      </w:pPr>
    </w:p>
    <w:p w:rsidR="00E81134" w:rsidRDefault="00E81134" w:rsidP="006C07E7">
      <w:pPr>
        <w:spacing w:after="0"/>
      </w:pPr>
      <w:r>
        <w:t>Tonnellate merci trasportate (milioni)</w:t>
      </w:r>
      <w:r w:rsidR="00E307C8">
        <w:tab/>
      </w:r>
      <w:r w:rsidR="00E307C8">
        <w:tab/>
      </w:r>
      <w:r w:rsidR="00E307C8">
        <w:tab/>
        <w:t>Passeggeri trasportati</w:t>
      </w:r>
      <w:r w:rsidR="00422C11">
        <w:t xml:space="preserve"> (milioni)</w:t>
      </w:r>
    </w:p>
    <w:p w:rsidR="00E81134" w:rsidRDefault="00E81134" w:rsidP="006C07E7">
      <w:pPr>
        <w:spacing w:after="0"/>
      </w:pPr>
    </w:p>
    <w:p w:rsidR="00E81134" w:rsidRDefault="00E81134" w:rsidP="006C07E7">
      <w:pPr>
        <w:spacing w:after="0"/>
      </w:pPr>
      <w:r>
        <w:t>2016</w:t>
      </w:r>
      <w:r>
        <w:tab/>
      </w:r>
      <w:r>
        <w:tab/>
        <w:t>52.8</w:t>
      </w:r>
      <w:r w:rsidR="00E307C8">
        <w:tab/>
      </w:r>
      <w:r w:rsidR="00E307C8">
        <w:tab/>
      </w:r>
      <w:r w:rsidR="00E307C8">
        <w:tab/>
      </w:r>
      <w:r w:rsidR="00E307C8">
        <w:tab/>
      </w:r>
      <w:r w:rsidR="00E307C8">
        <w:tab/>
      </w:r>
      <w:r w:rsidR="00E307C8">
        <w:tab/>
      </w:r>
      <w:r w:rsidR="00422C11">
        <w:t>3.794</w:t>
      </w:r>
    </w:p>
    <w:p w:rsidR="00E81134" w:rsidRDefault="00E81134" w:rsidP="006C07E7">
      <w:pPr>
        <w:spacing w:after="0"/>
      </w:pPr>
      <w:r>
        <w:t>2017</w:t>
      </w:r>
      <w:r>
        <w:tab/>
      </w:r>
      <w:r>
        <w:tab/>
        <w:t>56.6</w:t>
      </w:r>
      <w:r w:rsidR="00422C11">
        <w:tab/>
        <w:t>+7,1%</w:t>
      </w:r>
      <w:r w:rsidR="00422C11">
        <w:tab/>
      </w:r>
      <w:r w:rsidR="00422C11">
        <w:tab/>
      </w:r>
      <w:r w:rsidR="00422C11">
        <w:tab/>
      </w:r>
      <w:r w:rsidR="00422C11">
        <w:tab/>
      </w:r>
      <w:r w:rsidR="00422C11">
        <w:tab/>
        <w:t>4.062</w:t>
      </w:r>
      <w:r w:rsidR="00422C11">
        <w:tab/>
        <w:t>+7,1%</w:t>
      </w:r>
    </w:p>
    <w:p w:rsidR="00E81134" w:rsidRDefault="00E81134" w:rsidP="006C07E7">
      <w:pPr>
        <w:spacing w:after="0"/>
      </w:pPr>
      <w:r>
        <w:t>2018</w:t>
      </w:r>
      <w:r>
        <w:tab/>
      </w:r>
      <w:r>
        <w:tab/>
        <w:t>58.0</w:t>
      </w:r>
      <w:r w:rsidR="00422C11">
        <w:tab/>
        <w:t>+2,4%</w:t>
      </w:r>
      <w:r w:rsidR="00422C11">
        <w:tab/>
      </w:r>
      <w:r w:rsidR="00422C11">
        <w:tab/>
      </w:r>
      <w:r w:rsidR="00422C11">
        <w:tab/>
      </w:r>
      <w:r w:rsidR="00422C11">
        <w:tab/>
      </w:r>
      <w:r w:rsidR="00422C11">
        <w:tab/>
        <w:t>4.322</w:t>
      </w:r>
      <w:r w:rsidR="00422C11">
        <w:tab/>
        <w:t>+6,4%</w:t>
      </w:r>
    </w:p>
    <w:p w:rsidR="00D12463" w:rsidRDefault="00D12463" w:rsidP="006C07E7">
      <w:pPr>
        <w:spacing w:after="0"/>
      </w:pPr>
    </w:p>
    <w:p w:rsidR="00D12463" w:rsidRDefault="00D12463" w:rsidP="006C07E7">
      <w:pPr>
        <w:spacing w:after="0"/>
      </w:pPr>
    </w:p>
    <w:p w:rsidR="005B5449" w:rsidRDefault="005B5449" w:rsidP="006C07E7">
      <w:pPr>
        <w:spacing w:after="0"/>
      </w:pPr>
    </w:p>
    <w:p w:rsidR="00422C11" w:rsidRPr="00422C11" w:rsidRDefault="00422C11" w:rsidP="006C07E7">
      <w:pPr>
        <w:spacing w:after="0"/>
        <w:rPr>
          <w:sz w:val="24"/>
          <w:szCs w:val="24"/>
        </w:rPr>
      </w:pPr>
      <w:r w:rsidRPr="00422C11">
        <w:rPr>
          <w:sz w:val="24"/>
          <w:szCs w:val="24"/>
        </w:rPr>
        <w:t xml:space="preserve">I Paesi </w:t>
      </w:r>
      <w:r w:rsidR="008B0506">
        <w:rPr>
          <w:sz w:val="24"/>
          <w:szCs w:val="24"/>
        </w:rPr>
        <w:t>a</w:t>
      </w:r>
      <w:r w:rsidRPr="00422C11">
        <w:rPr>
          <w:sz w:val="24"/>
          <w:szCs w:val="24"/>
        </w:rPr>
        <w:t>i vertici delle graduatorie sono quelli che tutti noi possiamo immaginare, la solita Cina, Stati uniti, Emirati Arabi Uniti</w:t>
      </w:r>
      <w:r w:rsidR="008B0506">
        <w:rPr>
          <w:sz w:val="24"/>
          <w:szCs w:val="24"/>
        </w:rPr>
        <w:t>..</w:t>
      </w:r>
      <w:r w:rsidRPr="00422C11">
        <w:rPr>
          <w:sz w:val="24"/>
          <w:szCs w:val="24"/>
        </w:rPr>
        <w:t xml:space="preserve">. La sottostante immagine tratta dal più recente </w:t>
      </w:r>
      <w:r w:rsidRPr="008B0506">
        <w:rPr>
          <w:i/>
          <w:sz w:val="24"/>
          <w:szCs w:val="24"/>
        </w:rPr>
        <w:t>Annual Report dell’ICAO</w:t>
      </w:r>
      <w:r w:rsidRPr="00422C11">
        <w:rPr>
          <w:sz w:val="24"/>
          <w:szCs w:val="24"/>
        </w:rPr>
        <w:t xml:space="preserve"> mostra la graduatoria. L’Italia in questa tabella si trova al trentunesimo posto alle spalle del Vietnam e prima della Colombia. </w:t>
      </w:r>
    </w:p>
    <w:p w:rsidR="00E81134" w:rsidRPr="00422C11" w:rsidRDefault="00E81134" w:rsidP="006C07E7">
      <w:pPr>
        <w:spacing w:after="0"/>
        <w:rPr>
          <w:sz w:val="24"/>
          <w:szCs w:val="24"/>
        </w:rPr>
      </w:pPr>
    </w:p>
    <w:p w:rsidR="00E81134" w:rsidRDefault="00E81134" w:rsidP="00E81134">
      <w:pPr>
        <w:spacing w:after="0"/>
        <w:jc w:val="center"/>
      </w:pPr>
      <w:r w:rsidRPr="00E81134">
        <w:rPr>
          <w:noProof/>
          <w:bdr w:val="single" w:sz="12" w:space="0" w:color="auto"/>
          <w:lang w:eastAsia="it-IT"/>
        </w:rPr>
        <w:drawing>
          <wp:inline distT="0" distB="0" distL="0" distR="0">
            <wp:extent cx="3459600" cy="3240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TKmmagine.png"/>
                    <pic:cNvPicPr/>
                  </pic:nvPicPr>
                  <pic:blipFill>
                    <a:blip r:embed="rId6">
                      <a:extLst>
                        <a:ext uri="{28A0092B-C50C-407E-A947-70E740481C1C}">
                          <a14:useLocalDpi xmlns:a14="http://schemas.microsoft.com/office/drawing/2010/main" val="0"/>
                        </a:ext>
                      </a:extLst>
                    </a:blip>
                    <a:stretch>
                      <a:fillRect/>
                    </a:stretch>
                  </pic:blipFill>
                  <pic:spPr>
                    <a:xfrm>
                      <a:off x="0" y="0"/>
                      <a:ext cx="3459600" cy="3240000"/>
                    </a:xfrm>
                    <a:prstGeom prst="rect">
                      <a:avLst/>
                    </a:prstGeom>
                  </pic:spPr>
                </pic:pic>
              </a:graphicData>
            </a:graphic>
          </wp:inline>
        </w:drawing>
      </w:r>
    </w:p>
    <w:p w:rsidR="00422C11" w:rsidRDefault="00422C11" w:rsidP="00E81134">
      <w:pPr>
        <w:spacing w:after="0"/>
        <w:jc w:val="center"/>
      </w:pPr>
    </w:p>
    <w:p w:rsidR="00422C11" w:rsidRPr="00911324" w:rsidRDefault="00422C11" w:rsidP="00E81134">
      <w:pPr>
        <w:spacing w:after="0"/>
        <w:jc w:val="center"/>
        <w:rPr>
          <w:color w:val="FF0000"/>
          <w:sz w:val="18"/>
          <w:szCs w:val="18"/>
        </w:rPr>
      </w:pPr>
      <w:r>
        <w:rPr>
          <w:i/>
          <w:sz w:val="18"/>
          <w:szCs w:val="18"/>
        </w:rPr>
        <w:t xml:space="preserve">La tabella mostra le </w:t>
      </w:r>
      <w:r w:rsidR="00911324">
        <w:rPr>
          <w:i/>
          <w:sz w:val="18"/>
          <w:szCs w:val="18"/>
        </w:rPr>
        <w:t>R</w:t>
      </w:r>
      <w:r>
        <w:rPr>
          <w:i/>
          <w:sz w:val="18"/>
          <w:szCs w:val="18"/>
        </w:rPr>
        <w:t>TK (Revenue-tonn-km</w:t>
      </w:r>
      <w:r w:rsidR="00911324">
        <w:rPr>
          <w:i/>
          <w:sz w:val="18"/>
          <w:szCs w:val="18"/>
        </w:rPr>
        <w:t>)</w:t>
      </w:r>
      <w:r>
        <w:rPr>
          <w:i/>
          <w:sz w:val="18"/>
          <w:szCs w:val="18"/>
        </w:rPr>
        <w:t xml:space="preserve"> prodotte da ogni paese.</w:t>
      </w:r>
      <w:r w:rsidR="00911324">
        <w:rPr>
          <w:i/>
          <w:sz w:val="18"/>
          <w:szCs w:val="18"/>
        </w:rPr>
        <w:t xml:space="preserve">     </w:t>
      </w:r>
      <w:r w:rsidR="00911324" w:rsidRPr="00911324">
        <w:rPr>
          <w:color w:val="FF0000"/>
          <w:sz w:val="18"/>
          <w:szCs w:val="18"/>
        </w:rPr>
        <w:t>(</w:t>
      </w:r>
      <w:r w:rsidR="002A14B3">
        <w:rPr>
          <w:color w:val="FF0000"/>
          <w:sz w:val="18"/>
          <w:szCs w:val="18"/>
        </w:rPr>
        <w:t>2</w:t>
      </w:r>
      <w:r w:rsidR="00911324" w:rsidRPr="00911324">
        <w:rPr>
          <w:color w:val="FF0000"/>
          <w:sz w:val="18"/>
          <w:szCs w:val="18"/>
        </w:rPr>
        <w:t>)</w:t>
      </w:r>
    </w:p>
    <w:p w:rsidR="00E81134" w:rsidRDefault="00E81134" w:rsidP="006C07E7">
      <w:pPr>
        <w:spacing w:after="0"/>
      </w:pPr>
    </w:p>
    <w:p w:rsidR="00E81134" w:rsidRDefault="00E81134" w:rsidP="006C07E7">
      <w:pPr>
        <w:spacing w:after="0"/>
      </w:pPr>
    </w:p>
    <w:p w:rsidR="00481B37" w:rsidRDefault="00C02D63" w:rsidP="006C07E7">
      <w:pPr>
        <w:spacing w:after="0"/>
      </w:pPr>
      <w:r w:rsidRPr="00CB0E57">
        <w:rPr>
          <w:sz w:val="24"/>
          <w:szCs w:val="24"/>
        </w:rPr>
        <w:t>Per quanto riguarda invece le sin</w:t>
      </w:r>
      <w:r w:rsidR="00911324" w:rsidRPr="00CB0E57">
        <w:rPr>
          <w:sz w:val="24"/>
          <w:szCs w:val="24"/>
        </w:rPr>
        <w:t>g</w:t>
      </w:r>
      <w:r w:rsidRPr="00CB0E57">
        <w:rPr>
          <w:sz w:val="24"/>
          <w:szCs w:val="24"/>
        </w:rPr>
        <w:t>ole compagnie che hanno trasportato più merce questa la gra</w:t>
      </w:r>
      <w:r w:rsidR="00911324" w:rsidRPr="00CB0E57">
        <w:rPr>
          <w:sz w:val="24"/>
          <w:szCs w:val="24"/>
        </w:rPr>
        <w:t>d</w:t>
      </w:r>
      <w:r w:rsidRPr="00CB0E57">
        <w:rPr>
          <w:sz w:val="24"/>
          <w:szCs w:val="24"/>
        </w:rPr>
        <w:t>uatoria del 2018</w:t>
      </w:r>
      <w:r w:rsidR="00911324" w:rsidRPr="00CB0E57">
        <w:rPr>
          <w:sz w:val="24"/>
          <w:szCs w:val="24"/>
        </w:rPr>
        <w:t xml:space="preserve"> sempre espressa in</w:t>
      </w:r>
      <w:r w:rsidR="002A14B3" w:rsidRPr="00CB0E57">
        <w:rPr>
          <w:sz w:val="24"/>
          <w:szCs w:val="24"/>
        </w:rPr>
        <w:t xml:space="preserve"> milioni di</w:t>
      </w:r>
      <w:r w:rsidR="00911324" w:rsidRPr="00CB0E57">
        <w:rPr>
          <w:sz w:val="24"/>
          <w:szCs w:val="24"/>
        </w:rPr>
        <w:t xml:space="preserve"> Freight Tonnellate-km</w:t>
      </w:r>
      <w:r w:rsidR="00911324">
        <w:t xml:space="preserve"> </w:t>
      </w:r>
      <w:r w:rsidR="00911324" w:rsidRPr="002A14B3">
        <w:rPr>
          <w:color w:val="FF0000"/>
          <w:sz w:val="18"/>
          <w:szCs w:val="18"/>
        </w:rPr>
        <w:t>(</w:t>
      </w:r>
      <w:r w:rsidR="002A14B3" w:rsidRPr="002A14B3">
        <w:rPr>
          <w:color w:val="FF0000"/>
          <w:sz w:val="18"/>
          <w:szCs w:val="18"/>
        </w:rPr>
        <w:t>3</w:t>
      </w:r>
      <w:r w:rsidR="00911324" w:rsidRPr="002A14B3">
        <w:rPr>
          <w:color w:val="FF0000"/>
          <w:sz w:val="18"/>
          <w:szCs w:val="18"/>
        </w:rPr>
        <w:t>)</w:t>
      </w:r>
      <w:r>
        <w:t>:</w:t>
      </w:r>
    </w:p>
    <w:p w:rsidR="00C02D63" w:rsidRDefault="00C02D63" w:rsidP="006C07E7">
      <w:pPr>
        <w:spacing w:after="0"/>
      </w:pPr>
    </w:p>
    <w:p w:rsidR="00481B37" w:rsidRPr="00CE71E3" w:rsidRDefault="00481B37" w:rsidP="006C07E7">
      <w:pPr>
        <w:spacing w:after="0"/>
        <w:rPr>
          <w:sz w:val="20"/>
          <w:szCs w:val="20"/>
          <w:lang w:val="en-US"/>
        </w:rPr>
      </w:pPr>
      <w:r w:rsidRPr="00CE71E3">
        <w:rPr>
          <w:sz w:val="20"/>
          <w:szCs w:val="20"/>
          <w:lang w:val="en-US"/>
        </w:rPr>
        <w:t xml:space="preserve">FedEx </w:t>
      </w:r>
      <w:r w:rsidR="0053104D" w:rsidRPr="00CE71E3">
        <w:rPr>
          <w:sz w:val="20"/>
          <w:szCs w:val="20"/>
          <w:lang w:val="en-US"/>
        </w:rPr>
        <w:t>E</w:t>
      </w:r>
      <w:r w:rsidRPr="00CE71E3">
        <w:rPr>
          <w:sz w:val="20"/>
          <w:szCs w:val="20"/>
          <w:lang w:val="en-US"/>
        </w:rPr>
        <w:t>xpress</w:t>
      </w:r>
      <w:r w:rsidR="00911324" w:rsidRPr="00CE71E3">
        <w:rPr>
          <w:sz w:val="20"/>
          <w:szCs w:val="20"/>
          <w:lang w:val="en-US"/>
        </w:rPr>
        <w:tab/>
      </w:r>
      <w:r w:rsidR="00911324" w:rsidRPr="00CE71E3">
        <w:rPr>
          <w:sz w:val="20"/>
          <w:szCs w:val="20"/>
          <w:lang w:val="en-US"/>
        </w:rPr>
        <w:tab/>
        <w:t>17.499</w:t>
      </w:r>
    </w:p>
    <w:p w:rsidR="00481B37" w:rsidRPr="00CE71E3" w:rsidRDefault="00481B37" w:rsidP="006C07E7">
      <w:pPr>
        <w:spacing w:after="0"/>
        <w:rPr>
          <w:sz w:val="20"/>
          <w:szCs w:val="20"/>
          <w:lang w:val="en-US"/>
        </w:rPr>
      </w:pPr>
      <w:r w:rsidRPr="00CE71E3">
        <w:rPr>
          <w:sz w:val="20"/>
          <w:szCs w:val="20"/>
          <w:lang w:val="en-US"/>
        </w:rPr>
        <w:t>Emirates Sky Cargo</w:t>
      </w:r>
      <w:r w:rsidR="00911324" w:rsidRPr="00CE71E3">
        <w:rPr>
          <w:sz w:val="20"/>
          <w:szCs w:val="20"/>
          <w:lang w:val="en-US"/>
        </w:rPr>
        <w:tab/>
        <w:t>12.713</w:t>
      </w:r>
    </w:p>
    <w:p w:rsidR="00481B37" w:rsidRPr="00CE71E3" w:rsidRDefault="00481B37" w:rsidP="006C07E7">
      <w:pPr>
        <w:spacing w:after="0"/>
        <w:rPr>
          <w:sz w:val="20"/>
          <w:szCs w:val="20"/>
          <w:lang w:val="en-US"/>
        </w:rPr>
      </w:pPr>
      <w:r w:rsidRPr="00CE71E3">
        <w:rPr>
          <w:sz w:val="20"/>
          <w:szCs w:val="20"/>
          <w:lang w:val="en-US"/>
        </w:rPr>
        <w:t>Qatar Airways Cargo</w:t>
      </w:r>
      <w:r w:rsidR="00911324" w:rsidRPr="00CE71E3">
        <w:rPr>
          <w:sz w:val="20"/>
          <w:szCs w:val="20"/>
          <w:lang w:val="en-US"/>
        </w:rPr>
        <w:tab/>
        <w:t>12.695</w:t>
      </w:r>
    </w:p>
    <w:p w:rsidR="00481B37" w:rsidRPr="00CE71E3" w:rsidRDefault="00481B37" w:rsidP="006C07E7">
      <w:pPr>
        <w:spacing w:after="0"/>
        <w:rPr>
          <w:sz w:val="20"/>
          <w:szCs w:val="20"/>
          <w:lang w:val="en-US"/>
        </w:rPr>
      </w:pPr>
      <w:r w:rsidRPr="00CE71E3">
        <w:rPr>
          <w:sz w:val="20"/>
          <w:szCs w:val="20"/>
          <w:lang w:val="en-US"/>
        </w:rPr>
        <w:t>UPS Airlines</w:t>
      </w:r>
      <w:r w:rsidR="00911324" w:rsidRPr="00CE71E3">
        <w:rPr>
          <w:sz w:val="20"/>
          <w:szCs w:val="20"/>
          <w:lang w:val="en-US"/>
        </w:rPr>
        <w:tab/>
      </w:r>
      <w:r w:rsidR="00911324" w:rsidRPr="00CE71E3">
        <w:rPr>
          <w:sz w:val="20"/>
          <w:szCs w:val="20"/>
          <w:lang w:val="en-US"/>
        </w:rPr>
        <w:tab/>
        <w:t>12.459</w:t>
      </w:r>
    </w:p>
    <w:p w:rsidR="00481B37" w:rsidRPr="00CE71E3" w:rsidRDefault="00481B37" w:rsidP="006C07E7">
      <w:pPr>
        <w:spacing w:after="0"/>
        <w:rPr>
          <w:sz w:val="20"/>
          <w:szCs w:val="20"/>
          <w:lang w:val="en-US"/>
        </w:rPr>
      </w:pPr>
      <w:r w:rsidRPr="00CE71E3">
        <w:rPr>
          <w:sz w:val="20"/>
          <w:szCs w:val="20"/>
          <w:lang w:val="en-US"/>
        </w:rPr>
        <w:t>Cathay Pacific Cargo</w:t>
      </w:r>
      <w:r w:rsidR="00911324" w:rsidRPr="00CE71E3">
        <w:rPr>
          <w:sz w:val="20"/>
          <w:szCs w:val="20"/>
          <w:lang w:val="en-US"/>
        </w:rPr>
        <w:tab/>
        <w:t>11.284</w:t>
      </w:r>
    </w:p>
    <w:p w:rsidR="00481B37" w:rsidRPr="00CE71E3" w:rsidRDefault="00481B37" w:rsidP="006C07E7">
      <w:pPr>
        <w:spacing w:after="0"/>
        <w:rPr>
          <w:sz w:val="20"/>
          <w:szCs w:val="20"/>
          <w:lang w:val="en-US"/>
        </w:rPr>
      </w:pPr>
      <w:r w:rsidRPr="00CE71E3">
        <w:rPr>
          <w:sz w:val="20"/>
          <w:szCs w:val="20"/>
          <w:lang w:val="en-US"/>
        </w:rPr>
        <w:t>Korean Air Cargo</w:t>
      </w:r>
      <w:r w:rsidR="00911324" w:rsidRPr="00CE71E3">
        <w:rPr>
          <w:sz w:val="20"/>
          <w:szCs w:val="20"/>
          <w:lang w:val="en-US"/>
        </w:rPr>
        <w:tab/>
        <w:t xml:space="preserve">  </w:t>
      </w:r>
      <w:r w:rsidR="00CE71E3" w:rsidRPr="00CE71E3">
        <w:rPr>
          <w:sz w:val="20"/>
          <w:szCs w:val="20"/>
          <w:lang w:val="en-US"/>
        </w:rPr>
        <w:tab/>
        <w:t xml:space="preserve">  </w:t>
      </w:r>
      <w:r w:rsidR="00911324" w:rsidRPr="00CE71E3">
        <w:rPr>
          <w:sz w:val="20"/>
          <w:szCs w:val="20"/>
          <w:lang w:val="en-US"/>
        </w:rPr>
        <w:t>7.839</w:t>
      </w:r>
    </w:p>
    <w:p w:rsidR="00481B37" w:rsidRPr="00CE71E3" w:rsidRDefault="00481B37" w:rsidP="006C07E7">
      <w:pPr>
        <w:spacing w:after="0"/>
        <w:rPr>
          <w:sz w:val="20"/>
          <w:szCs w:val="20"/>
        </w:rPr>
      </w:pPr>
      <w:r w:rsidRPr="00CE71E3">
        <w:rPr>
          <w:sz w:val="20"/>
          <w:szCs w:val="20"/>
          <w:lang w:val="en-US"/>
        </w:rPr>
        <w:t>Lufthansa Cargo</w:t>
      </w:r>
      <w:r w:rsidR="00911324" w:rsidRPr="00CE71E3">
        <w:rPr>
          <w:sz w:val="20"/>
          <w:szCs w:val="20"/>
          <w:lang w:val="en-US"/>
        </w:rPr>
        <w:tab/>
        <w:t xml:space="preserve">  </w:t>
      </w:r>
      <w:r w:rsidR="00CE71E3" w:rsidRPr="00CE71E3">
        <w:rPr>
          <w:sz w:val="20"/>
          <w:szCs w:val="20"/>
          <w:lang w:val="en-US"/>
        </w:rPr>
        <w:tab/>
        <w:t xml:space="preserve">  </w:t>
      </w:r>
      <w:r w:rsidR="00911324" w:rsidRPr="00CE71E3">
        <w:rPr>
          <w:sz w:val="20"/>
          <w:szCs w:val="20"/>
          <w:lang w:val="en-US"/>
        </w:rPr>
        <w:t>7.3</w:t>
      </w:r>
      <w:r w:rsidR="00911324" w:rsidRPr="00CE71E3">
        <w:rPr>
          <w:sz w:val="20"/>
          <w:szCs w:val="20"/>
        </w:rPr>
        <w:t>94</w:t>
      </w:r>
    </w:p>
    <w:p w:rsidR="00481B37" w:rsidRPr="00CE71E3" w:rsidRDefault="00481B37" w:rsidP="006C07E7">
      <w:pPr>
        <w:spacing w:after="0"/>
        <w:rPr>
          <w:sz w:val="20"/>
          <w:szCs w:val="20"/>
        </w:rPr>
      </w:pPr>
      <w:r w:rsidRPr="00CE71E3">
        <w:rPr>
          <w:sz w:val="20"/>
          <w:szCs w:val="20"/>
        </w:rPr>
        <w:t>CargoLux</w:t>
      </w:r>
      <w:r w:rsidR="00CE71E3">
        <w:rPr>
          <w:sz w:val="20"/>
          <w:szCs w:val="20"/>
        </w:rPr>
        <w:tab/>
      </w:r>
      <w:r w:rsidR="00911324" w:rsidRPr="00CE71E3">
        <w:rPr>
          <w:sz w:val="20"/>
          <w:szCs w:val="20"/>
        </w:rPr>
        <w:t xml:space="preserve">  </w:t>
      </w:r>
      <w:r w:rsidR="00CE71E3" w:rsidRPr="00CE71E3">
        <w:rPr>
          <w:sz w:val="20"/>
          <w:szCs w:val="20"/>
        </w:rPr>
        <w:tab/>
        <w:t xml:space="preserve">  </w:t>
      </w:r>
      <w:r w:rsidR="00911324" w:rsidRPr="00CE71E3">
        <w:rPr>
          <w:sz w:val="20"/>
          <w:szCs w:val="20"/>
        </w:rPr>
        <w:t>7.322</w:t>
      </w:r>
    </w:p>
    <w:p w:rsidR="00481B37" w:rsidRPr="00CE71E3" w:rsidRDefault="00481B37" w:rsidP="006C07E7">
      <w:pPr>
        <w:spacing w:after="0"/>
        <w:rPr>
          <w:sz w:val="20"/>
          <w:szCs w:val="20"/>
        </w:rPr>
      </w:pPr>
      <w:r w:rsidRPr="00CE71E3">
        <w:rPr>
          <w:sz w:val="20"/>
          <w:szCs w:val="20"/>
        </w:rPr>
        <w:t>Air China Cargo</w:t>
      </w:r>
      <w:r w:rsidR="00911324" w:rsidRPr="00CE71E3">
        <w:rPr>
          <w:sz w:val="20"/>
          <w:szCs w:val="20"/>
        </w:rPr>
        <w:tab/>
      </w:r>
      <w:r w:rsidR="00911324" w:rsidRPr="00CE71E3">
        <w:rPr>
          <w:sz w:val="20"/>
          <w:szCs w:val="20"/>
        </w:rPr>
        <w:tab/>
        <w:t xml:space="preserve">  7.051</w:t>
      </w:r>
    </w:p>
    <w:p w:rsidR="00481B37" w:rsidRPr="00CE71E3" w:rsidRDefault="00481B37" w:rsidP="006C07E7">
      <w:pPr>
        <w:spacing w:after="0"/>
        <w:rPr>
          <w:sz w:val="20"/>
          <w:szCs w:val="20"/>
        </w:rPr>
      </w:pPr>
      <w:r w:rsidRPr="00CE71E3">
        <w:rPr>
          <w:sz w:val="20"/>
          <w:szCs w:val="20"/>
        </w:rPr>
        <w:t xml:space="preserve">China Southern </w:t>
      </w:r>
      <w:r w:rsidR="00911324" w:rsidRPr="00CE71E3">
        <w:rPr>
          <w:sz w:val="20"/>
          <w:szCs w:val="20"/>
        </w:rPr>
        <w:tab/>
        <w:t xml:space="preserve">  </w:t>
      </w:r>
      <w:r w:rsidR="00CE71E3" w:rsidRPr="00CE71E3">
        <w:rPr>
          <w:sz w:val="20"/>
          <w:szCs w:val="20"/>
        </w:rPr>
        <w:tab/>
        <w:t xml:space="preserve">  </w:t>
      </w:r>
      <w:r w:rsidR="00911324" w:rsidRPr="00CE71E3">
        <w:rPr>
          <w:sz w:val="20"/>
          <w:szCs w:val="20"/>
        </w:rPr>
        <w:t>6.597</w:t>
      </w:r>
    </w:p>
    <w:p w:rsidR="00D12463" w:rsidRPr="00286EB2" w:rsidRDefault="00D12463" w:rsidP="006C07E7">
      <w:pPr>
        <w:spacing w:after="0"/>
      </w:pPr>
    </w:p>
    <w:p w:rsidR="00D12463" w:rsidRPr="00CB0E57" w:rsidRDefault="00CE71E3" w:rsidP="006C07E7">
      <w:pPr>
        <w:spacing w:after="0"/>
        <w:rPr>
          <w:sz w:val="24"/>
          <w:szCs w:val="24"/>
        </w:rPr>
      </w:pPr>
      <w:r w:rsidRPr="00CB0E57">
        <w:rPr>
          <w:sz w:val="24"/>
          <w:szCs w:val="24"/>
        </w:rPr>
        <w:t>Purtroppo nel 2019 la produzione</w:t>
      </w:r>
      <w:r w:rsidR="00CB0E57">
        <w:rPr>
          <w:sz w:val="24"/>
          <w:szCs w:val="24"/>
        </w:rPr>
        <w:t xml:space="preserve"> cargo</w:t>
      </w:r>
      <w:r w:rsidRPr="00CB0E57">
        <w:rPr>
          <w:sz w:val="24"/>
          <w:szCs w:val="24"/>
        </w:rPr>
        <w:t xml:space="preserve"> non è andata bene e tutte le regioni, eccettuata l’Africa hanno registrato una vistosa flessione. A livello mondiale la Iata riporta una diminuzione del 3,9 per cento rispetto ai risultati del 2018. </w:t>
      </w:r>
    </w:p>
    <w:p w:rsidR="005A0C27" w:rsidRPr="00CB0E57" w:rsidRDefault="005A0C27" w:rsidP="006C07E7">
      <w:pPr>
        <w:spacing w:after="0"/>
        <w:rPr>
          <w:sz w:val="24"/>
          <w:szCs w:val="24"/>
        </w:rPr>
      </w:pPr>
      <w:r w:rsidRPr="00CB0E57">
        <w:rPr>
          <w:sz w:val="24"/>
          <w:szCs w:val="24"/>
        </w:rPr>
        <w:t>Forse in questo periodo di crisi per il trasporto passeggeri, le compagnie aeree potrebbero attivarsi maggiormente per il trasporto delle merci e cercare di ricavarne prezioso cash-flow. E’ comunque inevitabile attendersi anche per il 2020 un calo della produzione di FTK dal momento che la cancellazione di migliaia di voli passeggeri che pure imbarcavano merci si farà sentire sui fondamentali dell’industria aerea.</w:t>
      </w:r>
    </w:p>
    <w:p w:rsidR="00D12463" w:rsidRPr="00286EB2" w:rsidRDefault="00D12463" w:rsidP="006C07E7">
      <w:pPr>
        <w:spacing w:after="0"/>
      </w:pPr>
    </w:p>
    <w:p w:rsidR="00D12463" w:rsidRPr="00286EB2" w:rsidRDefault="00D12463" w:rsidP="006C07E7">
      <w:pPr>
        <w:spacing w:after="0"/>
      </w:pPr>
    </w:p>
    <w:p w:rsidR="00D12463" w:rsidRPr="00286EB2" w:rsidRDefault="00CE71E3" w:rsidP="00CE71E3">
      <w:pPr>
        <w:spacing w:after="0"/>
        <w:jc w:val="center"/>
      </w:pPr>
      <w:r w:rsidRPr="00CE71E3">
        <w:rPr>
          <w:noProof/>
          <w:bdr w:val="single" w:sz="12" w:space="0" w:color="auto"/>
          <w:lang w:eastAsia="it-IT"/>
        </w:rPr>
        <w:drawing>
          <wp:inline distT="0" distB="0" distL="0" distR="0">
            <wp:extent cx="2768400" cy="23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ight2019Immagine.jpg"/>
                    <pic:cNvPicPr/>
                  </pic:nvPicPr>
                  <pic:blipFill>
                    <a:blip r:embed="rId7">
                      <a:extLst>
                        <a:ext uri="{28A0092B-C50C-407E-A947-70E740481C1C}">
                          <a14:useLocalDpi xmlns:a14="http://schemas.microsoft.com/office/drawing/2010/main" val="0"/>
                        </a:ext>
                      </a:extLst>
                    </a:blip>
                    <a:stretch>
                      <a:fillRect/>
                    </a:stretch>
                  </pic:blipFill>
                  <pic:spPr>
                    <a:xfrm>
                      <a:off x="0" y="0"/>
                      <a:ext cx="2768400" cy="2314800"/>
                    </a:xfrm>
                    <a:prstGeom prst="rect">
                      <a:avLst/>
                    </a:prstGeom>
                  </pic:spPr>
                </pic:pic>
              </a:graphicData>
            </a:graphic>
          </wp:inline>
        </w:drawing>
      </w:r>
    </w:p>
    <w:p w:rsidR="00601E88" w:rsidRPr="00286EB2" w:rsidRDefault="00601E88" w:rsidP="006C07E7">
      <w:pPr>
        <w:spacing w:after="0"/>
      </w:pPr>
    </w:p>
    <w:p w:rsidR="00CE71E3" w:rsidRDefault="00CE71E3" w:rsidP="008A0F17">
      <w:pPr>
        <w:spacing w:after="0" w:line="276" w:lineRule="auto"/>
        <w:rPr>
          <w:sz w:val="24"/>
          <w:szCs w:val="24"/>
        </w:rPr>
      </w:pPr>
    </w:p>
    <w:p w:rsidR="008A0F17" w:rsidRPr="00D12463" w:rsidRDefault="007E3966" w:rsidP="008A0F17">
      <w:pPr>
        <w:spacing w:after="0" w:line="276" w:lineRule="auto"/>
        <w:rPr>
          <w:sz w:val="24"/>
          <w:szCs w:val="24"/>
        </w:rPr>
      </w:pPr>
      <w:r>
        <w:rPr>
          <w:sz w:val="24"/>
          <w:szCs w:val="24"/>
        </w:rPr>
        <w:t xml:space="preserve">Se volessimo dare uno sguardo alla situazione di Alitalia che </w:t>
      </w:r>
      <w:r w:rsidR="0091378A">
        <w:rPr>
          <w:sz w:val="24"/>
          <w:szCs w:val="24"/>
        </w:rPr>
        <w:t>sul chiudersi d</w:t>
      </w:r>
      <w:r>
        <w:rPr>
          <w:sz w:val="24"/>
          <w:szCs w:val="24"/>
        </w:rPr>
        <w:t>egli anni se</w:t>
      </w:r>
      <w:r w:rsidR="0091378A">
        <w:rPr>
          <w:sz w:val="24"/>
          <w:szCs w:val="24"/>
        </w:rPr>
        <w:t>ssa</w:t>
      </w:r>
      <w:r>
        <w:rPr>
          <w:sz w:val="24"/>
          <w:szCs w:val="24"/>
        </w:rPr>
        <w:t xml:space="preserve">nta aveva una </w:t>
      </w:r>
      <w:r w:rsidR="005A0C27">
        <w:rPr>
          <w:sz w:val="24"/>
          <w:szCs w:val="24"/>
        </w:rPr>
        <w:t>ragguardevole</w:t>
      </w:r>
      <w:r>
        <w:rPr>
          <w:sz w:val="24"/>
          <w:szCs w:val="24"/>
        </w:rPr>
        <w:t xml:space="preserve"> flotta tutto cargo, troveremmo oggi zero aerei tutto-merci </w:t>
      </w:r>
      <w:r w:rsidR="005A0C27">
        <w:rPr>
          <w:sz w:val="24"/>
          <w:szCs w:val="24"/>
        </w:rPr>
        <w:t xml:space="preserve">in linea </w:t>
      </w:r>
      <w:r>
        <w:rPr>
          <w:sz w:val="24"/>
          <w:szCs w:val="24"/>
        </w:rPr>
        <w:t xml:space="preserve">con la precisazione che </w:t>
      </w:r>
      <w:r w:rsidR="0091378A">
        <w:rPr>
          <w:sz w:val="24"/>
          <w:szCs w:val="24"/>
        </w:rPr>
        <w:t>i velivoli</w:t>
      </w:r>
      <w:r>
        <w:rPr>
          <w:sz w:val="24"/>
          <w:szCs w:val="24"/>
        </w:rPr>
        <w:t xml:space="preserve"> a lungo raggio</w:t>
      </w:r>
      <w:r w:rsidR="005A0C27">
        <w:rPr>
          <w:sz w:val="24"/>
          <w:szCs w:val="24"/>
        </w:rPr>
        <w:t>,</w:t>
      </w:r>
      <w:r w:rsidR="00601E88" w:rsidRPr="008A0F17">
        <w:rPr>
          <w:sz w:val="24"/>
          <w:szCs w:val="24"/>
        </w:rPr>
        <w:t xml:space="preserve"> sia </w:t>
      </w:r>
      <w:r w:rsidR="008A0F17" w:rsidRPr="008A0F17">
        <w:rPr>
          <w:sz w:val="24"/>
          <w:szCs w:val="24"/>
        </w:rPr>
        <w:t>i</w:t>
      </w:r>
      <w:r w:rsidR="00601E88" w:rsidRPr="008A0F17">
        <w:rPr>
          <w:sz w:val="24"/>
          <w:szCs w:val="24"/>
        </w:rPr>
        <w:t xml:space="preserve"> B777</w:t>
      </w:r>
      <w:r w:rsidR="005A0C27">
        <w:rPr>
          <w:sz w:val="24"/>
          <w:szCs w:val="24"/>
        </w:rPr>
        <w:t xml:space="preserve"> come</w:t>
      </w:r>
      <w:r w:rsidR="00601E88" w:rsidRPr="008A0F17">
        <w:rPr>
          <w:sz w:val="24"/>
          <w:szCs w:val="24"/>
        </w:rPr>
        <w:t xml:space="preserve"> gli A330</w:t>
      </w:r>
      <w:r>
        <w:rPr>
          <w:sz w:val="24"/>
          <w:szCs w:val="24"/>
        </w:rPr>
        <w:t>,</w:t>
      </w:r>
      <w:r w:rsidR="00601E88" w:rsidRPr="008A0F17">
        <w:rPr>
          <w:sz w:val="24"/>
          <w:szCs w:val="24"/>
        </w:rPr>
        <w:t xml:space="preserve"> possono imbarcare notevoli quantità di merce</w:t>
      </w:r>
      <w:r>
        <w:rPr>
          <w:sz w:val="24"/>
          <w:szCs w:val="24"/>
        </w:rPr>
        <w:t>.</w:t>
      </w:r>
      <w:r w:rsidR="00601E88" w:rsidRPr="008A0F17">
        <w:rPr>
          <w:sz w:val="24"/>
          <w:szCs w:val="24"/>
        </w:rPr>
        <w:t xml:space="preserve"> </w:t>
      </w:r>
      <w:r>
        <w:rPr>
          <w:sz w:val="24"/>
          <w:szCs w:val="24"/>
        </w:rPr>
        <w:t>T</w:t>
      </w:r>
      <w:r w:rsidR="00601E88" w:rsidRPr="008A0F17">
        <w:rPr>
          <w:sz w:val="24"/>
          <w:szCs w:val="24"/>
        </w:rPr>
        <w:t>uttavia il numero</w:t>
      </w:r>
      <w:r w:rsidR="005A0C27">
        <w:rPr>
          <w:sz w:val="24"/>
          <w:szCs w:val="24"/>
        </w:rPr>
        <w:t xml:space="preserve"> ridotto</w:t>
      </w:r>
      <w:r w:rsidR="00601E88" w:rsidRPr="008A0F17">
        <w:rPr>
          <w:sz w:val="24"/>
          <w:szCs w:val="24"/>
        </w:rPr>
        <w:t xml:space="preserve"> di voli e  destinazioni fa si</w:t>
      </w:r>
      <w:r w:rsidR="008A0F17" w:rsidRPr="008A0F17">
        <w:rPr>
          <w:sz w:val="24"/>
          <w:szCs w:val="24"/>
        </w:rPr>
        <w:t xml:space="preserve"> c</w:t>
      </w:r>
      <w:r w:rsidR="00601E88" w:rsidRPr="008A0F17">
        <w:rPr>
          <w:sz w:val="24"/>
          <w:szCs w:val="24"/>
        </w:rPr>
        <w:t xml:space="preserve">he il revenue cargo della compagnia sia davvero </w:t>
      </w:r>
      <w:r w:rsidR="0091378A">
        <w:rPr>
          <w:sz w:val="24"/>
          <w:szCs w:val="24"/>
        </w:rPr>
        <w:t>ridotto all’osso</w:t>
      </w:r>
      <w:r w:rsidR="00601E88" w:rsidRPr="008A0F17">
        <w:rPr>
          <w:sz w:val="24"/>
          <w:szCs w:val="24"/>
        </w:rPr>
        <w:t>.</w:t>
      </w:r>
      <w:r w:rsidR="008A0F17" w:rsidRPr="008A0F17">
        <w:rPr>
          <w:sz w:val="24"/>
          <w:szCs w:val="24"/>
        </w:rPr>
        <w:t xml:space="preserve"> Nell’ultima relazione trimestrale, quella al 30/settembre/2019 </w:t>
      </w:r>
      <w:r w:rsidR="00C725BF">
        <w:rPr>
          <w:sz w:val="24"/>
          <w:szCs w:val="24"/>
        </w:rPr>
        <w:t>tale specifica voce</w:t>
      </w:r>
      <w:r w:rsidR="008A0F17" w:rsidRPr="008A0F17">
        <w:rPr>
          <w:sz w:val="24"/>
          <w:szCs w:val="24"/>
        </w:rPr>
        <w:t xml:space="preserve"> non viene nemmeno quantificat</w:t>
      </w:r>
      <w:r w:rsidR="00C725BF">
        <w:rPr>
          <w:sz w:val="24"/>
          <w:szCs w:val="24"/>
        </w:rPr>
        <w:t>a</w:t>
      </w:r>
      <w:r w:rsidR="008A0F17" w:rsidRPr="008A0F17">
        <w:rPr>
          <w:sz w:val="24"/>
          <w:szCs w:val="24"/>
        </w:rPr>
        <w:t>:</w:t>
      </w:r>
    </w:p>
    <w:p w:rsidR="00601E88" w:rsidRDefault="008A0F17" w:rsidP="008A0F17">
      <w:pPr>
        <w:spacing w:after="0" w:line="276" w:lineRule="auto"/>
        <w:rPr>
          <w:color w:val="FF0000"/>
          <w:sz w:val="18"/>
          <w:szCs w:val="18"/>
        </w:rPr>
      </w:pPr>
      <w:r w:rsidRPr="008A0F17">
        <w:rPr>
          <w:i/>
          <w:sz w:val="24"/>
          <w:szCs w:val="24"/>
        </w:rPr>
        <w:t>“Nel terzo trimestre del 2019 i Ricavi del traffico - che includono ricavi passeggeri, cargo, posta, charter, ancillaries – sono pari a 902 milioni di euro, in leggera crescita rispetto allo stesso periodo dell’anno precedente (+0,7 milioni di euro pari al 0,1%). La performance dei ricavi passeggeri, presenta un lieve peggioramento (-1,1 milioni de euro; -0,1%) rispetto al trend di crescita dei trimestri precedenti, influenzata dalla chiusura dell’aeroporto di Linate. Il ricavo unitario migliora anche grazie all'incremento dei voli intercontinentali caratterizzati da un maggior valore del biglietto medio. Gli altri Ricavi Operativi, pari a 52 milioni di euro, diminuiscono rispetto all’anno precedente di 1,3 milioni di euro (2,4%). Nel trimestre considerato, i ricavi complessivi si attestano quindi a 954 milioni di euro in lieve calo di 0,6 milioni di euro, pari a 0,1%, rispetto al corrispondente trimestre del 2018.”</w:t>
      </w:r>
      <w:r>
        <w:rPr>
          <w:i/>
          <w:sz w:val="24"/>
          <w:szCs w:val="24"/>
        </w:rPr>
        <w:t xml:space="preserve">  </w:t>
      </w:r>
      <w:r w:rsidRPr="008A0F17">
        <w:rPr>
          <w:color w:val="FF0000"/>
          <w:sz w:val="18"/>
          <w:szCs w:val="18"/>
        </w:rPr>
        <w:t>(4)</w:t>
      </w:r>
    </w:p>
    <w:p w:rsidR="00CE71E3" w:rsidRDefault="00CE71E3" w:rsidP="008A0F17">
      <w:pPr>
        <w:spacing w:after="0" w:line="276" w:lineRule="auto"/>
        <w:rPr>
          <w:color w:val="FF0000"/>
          <w:sz w:val="18"/>
          <w:szCs w:val="18"/>
        </w:rPr>
      </w:pPr>
    </w:p>
    <w:p w:rsidR="00CE71E3" w:rsidRDefault="00CE71E3" w:rsidP="00CE71E3">
      <w:pPr>
        <w:spacing w:after="0" w:line="276" w:lineRule="auto"/>
        <w:jc w:val="center"/>
        <w:rPr>
          <w:color w:val="FF0000"/>
          <w:sz w:val="18"/>
          <w:szCs w:val="18"/>
        </w:rPr>
      </w:pPr>
      <w:r w:rsidRPr="00CE71E3">
        <w:rPr>
          <w:noProof/>
          <w:color w:val="FF0000"/>
          <w:sz w:val="18"/>
          <w:szCs w:val="18"/>
          <w:bdr w:val="single" w:sz="12" w:space="0" w:color="auto"/>
          <w:lang w:eastAsia="it-IT"/>
        </w:rPr>
        <w:drawing>
          <wp:inline distT="0" distB="0" distL="0" distR="0">
            <wp:extent cx="2822400" cy="30852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Zmercireight2019Immagine.jpg"/>
                    <pic:cNvPicPr/>
                  </pic:nvPicPr>
                  <pic:blipFill>
                    <a:blip r:embed="rId8">
                      <a:extLst>
                        <a:ext uri="{28A0092B-C50C-407E-A947-70E740481C1C}">
                          <a14:useLocalDpi xmlns:a14="http://schemas.microsoft.com/office/drawing/2010/main" val="0"/>
                        </a:ext>
                      </a:extLst>
                    </a:blip>
                    <a:stretch>
                      <a:fillRect/>
                    </a:stretch>
                  </pic:blipFill>
                  <pic:spPr>
                    <a:xfrm>
                      <a:off x="0" y="0"/>
                      <a:ext cx="2822400" cy="3085200"/>
                    </a:xfrm>
                    <a:prstGeom prst="rect">
                      <a:avLst/>
                    </a:prstGeom>
                  </pic:spPr>
                </pic:pic>
              </a:graphicData>
            </a:graphic>
          </wp:inline>
        </w:drawing>
      </w:r>
    </w:p>
    <w:p w:rsidR="00CE71E3" w:rsidRPr="00CE71E3" w:rsidRDefault="00CE71E3" w:rsidP="00CE71E3">
      <w:pPr>
        <w:spacing w:after="0" w:line="276" w:lineRule="auto"/>
        <w:jc w:val="center"/>
        <w:rPr>
          <w:i/>
          <w:sz w:val="18"/>
          <w:szCs w:val="18"/>
        </w:rPr>
      </w:pPr>
      <w:r w:rsidRPr="00CE71E3">
        <w:rPr>
          <w:i/>
          <w:sz w:val="18"/>
          <w:szCs w:val="18"/>
        </w:rPr>
        <w:t>La rete tutto-merci di Alitalia nella stagione 1966/1967</w:t>
      </w:r>
    </w:p>
    <w:p w:rsidR="00ED053F" w:rsidRDefault="00ED053F" w:rsidP="008A0F17">
      <w:pPr>
        <w:spacing w:after="0" w:line="276" w:lineRule="auto"/>
        <w:rPr>
          <w:color w:val="FF0000"/>
          <w:sz w:val="18"/>
          <w:szCs w:val="18"/>
        </w:rPr>
      </w:pPr>
    </w:p>
    <w:p w:rsidR="005A0C27" w:rsidRDefault="005A0C27" w:rsidP="008A0F17">
      <w:pPr>
        <w:spacing w:after="0" w:line="276" w:lineRule="auto"/>
        <w:rPr>
          <w:sz w:val="24"/>
          <w:szCs w:val="24"/>
        </w:rPr>
      </w:pPr>
    </w:p>
    <w:p w:rsidR="005A0C27" w:rsidRDefault="005A0C27" w:rsidP="008A0F17">
      <w:pPr>
        <w:spacing w:after="0" w:line="276" w:lineRule="auto"/>
        <w:rPr>
          <w:sz w:val="24"/>
          <w:szCs w:val="24"/>
        </w:rPr>
      </w:pPr>
    </w:p>
    <w:p w:rsidR="00ED053F" w:rsidRPr="00ED053F" w:rsidRDefault="0091378A" w:rsidP="008A0F17">
      <w:pPr>
        <w:spacing w:after="0" w:line="276" w:lineRule="auto"/>
        <w:rPr>
          <w:sz w:val="24"/>
          <w:szCs w:val="24"/>
        </w:rPr>
      </w:pPr>
      <w:r>
        <w:rPr>
          <w:sz w:val="24"/>
          <w:szCs w:val="24"/>
        </w:rPr>
        <w:t>Il revenue generato dal trasporto merci potrebbe</w:t>
      </w:r>
      <w:r w:rsidR="005A0C27">
        <w:rPr>
          <w:sz w:val="24"/>
          <w:szCs w:val="24"/>
        </w:rPr>
        <w:t xml:space="preserve"> indubbiamente</w:t>
      </w:r>
      <w:r>
        <w:rPr>
          <w:sz w:val="24"/>
          <w:szCs w:val="24"/>
        </w:rPr>
        <w:t xml:space="preserve"> costituire una temporanea boccata di ossigeno alle disastrate finanze delle aerolinee, ma </w:t>
      </w:r>
      <w:r w:rsidR="00ED053F" w:rsidRPr="00ED053F">
        <w:rPr>
          <w:sz w:val="24"/>
          <w:szCs w:val="24"/>
        </w:rPr>
        <w:t>non tutt</w:t>
      </w:r>
      <w:r w:rsidR="005A0C27">
        <w:rPr>
          <w:sz w:val="24"/>
          <w:szCs w:val="24"/>
        </w:rPr>
        <w:t>e</w:t>
      </w:r>
      <w:r>
        <w:rPr>
          <w:sz w:val="24"/>
          <w:szCs w:val="24"/>
        </w:rPr>
        <w:t xml:space="preserve"> se lo possono p</w:t>
      </w:r>
      <w:r w:rsidR="00705C39">
        <w:rPr>
          <w:sz w:val="24"/>
          <w:szCs w:val="24"/>
        </w:rPr>
        <w:t>e</w:t>
      </w:r>
      <w:r>
        <w:rPr>
          <w:sz w:val="24"/>
          <w:szCs w:val="24"/>
        </w:rPr>
        <w:t>rmettere</w:t>
      </w:r>
      <w:r w:rsidR="00ED053F" w:rsidRPr="00ED053F">
        <w:rPr>
          <w:sz w:val="24"/>
          <w:szCs w:val="24"/>
        </w:rPr>
        <w:t>.</w:t>
      </w:r>
    </w:p>
    <w:p w:rsidR="00911324" w:rsidRDefault="00911324" w:rsidP="008A0F17">
      <w:pPr>
        <w:spacing w:after="0" w:line="276" w:lineRule="auto"/>
        <w:rPr>
          <w:sz w:val="24"/>
          <w:szCs w:val="24"/>
        </w:rPr>
      </w:pPr>
    </w:p>
    <w:p w:rsidR="00E67734" w:rsidRPr="008A0F17" w:rsidRDefault="00E67734" w:rsidP="008A0F17">
      <w:pPr>
        <w:spacing w:after="0" w:line="276" w:lineRule="auto"/>
        <w:rPr>
          <w:sz w:val="24"/>
          <w:szCs w:val="24"/>
        </w:rPr>
      </w:pPr>
    </w:p>
    <w:p w:rsidR="00911324" w:rsidRPr="00601E88" w:rsidRDefault="00911324" w:rsidP="006C07E7">
      <w:pPr>
        <w:spacing w:after="0"/>
      </w:pPr>
    </w:p>
    <w:p w:rsidR="00911324" w:rsidRPr="00601E88" w:rsidRDefault="00911324" w:rsidP="006C07E7">
      <w:pPr>
        <w:spacing w:after="0"/>
      </w:pPr>
    </w:p>
    <w:p w:rsidR="008B0506" w:rsidRDefault="008B0506" w:rsidP="008B0506">
      <w:pPr>
        <w:pStyle w:val="ListParagraph"/>
        <w:numPr>
          <w:ilvl w:val="0"/>
          <w:numId w:val="2"/>
        </w:numPr>
        <w:spacing w:after="0"/>
        <w:rPr>
          <w:sz w:val="18"/>
          <w:szCs w:val="18"/>
        </w:rPr>
      </w:pPr>
      <w:r w:rsidRPr="008B0506">
        <w:rPr>
          <w:sz w:val="18"/>
          <w:szCs w:val="18"/>
        </w:rPr>
        <w:t xml:space="preserve">Il </w:t>
      </w:r>
      <w:r w:rsidR="002A14B3">
        <w:rPr>
          <w:sz w:val="18"/>
          <w:szCs w:val="18"/>
        </w:rPr>
        <w:t>pitch, o p</w:t>
      </w:r>
      <w:r w:rsidRPr="008B0506">
        <w:rPr>
          <w:sz w:val="18"/>
          <w:szCs w:val="18"/>
        </w:rPr>
        <w:t>asso del sedile</w:t>
      </w:r>
      <w:r w:rsidR="002A14B3">
        <w:rPr>
          <w:sz w:val="18"/>
          <w:szCs w:val="18"/>
        </w:rPr>
        <w:t>,</w:t>
      </w:r>
      <w:r w:rsidRPr="008B0506">
        <w:rPr>
          <w:sz w:val="18"/>
          <w:szCs w:val="18"/>
        </w:rPr>
        <w:t xml:space="preserve"> è definito come lo spazio tra un punto su un sedile e lo stesso punto sul sedile di fronte ad esso. In quasi tutti i casi, il passo del sedile aumenta con la classe di viaggio (economica, business, prima, ecc.) Per </w:t>
      </w:r>
      <w:r w:rsidR="002A14B3">
        <w:rPr>
          <w:sz w:val="18"/>
          <w:szCs w:val="18"/>
        </w:rPr>
        <w:t>la maggior parte delle aerolinee</w:t>
      </w:r>
      <w:r w:rsidRPr="008B0506">
        <w:rPr>
          <w:sz w:val="18"/>
          <w:szCs w:val="18"/>
        </w:rPr>
        <w:t>, il passo in classe economica è da 29 a 32 pollici (74 a 81 cm).</w:t>
      </w:r>
    </w:p>
    <w:p w:rsidR="00911324" w:rsidRDefault="00911324" w:rsidP="00911324">
      <w:pPr>
        <w:pStyle w:val="ListParagraph"/>
        <w:numPr>
          <w:ilvl w:val="0"/>
          <w:numId w:val="2"/>
        </w:numPr>
        <w:spacing w:after="0"/>
        <w:rPr>
          <w:sz w:val="18"/>
          <w:szCs w:val="18"/>
        </w:rPr>
      </w:pPr>
      <w:r w:rsidRPr="00911324">
        <w:rPr>
          <w:sz w:val="18"/>
          <w:szCs w:val="18"/>
        </w:rPr>
        <w:t xml:space="preserve">Si genera una tonnellata-chilometro di entrate quando si trasporta una tonnellata metrica di carico di </w:t>
      </w:r>
      <w:r w:rsidR="00E67734">
        <w:rPr>
          <w:sz w:val="18"/>
          <w:szCs w:val="18"/>
        </w:rPr>
        <w:t>revenue</w:t>
      </w:r>
      <w:r w:rsidRPr="00911324">
        <w:rPr>
          <w:sz w:val="18"/>
          <w:szCs w:val="18"/>
        </w:rPr>
        <w:t xml:space="preserve"> per un chilometro. Quando tale carico comprende </w:t>
      </w:r>
      <w:r w:rsidR="002A14B3">
        <w:rPr>
          <w:sz w:val="18"/>
          <w:szCs w:val="18"/>
        </w:rPr>
        <w:t>anche</w:t>
      </w:r>
      <w:r w:rsidRPr="00911324">
        <w:rPr>
          <w:sz w:val="18"/>
          <w:szCs w:val="18"/>
        </w:rPr>
        <w:t xml:space="preserve"> i passeggeri, il numero di passeggeri viene convertito in peso, di solito moltiplicando questo numero per 90 chilogrammi (per includere il bagaglio).</w:t>
      </w:r>
    </w:p>
    <w:p w:rsidR="00911324" w:rsidRDefault="00911324" w:rsidP="00911324">
      <w:pPr>
        <w:pStyle w:val="ListParagraph"/>
        <w:numPr>
          <w:ilvl w:val="0"/>
          <w:numId w:val="2"/>
        </w:numPr>
        <w:spacing w:after="0"/>
        <w:rPr>
          <w:sz w:val="18"/>
          <w:szCs w:val="18"/>
        </w:rPr>
      </w:pPr>
      <w:r w:rsidRPr="00911324">
        <w:rPr>
          <w:sz w:val="18"/>
          <w:szCs w:val="18"/>
        </w:rPr>
        <w:t xml:space="preserve">Il trasporto </w:t>
      </w:r>
      <w:r w:rsidR="002A14B3">
        <w:rPr>
          <w:sz w:val="18"/>
          <w:szCs w:val="18"/>
        </w:rPr>
        <w:t>cargo-</w:t>
      </w:r>
      <w:r w:rsidRPr="00911324">
        <w:rPr>
          <w:sz w:val="18"/>
          <w:szCs w:val="18"/>
        </w:rPr>
        <w:t>aereo</w:t>
      </w:r>
      <w:r w:rsidR="00433DEE">
        <w:rPr>
          <w:sz w:val="18"/>
          <w:szCs w:val="18"/>
        </w:rPr>
        <w:t xml:space="preserve"> prodotto</w:t>
      </w:r>
      <w:bookmarkStart w:id="0" w:name="_GoBack"/>
      <w:bookmarkEnd w:id="0"/>
      <w:r w:rsidR="00433DEE">
        <w:rPr>
          <w:sz w:val="18"/>
          <w:szCs w:val="18"/>
        </w:rPr>
        <w:t xml:space="preserve"> (FTK)</w:t>
      </w:r>
      <w:r w:rsidRPr="00911324">
        <w:rPr>
          <w:sz w:val="18"/>
          <w:szCs w:val="18"/>
        </w:rPr>
        <w:t xml:space="preserve"> è il volume di merci, e </w:t>
      </w:r>
      <w:r w:rsidR="002A14B3">
        <w:rPr>
          <w:sz w:val="18"/>
          <w:szCs w:val="18"/>
        </w:rPr>
        <w:t>bagaglio</w:t>
      </w:r>
      <w:r w:rsidRPr="00911324">
        <w:rPr>
          <w:sz w:val="18"/>
          <w:szCs w:val="18"/>
        </w:rPr>
        <w:t xml:space="preserve"> trasportate in ogni fase di volo (operazione di un aeromobile dal decollo al successivo atterraggio), misurato in tonnellate metriche per </w:t>
      </w:r>
      <w:r w:rsidR="002A14B3">
        <w:rPr>
          <w:sz w:val="18"/>
          <w:szCs w:val="18"/>
        </w:rPr>
        <w:t xml:space="preserve">i </w:t>
      </w:r>
      <w:r w:rsidRPr="00911324">
        <w:rPr>
          <w:sz w:val="18"/>
          <w:szCs w:val="18"/>
        </w:rPr>
        <w:t>chilometri percorsi.</w:t>
      </w:r>
    </w:p>
    <w:p w:rsidR="008A0F17" w:rsidRPr="008A0F17" w:rsidRDefault="008A0F17" w:rsidP="00911324">
      <w:pPr>
        <w:pStyle w:val="ListParagraph"/>
        <w:numPr>
          <w:ilvl w:val="0"/>
          <w:numId w:val="2"/>
        </w:numPr>
        <w:spacing w:after="0"/>
        <w:rPr>
          <w:sz w:val="16"/>
          <w:szCs w:val="16"/>
        </w:rPr>
      </w:pPr>
      <w:r>
        <w:rPr>
          <w:sz w:val="18"/>
          <w:szCs w:val="18"/>
        </w:rPr>
        <w:t xml:space="preserve">Relazione trimestrale al 30 settembre 2019. </w:t>
      </w:r>
      <w:hyperlink r:id="rId9" w:history="1">
        <w:r w:rsidRPr="008A0F17">
          <w:rPr>
            <w:rStyle w:val="Hyperlink"/>
            <w:color w:val="auto"/>
            <w:sz w:val="16"/>
            <w:szCs w:val="16"/>
          </w:rPr>
          <w:t>http://www.amministrazionestraordinariaalitaliasai.com/pdf/alitalia/alitalia_sai_relazione_Q3_2019.pdf</w:t>
        </w:r>
      </w:hyperlink>
    </w:p>
    <w:p w:rsidR="00481B37" w:rsidRPr="00911324" w:rsidRDefault="00481B37" w:rsidP="006C07E7">
      <w:pPr>
        <w:spacing w:after="0"/>
        <w:rPr>
          <w:sz w:val="18"/>
          <w:szCs w:val="18"/>
        </w:rPr>
      </w:pPr>
      <w:r w:rsidRPr="00911324">
        <w:rPr>
          <w:sz w:val="18"/>
          <w:szCs w:val="18"/>
        </w:rPr>
        <w:t xml:space="preserve"> </w:t>
      </w:r>
    </w:p>
    <w:p w:rsidR="000A7AEF" w:rsidRDefault="000A7AEF" w:rsidP="000A7AEF">
      <w:pPr>
        <w:rPr>
          <w:sz w:val="18"/>
          <w:szCs w:val="18"/>
        </w:rPr>
      </w:pPr>
    </w:p>
    <w:p w:rsidR="000A7AEF" w:rsidRDefault="000A7AEF" w:rsidP="000A7AEF">
      <w:pPr>
        <w:rPr>
          <w:sz w:val="18"/>
          <w:szCs w:val="18"/>
        </w:rPr>
      </w:pPr>
    </w:p>
    <w:p w:rsidR="000A7AEF" w:rsidRPr="0091217E" w:rsidRDefault="000A7AEF" w:rsidP="000A7AEF">
      <w:pPr>
        <w:ind w:left="2124" w:firstLine="708"/>
        <w:rPr>
          <w:b/>
          <w:i/>
          <w:sz w:val="24"/>
          <w:szCs w:val="24"/>
        </w:rPr>
      </w:pPr>
      <w:r w:rsidRPr="0091217E">
        <w:rPr>
          <w:b/>
          <w:i/>
          <w:color w:val="00B0F0"/>
          <w:sz w:val="24"/>
          <w:szCs w:val="24"/>
        </w:rPr>
        <w:t>www.aviation-industry-news.com</w:t>
      </w:r>
    </w:p>
    <w:p w:rsidR="000A7AEF" w:rsidRDefault="000A7AEF" w:rsidP="000A7AEF">
      <w:pPr>
        <w:rPr>
          <w:i/>
          <w:sz w:val="18"/>
          <w:szCs w:val="18"/>
        </w:rPr>
      </w:pPr>
    </w:p>
    <w:p w:rsidR="000A7AEF" w:rsidRDefault="000A7AEF" w:rsidP="000A7AEF">
      <w:pPr>
        <w:rPr>
          <w:i/>
          <w:sz w:val="18"/>
          <w:szCs w:val="18"/>
        </w:rPr>
      </w:pPr>
      <w:r>
        <w:rPr>
          <w:i/>
          <w:sz w:val="18"/>
          <w:szCs w:val="18"/>
        </w:rPr>
        <w:t>1</w:t>
      </w:r>
      <w:r w:rsidR="008B0506">
        <w:rPr>
          <w:i/>
          <w:sz w:val="18"/>
          <w:szCs w:val="18"/>
        </w:rPr>
        <w:t>2</w:t>
      </w:r>
      <w:r>
        <w:rPr>
          <w:i/>
          <w:sz w:val="18"/>
          <w:szCs w:val="18"/>
        </w:rPr>
        <w:t xml:space="preserve"> </w:t>
      </w:r>
      <w:r w:rsidR="008B0506">
        <w:rPr>
          <w:i/>
          <w:sz w:val="18"/>
          <w:szCs w:val="18"/>
        </w:rPr>
        <w:t>aprile</w:t>
      </w:r>
      <w:r>
        <w:rPr>
          <w:i/>
          <w:sz w:val="18"/>
          <w:szCs w:val="18"/>
        </w:rPr>
        <w:t xml:space="preserve"> 2020</w:t>
      </w:r>
    </w:p>
    <w:p w:rsidR="000A7AEF" w:rsidRPr="000A7AEF" w:rsidRDefault="000A7AEF" w:rsidP="000A7AEF">
      <w:pPr>
        <w:rPr>
          <w:sz w:val="18"/>
          <w:szCs w:val="18"/>
        </w:rPr>
      </w:pPr>
    </w:p>
    <w:p w:rsidR="004F0121" w:rsidRDefault="004F0121" w:rsidP="004F0121"/>
    <w:p w:rsidR="004F0121" w:rsidRDefault="004F0121" w:rsidP="004F0121"/>
    <w:sectPr w:rsidR="004F0121" w:rsidSect="000A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E50B9"/>
    <w:multiLevelType w:val="hybridMultilevel"/>
    <w:tmpl w:val="7C08C3F2"/>
    <w:lvl w:ilvl="0" w:tplc="D7E278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E242D1"/>
    <w:multiLevelType w:val="hybridMultilevel"/>
    <w:tmpl w:val="D7D82798"/>
    <w:lvl w:ilvl="0" w:tplc="F2A8D40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0F"/>
    <w:rsid w:val="000504D5"/>
    <w:rsid w:val="000A3B7F"/>
    <w:rsid w:val="000A7AEF"/>
    <w:rsid w:val="0011366E"/>
    <w:rsid w:val="00174D80"/>
    <w:rsid w:val="001A24C8"/>
    <w:rsid w:val="002102E8"/>
    <w:rsid w:val="002123EF"/>
    <w:rsid w:val="00227C91"/>
    <w:rsid w:val="00286EB2"/>
    <w:rsid w:val="002A14B3"/>
    <w:rsid w:val="00383ABA"/>
    <w:rsid w:val="00411CF0"/>
    <w:rsid w:val="00420ED4"/>
    <w:rsid w:val="004211CA"/>
    <w:rsid w:val="00422C11"/>
    <w:rsid w:val="00433DEE"/>
    <w:rsid w:val="00481B37"/>
    <w:rsid w:val="0049288E"/>
    <w:rsid w:val="004B6062"/>
    <w:rsid w:val="004F0121"/>
    <w:rsid w:val="0053104D"/>
    <w:rsid w:val="005508AA"/>
    <w:rsid w:val="00586F17"/>
    <w:rsid w:val="005A0C27"/>
    <w:rsid w:val="005B5449"/>
    <w:rsid w:val="005E2900"/>
    <w:rsid w:val="005E63CA"/>
    <w:rsid w:val="006007C7"/>
    <w:rsid w:val="00601E88"/>
    <w:rsid w:val="00635468"/>
    <w:rsid w:val="006C07E7"/>
    <w:rsid w:val="00705C39"/>
    <w:rsid w:val="00722D66"/>
    <w:rsid w:val="00724D08"/>
    <w:rsid w:val="007512E4"/>
    <w:rsid w:val="007A032C"/>
    <w:rsid w:val="007E3966"/>
    <w:rsid w:val="00837488"/>
    <w:rsid w:val="00856D31"/>
    <w:rsid w:val="008A0F17"/>
    <w:rsid w:val="008B0506"/>
    <w:rsid w:val="00911324"/>
    <w:rsid w:val="0091217E"/>
    <w:rsid w:val="0091378A"/>
    <w:rsid w:val="009574A0"/>
    <w:rsid w:val="00961D9C"/>
    <w:rsid w:val="009A41F4"/>
    <w:rsid w:val="00A97699"/>
    <w:rsid w:val="00B0140F"/>
    <w:rsid w:val="00BD1C87"/>
    <w:rsid w:val="00C02D63"/>
    <w:rsid w:val="00C34868"/>
    <w:rsid w:val="00C40B7A"/>
    <w:rsid w:val="00C725BF"/>
    <w:rsid w:val="00CB0E57"/>
    <w:rsid w:val="00CE71E3"/>
    <w:rsid w:val="00D12463"/>
    <w:rsid w:val="00D34FCF"/>
    <w:rsid w:val="00DB6D09"/>
    <w:rsid w:val="00E307C8"/>
    <w:rsid w:val="00E67734"/>
    <w:rsid w:val="00E81134"/>
    <w:rsid w:val="00ED053F"/>
    <w:rsid w:val="00EE20B1"/>
    <w:rsid w:val="00FC5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9E608-0268-4060-BDDA-2D36790F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24C8"/>
    <w:rPr>
      <w:b/>
      <w:bCs/>
    </w:rPr>
  </w:style>
  <w:style w:type="paragraph" w:styleId="ListParagraph">
    <w:name w:val="List Paragraph"/>
    <w:basedOn w:val="Normal"/>
    <w:uiPriority w:val="34"/>
    <w:qFormat/>
    <w:rsid w:val="00D34FCF"/>
    <w:pPr>
      <w:ind w:left="720"/>
      <w:contextualSpacing/>
    </w:pPr>
  </w:style>
  <w:style w:type="character" w:styleId="Hyperlink">
    <w:name w:val="Hyperlink"/>
    <w:basedOn w:val="DefaultParagraphFont"/>
    <w:uiPriority w:val="99"/>
    <w:semiHidden/>
    <w:unhideWhenUsed/>
    <w:rsid w:val="008A0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ministrazionestraordinariaalitaliasai.com/pdf/alitalia/alitalia_sai_relazione_Q3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11</cp:revision>
  <dcterms:created xsi:type="dcterms:W3CDTF">2020-04-13T07:48:00Z</dcterms:created>
  <dcterms:modified xsi:type="dcterms:W3CDTF">2020-04-13T08:44:00Z</dcterms:modified>
</cp:coreProperties>
</file>