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D8A4" w14:textId="565346FD" w:rsidR="002F5F1F" w:rsidRPr="00CD049E" w:rsidRDefault="00CD049E" w:rsidP="00A31577">
      <w:pPr>
        <w:rPr>
          <w:i/>
          <w:iCs/>
          <w:color w:val="00B0F0"/>
          <w:sz w:val="18"/>
          <w:szCs w:val="18"/>
        </w:rPr>
      </w:pPr>
      <w:r w:rsidRPr="00CD049E">
        <w:rPr>
          <w:i/>
          <w:iCs/>
          <w:color w:val="00B0F0"/>
          <w:sz w:val="18"/>
          <w:szCs w:val="18"/>
        </w:rPr>
        <w:t>Aviation Industry News</w:t>
      </w:r>
    </w:p>
    <w:p w14:paraId="5928F9F4" w14:textId="349750CC" w:rsidR="002F5F1F" w:rsidRPr="00B128A3" w:rsidRDefault="00D86FCF" w:rsidP="00D86FCF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                             </w:t>
      </w:r>
      <w:r w:rsidR="00812F01">
        <w:rPr>
          <w:b/>
          <w:bCs/>
          <w:color w:val="4472C4" w:themeColor="accent1"/>
          <w:sz w:val="28"/>
          <w:szCs w:val="28"/>
        </w:rPr>
        <w:t>SVILUPPO</w:t>
      </w:r>
      <w:r>
        <w:rPr>
          <w:b/>
          <w:bCs/>
          <w:color w:val="4472C4" w:themeColor="accent1"/>
          <w:sz w:val="28"/>
          <w:szCs w:val="28"/>
        </w:rPr>
        <w:t xml:space="preserve"> TECNOLOGIA</w:t>
      </w:r>
      <w:r w:rsidR="002F5F1F" w:rsidRPr="00B128A3">
        <w:rPr>
          <w:b/>
          <w:bCs/>
          <w:color w:val="4472C4" w:themeColor="accent1"/>
          <w:sz w:val="28"/>
          <w:szCs w:val="28"/>
        </w:rPr>
        <w:t xml:space="preserve"> SB-S</w:t>
      </w:r>
      <w:r w:rsidR="00812F01">
        <w:rPr>
          <w:b/>
          <w:bCs/>
          <w:color w:val="4472C4" w:themeColor="accent1"/>
          <w:sz w:val="28"/>
          <w:szCs w:val="28"/>
        </w:rPr>
        <w:t xml:space="preserve"> e </w:t>
      </w:r>
      <w:r w:rsidR="006A532E">
        <w:rPr>
          <w:b/>
          <w:bCs/>
          <w:color w:val="4472C4" w:themeColor="accent1"/>
          <w:sz w:val="28"/>
          <w:szCs w:val="28"/>
        </w:rPr>
        <w:t>NODO AEROPORTUALE</w:t>
      </w:r>
    </w:p>
    <w:p w14:paraId="4DA8B517" w14:textId="77777777" w:rsidR="00D86FCF" w:rsidRDefault="00D86FCF" w:rsidP="001B3600">
      <w:pPr>
        <w:spacing w:line="276" w:lineRule="auto"/>
      </w:pPr>
    </w:p>
    <w:p w14:paraId="3FB89DCB" w14:textId="1ED4754A" w:rsidR="00297181" w:rsidRDefault="00297181" w:rsidP="001B3600">
      <w:pPr>
        <w:spacing w:line="276" w:lineRule="auto"/>
      </w:pPr>
      <w:r>
        <w:t xml:space="preserve">Prosegue senza sosta l’introduzione nel cockpit di nuova avionica. Non potendo aggiungere nuovi canali o nuova spaziatura alla già congestionata banda di frequenza 108.00-137.00 </w:t>
      </w:r>
      <w:r w:rsidRPr="00297181">
        <w:rPr>
          <w:color w:val="FF0000"/>
          <w:sz w:val="16"/>
          <w:szCs w:val="16"/>
        </w:rPr>
        <w:t>(1)</w:t>
      </w:r>
      <w:r>
        <w:t xml:space="preserve"> si fa  </w:t>
      </w:r>
      <w:r w:rsidR="00D86FCF">
        <w:t>sempre</w:t>
      </w:r>
      <w:r>
        <w:t xml:space="preserve"> più ricorso alla tecnologia satellitare e per far ciò la comunità aeronautica </w:t>
      </w:r>
      <w:r w:rsidR="00D424B7">
        <w:t>si rivolge al</w:t>
      </w:r>
      <w:r>
        <w:t xml:space="preserve"> prodotto Inmarsat.</w:t>
      </w:r>
    </w:p>
    <w:p w14:paraId="1B333C92" w14:textId="2B30409F" w:rsidR="002F5F1F" w:rsidRPr="001B3600" w:rsidRDefault="002F5F1F" w:rsidP="001B3600">
      <w:pPr>
        <w:spacing w:line="276" w:lineRule="auto"/>
      </w:pPr>
      <w:r w:rsidRPr="001B3600">
        <w:t>La denominazione “INMARSAT” è divenuta nota al grande pubblico all’indomani della scomparsa del volo MH370 nell’Oceano Indiano. Per la prima volta in un “incidente” aereo accanto ai</w:t>
      </w:r>
      <w:r w:rsidR="001B3600">
        <w:t xml:space="preserve"> tradizionali</w:t>
      </w:r>
      <w:r w:rsidRPr="001B3600">
        <w:t xml:space="preserve"> soggetti istituzionali quali </w:t>
      </w:r>
      <w:r w:rsidR="001B3600" w:rsidRPr="001B3600">
        <w:t xml:space="preserve">Enti </w:t>
      </w:r>
      <w:r w:rsidRPr="001B3600">
        <w:t xml:space="preserve">ATC, aeroporti, Agenzie di Search &amp; Rescue </w:t>
      </w:r>
      <w:r w:rsidR="001B3600" w:rsidRPr="001B3600">
        <w:t>si parlò a lungo e ripetutamente dell’ausilio che Inmarsat avrebbe potuto dare per la ricerca del velivolo scomparso.</w:t>
      </w:r>
      <w:r w:rsidR="00B17BDC">
        <w:t xml:space="preserve"> Incidentalmente annotiamo che tutte le campagne di ricerca</w:t>
      </w:r>
      <w:r w:rsidR="00B128A3">
        <w:t xml:space="preserve"> effettuate</w:t>
      </w:r>
      <w:r w:rsidR="00B17BDC">
        <w:t xml:space="preserve"> hanno fallito</w:t>
      </w:r>
      <w:r w:rsidR="00297181">
        <w:t>,</w:t>
      </w:r>
      <w:r w:rsidR="00B17BDC">
        <w:t xml:space="preserve"> e ad oggi l’esatta posizione del velivolo </w:t>
      </w:r>
      <w:r w:rsidR="00A87439">
        <w:t>fantasma</w:t>
      </w:r>
      <w:r w:rsidR="00D424B7">
        <w:t xml:space="preserve"> </w:t>
      </w:r>
      <w:r w:rsidR="00B17BDC">
        <w:t xml:space="preserve">non è stata ancora </w:t>
      </w:r>
      <w:r w:rsidR="00B128A3">
        <w:t>individuata</w:t>
      </w:r>
      <w:r w:rsidR="00B17BDC">
        <w:t>.</w:t>
      </w:r>
    </w:p>
    <w:p w14:paraId="6BC2BAEE" w14:textId="6CBCB679" w:rsidR="001B3600" w:rsidRDefault="001B3600" w:rsidP="001B3600">
      <w:pPr>
        <w:pStyle w:val="NormaleWeb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B3600">
        <w:rPr>
          <w:rFonts w:asciiTheme="minorHAnsi" w:hAnsiTheme="minorHAnsi" w:cstheme="minorHAnsi"/>
          <w:sz w:val="22"/>
          <w:szCs w:val="22"/>
        </w:rPr>
        <w:t xml:space="preserve">La Inmarsat </w:t>
      </w: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1B3600">
        <w:rPr>
          <w:rFonts w:asciiTheme="minorHAnsi" w:hAnsiTheme="minorHAnsi" w:cstheme="minorHAnsi"/>
          <w:sz w:val="22"/>
          <w:szCs w:val="22"/>
        </w:rPr>
        <w:t xml:space="preserve">ha sede a Londra è stata creata nel 1979 come una Organizzazione Intergovernativa mondiale Inizialmente dedicata allo sviluppo e la gestione di </w:t>
      </w:r>
      <w:r w:rsidRPr="00B17BDC">
        <w:rPr>
          <w:rFonts w:asciiTheme="minorHAnsi" w:hAnsiTheme="minorHAnsi" w:cstheme="minorHAnsi"/>
          <w:sz w:val="22"/>
          <w:szCs w:val="22"/>
          <w:u w:val="single"/>
        </w:rPr>
        <w:t>satelliti per comunicazioni</w:t>
      </w:r>
      <w:r w:rsidRPr="001B3600">
        <w:rPr>
          <w:rFonts w:asciiTheme="minorHAnsi" w:hAnsiTheme="minorHAnsi" w:cstheme="minorHAnsi"/>
          <w:sz w:val="22"/>
          <w:szCs w:val="22"/>
        </w:rPr>
        <w:t xml:space="preserve"> per mezzi marittimi. Successivamente la sua attività è stata estesa alle comunicazioni con mezzi mobili aeronautici e terrestri, nonché a stazioni terrene trasportabili per servizi speciali (emergenze, servizi giornalistici, ecc.).</w:t>
      </w:r>
      <w:r w:rsidR="00D424B7">
        <w:rPr>
          <w:rFonts w:asciiTheme="minorHAnsi" w:hAnsiTheme="minorHAnsi" w:cstheme="minorHAnsi"/>
          <w:sz w:val="22"/>
          <w:szCs w:val="22"/>
        </w:rPr>
        <w:t xml:space="preserve"> E’</w:t>
      </w:r>
      <w:r w:rsidRPr="001B3600">
        <w:rPr>
          <w:rFonts w:asciiTheme="minorHAnsi" w:hAnsiTheme="minorHAnsi" w:cstheme="minorHAnsi"/>
          <w:sz w:val="22"/>
          <w:szCs w:val="22"/>
        </w:rPr>
        <w:t xml:space="preserve"> stata la prima Organizzazione Intergovernativa ad essere</w:t>
      </w:r>
      <w:r w:rsidR="00297181">
        <w:rPr>
          <w:rFonts w:asciiTheme="minorHAnsi" w:hAnsiTheme="minorHAnsi" w:cstheme="minorHAnsi"/>
          <w:sz w:val="22"/>
          <w:szCs w:val="22"/>
        </w:rPr>
        <w:t xml:space="preserve"> stata</w:t>
      </w:r>
      <w:r w:rsidRPr="001B3600">
        <w:rPr>
          <w:rFonts w:asciiTheme="minorHAnsi" w:hAnsiTheme="minorHAnsi" w:cstheme="minorHAnsi"/>
          <w:sz w:val="22"/>
          <w:szCs w:val="22"/>
        </w:rPr>
        <w:t xml:space="preserve"> privatizzata, dal 15 aprile 1999, sotto il controllo di una Organizzazione Intergovernativa, la IMSO (</w:t>
      </w:r>
      <w:r w:rsidRPr="001B3600">
        <w:rPr>
          <w:rFonts w:asciiTheme="minorHAnsi" w:hAnsiTheme="minorHAnsi" w:cstheme="minorHAnsi"/>
          <w:i/>
          <w:iCs/>
          <w:sz w:val="22"/>
          <w:szCs w:val="22"/>
        </w:rPr>
        <w:t>International Mobile Satellite Organization</w:t>
      </w:r>
      <w:r w:rsidRPr="001B3600">
        <w:rPr>
          <w:rFonts w:asciiTheme="minorHAnsi" w:hAnsiTheme="minorHAnsi" w:cstheme="minorHAnsi"/>
          <w:sz w:val="22"/>
          <w:szCs w:val="22"/>
        </w:rPr>
        <w:t>). Dal 2003, Inmarsat Ltd. è stata acquisita da un consorzio di </w:t>
      </w:r>
      <w:hyperlink r:id="rId5" w:tooltip="Banca" w:history="1">
        <w:r w:rsidRPr="001B3600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Banche</w:t>
        </w:r>
      </w:hyperlink>
      <w:r w:rsidRPr="001B3600">
        <w:rPr>
          <w:rFonts w:asciiTheme="minorHAnsi" w:hAnsiTheme="minorHAnsi" w:cstheme="minorHAnsi"/>
          <w:sz w:val="22"/>
          <w:szCs w:val="22"/>
        </w:rPr>
        <w:t> e dal 2005 è quotata alla </w:t>
      </w:r>
      <w:hyperlink r:id="rId6" w:tooltip="Borsa di Londra" w:history="1">
        <w:r w:rsidRPr="001B3600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Borsa di Londra</w:t>
        </w:r>
      </w:hyperlink>
      <w:r w:rsidRPr="001B3600">
        <w:rPr>
          <w:rFonts w:asciiTheme="minorHAnsi" w:hAnsiTheme="minorHAnsi" w:cstheme="minorHAnsi"/>
          <w:sz w:val="22"/>
          <w:szCs w:val="22"/>
        </w:rPr>
        <w:t>.</w:t>
      </w:r>
    </w:p>
    <w:p w14:paraId="5B5AB03E" w14:textId="335429AD" w:rsidR="00B17BDC" w:rsidRDefault="00B17BDC" w:rsidP="001B3600">
      <w:pPr>
        <w:pStyle w:val="NormaleWeb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Attualmente </w:t>
      </w:r>
      <w:r w:rsidR="00B128A3">
        <w:rPr>
          <w:rFonts w:asciiTheme="minorHAnsi" w:hAnsiTheme="minorHAnsi" w:cstheme="minorHAnsi"/>
          <w:sz w:val="22"/>
          <w:szCs w:val="22"/>
        </w:rPr>
        <w:t>i più recenti progetti</w:t>
      </w:r>
      <w:r w:rsidR="009B2C22">
        <w:rPr>
          <w:rFonts w:asciiTheme="minorHAnsi" w:hAnsiTheme="minorHAnsi" w:cstheme="minorHAnsi"/>
          <w:sz w:val="22"/>
          <w:szCs w:val="22"/>
        </w:rPr>
        <w:t xml:space="preserve"> e ricerche di</w:t>
      </w:r>
      <w:r>
        <w:rPr>
          <w:rFonts w:asciiTheme="minorHAnsi" w:hAnsiTheme="minorHAnsi" w:cstheme="minorHAnsi"/>
          <w:sz w:val="22"/>
          <w:szCs w:val="22"/>
        </w:rPr>
        <w:t xml:space="preserve"> Inmarsat </w:t>
      </w:r>
      <w:r w:rsidR="009B2C22">
        <w:rPr>
          <w:rFonts w:asciiTheme="minorHAnsi" w:hAnsiTheme="minorHAnsi" w:cstheme="minorHAnsi"/>
          <w:sz w:val="22"/>
          <w:szCs w:val="22"/>
        </w:rPr>
        <w:t>si sono concentrat</w:t>
      </w:r>
      <w:r w:rsidR="00B128A3">
        <w:rPr>
          <w:rFonts w:asciiTheme="minorHAnsi" w:hAnsiTheme="minorHAnsi" w:cstheme="minorHAnsi"/>
          <w:sz w:val="22"/>
          <w:szCs w:val="22"/>
        </w:rPr>
        <w:t>i</w:t>
      </w:r>
      <w:r w:rsidR="009B2C22">
        <w:rPr>
          <w:rFonts w:asciiTheme="minorHAnsi" w:hAnsiTheme="minorHAnsi" w:cstheme="minorHAnsi"/>
          <w:sz w:val="22"/>
          <w:szCs w:val="22"/>
        </w:rPr>
        <w:t xml:space="preserve"> </w:t>
      </w:r>
      <w:r w:rsidR="00297181">
        <w:rPr>
          <w:rFonts w:asciiTheme="minorHAnsi" w:hAnsiTheme="minorHAnsi" w:cstheme="minorHAnsi"/>
          <w:sz w:val="22"/>
          <w:szCs w:val="22"/>
        </w:rPr>
        <w:t>su</w:t>
      </w:r>
      <w:r>
        <w:rPr>
          <w:rFonts w:asciiTheme="minorHAnsi" w:hAnsiTheme="minorHAnsi" w:cstheme="minorHAnsi"/>
          <w:sz w:val="22"/>
          <w:szCs w:val="22"/>
        </w:rPr>
        <w:t xml:space="preserve"> due specifici </w:t>
      </w:r>
      <w:r w:rsidR="00D424B7">
        <w:rPr>
          <w:rFonts w:asciiTheme="minorHAnsi" w:hAnsiTheme="minorHAnsi" w:cstheme="minorHAnsi"/>
          <w:sz w:val="22"/>
          <w:szCs w:val="22"/>
        </w:rPr>
        <w:t>segmenti,</w:t>
      </w:r>
      <w:r>
        <w:rPr>
          <w:rFonts w:asciiTheme="minorHAnsi" w:hAnsiTheme="minorHAnsi" w:cstheme="minorHAnsi"/>
          <w:sz w:val="22"/>
          <w:szCs w:val="22"/>
        </w:rPr>
        <w:t xml:space="preserve"> IRIS e SB-S.</w:t>
      </w:r>
    </w:p>
    <w:p w14:paraId="0183B398" w14:textId="7C10CEA8" w:rsidR="00B17BDC" w:rsidRDefault="00B17BDC" w:rsidP="001B3600">
      <w:pPr>
        <w:pStyle w:val="NormaleWeb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128A3">
        <w:rPr>
          <w:rFonts w:asciiTheme="minorHAnsi" w:hAnsiTheme="minorHAnsi" w:cstheme="minorHAnsi"/>
          <w:b/>
          <w:bCs/>
          <w:sz w:val="22"/>
          <w:szCs w:val="22"/>
        </w:rPr>
        <w:t>IRIS</w:t>
      </w:r>
      <w:r w:rsidRPr="00B17BDC">
        <w:rPr>
          <w:rFonts w:asciiTheme="minorHAnsi" w:hAnsiTheme="minorHAnsi" w:cstheme="minorHAnsi"/>
          <w:sz w:val="22"/>
          <w:szCs w:val="22"/>
        </w:rPr>
        <w:t xml:space="preserve"> è un pro</w:t>
      </w:r>
      <w:r w:rsidR="00B128A3">
        <w:rPr>
          <w:rFonts w:asciiTheme="minorHAnsi" w:hAnsiTheme="minorHAnsi" w:cstheme="minorHAnsi"/>
          <w:sz w:val="22"/>
          <w:szCs w:val="22"/>
        </w:rPr>
        <w:t>dotto che tende a</w:t>
      </w:r>
      <w:r w:rsidRPr="00B17BDC">
        <w:rPr>
          <w:rFonts w:asciiTheme="minorHAnsi" w:hAnsiTheme="minorHAnsi" w:cstheme="minorHAnsi"/>
          <w:sz w:val="22"/>
          <w:szCs w:val="22"/>
        </w:rPr>
        <w:t xml:space="preserve"> migliorare il tracciamento degli aerei e le comunicazioni tra gli aerei e i controllori del traffico aereo. Inmarsat fornirà collegamenti di comunicazione satellitare ad alta capacità per gli aerei e migliorerà il rilevamento della posizione degli aerei nel tempo e nello spazio.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65F7DF" w14:textId="632CFDDA" w:rsidR="00B17BDC" w:rsidRDefault="00B17BDC" w:rsidP="001B3600">
      <w:pPr>
        <w:pStyle w:val="NormaleWeb"/>
        <w:shd w:val="clear" w:color="auto" w:fill="FFFFFF"/>
        <w:spacing w:before="120" w:beforeAutospacing="0" w:after="12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128A3">
        <w:rPr>
          <w:rFonts w:asciiTheme="minorHAnsi" w:hAnsiTheme="minorHAnsi" w:cstheme="minorHAnsi"/>
          <w:b/>
          <w:bCs/>
          <w:sz w:val="22"/>
          <w:szCs w:val="22"/>
        </w:rPr>
        <w:t>SB-S</w:t>
      </w:r>
      <w:r>
        <w:rPr>
          <w:rFonts w:asciiTheme="minorHAnsi" w:hAnsiTheme="minorHAnsi" w:cstheme="minorHAnsi"/>
          <w:sz w:val="22"/>
          <w:szCs w:val="22"/>
        </w:rPr>
        <w:t xml:space="preserve"> (SwiftBroadBand Safety)</w:t>
      </w:r>
      <w:r w:rsidR="00F84900">
        <w:rPr>
          <w:rFonts w:asciiTheme="minorHAnsi" w:hAnsiTheme="minorHAnsi" w:cstheme="minorHAnsi"/>
          <w:sz w:val="22"/>
          <w:szCs w:val="22"/>
        </w:rPr>
        <w:t xml:space="preserve"> </w:t>
      </w:r>
      <w:r w:rsidR="00B128A3">
        <w:rPr>
          <w:rFonts w:asciiTheme="minorHAnsi" w:hAnsiTheme="minorHAnsi" w:cstheme="minorHAnsi"/>
          <w:sz w:val="22"/>
          <w:szCs w:val="22"/>
        </w:rPr>
        <w:t>-</w:t>
      </w:r>
      <w:r w:rsidR="00F84900">
        <w:rPr>
          <w:rFonts w:asciiTheme="minorHAnsi" w:hAnsiTheme="minorHAnsi" w:cstheme="minorHAnsi"/>
          <w:sz w:val="22"/>
          <w:szCs w:val="22"/>
        </w:rPr>
        <w:t xml:space="preserve">ultimo </w:t>
      </w:r>
      <w:r w:rsidR="00B128A3">
        <w:rPr>
          <w:rFonts w:asciiTheme="minorHAnsi" w:hAnsiTheme="minorHAnsi" w:cstheme="minorHAnsi"/>
          <w:sz w:val="22"/>
          <w:szCs w:val="22"/>
        </w:rPr>
        <w:t>sviluppo-</w:t>
      </w:r>
      <w:r w:rsidR="00F84900">
        <w:rPr>
          <w:rFonts w:asciiTheme="minorHAnsi" w:hAnsiTheme="minorHAnsi" w:cstheme="minorHAnsi"/>
          <w:sz w:val="22"/>
          <w:szCs w:val="22"/>
        </w:rPr>
        <w:t xml:space="preserve"> viene presentato come “</w:t>
      </w:r>
      <w:r w:rsidR="00F84900" w:rsidRPr="00F84900">
        <w:rPr>
          <w:rFonts w:asciiTheme="minorHAnsi" w:hAnsiTheme="minorHAnsi" w:cstheme="minorHAnsi"/>
          <w:sz w:val="22"/>
          <w:szCs w:val="22"/>
        </w:rPr>
        <w:t xml:space="preserve"> </w:t>
      </w:r>
      <w:r w:rsidR="00F84900" w:rsidRPr="009B2C22">
        <w:rPr>
          <w:rFonts w:asciiTheme="minorHAnsi" w:hAnsiTheme="minorHAnsi" w:cstheme="minorHAnsi"/>
          <w:i/>
          <w:iCs/>
          <w:sz w:val="22"/>
          <w:szCs w:val="22"/>
        </w:rPr>
        <w:t>una vera e propria svolta nelle soluzioni per le cabine di pilotaggio, che consente di migliorare l'efficienza del carburante e la capacità, di sfruttare meglio le risorse e di aumentare la sicurezza.</w:t>
      </w:r>
      <w:r w:rsidR="00F84900">
        <w:rPr>
          <w:rFonts w:asciiTheme="minorHAnsi" w:hAnsiTheme="minorHAnsi" w:cstheme="minorHAnsi"/>
          <w:sz w:val="22"/>
          <w:szCs w:val="22"/>
        </w:rPr>
        <w:t xml:space="preserve">”  </w:t>
      </w:r>
      <w:r w:rsidR="00B128A3">
        <w:rPr>
          <w:rFonts w:asciiTheme="minorHAnsi" w:hAnsiTheme="minorHAnsi" w:cstheme="minorHAnsi"/>
          <w:sz w:val="22"/>
          <w:szCs w:val="22"/>
        </w:rPr>
        <w:t>Come è noto il te</w:t>
      </w:r>
      <w:r w:rsidR="00F84900">
        <w:rPr>
          <w:rFonts w:asciiTheme="minorHAnsi" w:hAnsiTheme="minorHAnsi" w:cstheme="minorHAnsi"/>
          <w:sz w:val="22"/>
          <w:szCs w:val="22"/>
        </w:rPr>
        <w:t>ma dell’efficienza carburante</w:t>
      </w:r>
      <w:r w:rsidR="00297181">
        <w:rPr>
          <w:rFonts w:asciiTheme="minorHAnsi" w:hAnsiTheme="minorHAnsi" w:cstheme="minorHAnsi"/>
          <w:sz w:val="22"/>
          <w:szCs w:val="22"/>
        </w:rPr>
        <w:t xml:space="preserve"> è un </w:t>
      </w:r>
      <w:r w:rsidR="00D424B7">
        <w:rPr>
          <w:rFonts w:asciiTheme="minorHAnsi" w:hAnsiTheme="minorHAnsi" w:cstheme="minorHAnsi"/>
          <w:sz w:val="22"/>
          <w:szCs w:val="22"/>
        </w:rPr>
        <w:t>argomento sul quale le aerolinee sono</w:t>
      </w:r>
      <w:r w:rsidR="00297181">
        <w:rPr>
          <w:rFonts w:asciiTheme="minorHAnsi" w:hAnsiTheme="minorHAnsi" w:cstheme="minorHAnsi"/>
          <w:sz w:val="22"/>
          <w:szCs w:val="22"/>
        </w:rPr>
        <w:t xml:space="preserve"> sempre molto sensibil</w:t>
      </w:r>
      <w:r w:rsidR="00D424B7">
        <w:rPr>
          <w:rFonts w:asciiTheme="minorHAnsi" w:hAnsiTheme="minorHAnsi" w:cstheme="minorHAnsi"/>
          <w:sz w:val="22"/>
          <w:szCs w:val="22"/>
        </w:rPr>
        <w:t>i</w:t>
      </w:r>
      <w:r w:rsidR="00F84900">
        <w:rPr>
          <w:rFonts w:asciiTheme="minorHAnsi" w:hAnsiTheme="minorHAnsi" w:cstheme="minorHAnsi"/>
          <w:sz w:val="22"/>
          <w:szCs w:val="22"/>
        </w:rPr>
        <w:t>.</w:t>
      </w:r>
    </w:p>
    <w:p w14:paraId="0108F3B7" w14:textId="1632C867" w:rsidR="009B2C22" w:rsidRDefault="00D424B7" w:rsidP="009B2C22">
      <w:pPr>
        <w:pStyle w:val="NormaleWeb"/>
        <w:shd w:val="clear" w:color="auto" w:fill="FFFFFF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Quest’ultimo</w:t>
      </w:r>
      <w:r w:rsidR="00B128A3">
        <w:rPr>
          <w:rFonts w:asciiTheme="minorHAnsi" w:hAnsiTheme="minorHAnsi" w:cstheme="minorHAnsi"/>
          <w:sz w:val="22"/>
          <w:szCs w:val="22"/>
        </w:rPr>
        <w:t xml:space="preserve"> sistema</w:t>
      </w:r>
      <w:r w:rsidR="009B2C22" w:rsidRPr="009B2C22">
        <w:rPr>
          <w:rFonts w:asciiTheme="minorHAnsi" w:hAnsiTheme="minorHAnsi" w:cstheme="minorHAnsi"/>
          <w:sz w:val="22"/>
          <w:szCs w:val="22"/>
        </w:rPr>
        <w:t xml:space="preserve"> è </w:t>
      </w:r>
      <w:r w:rsidR="009B2C22">
        <w:rPr>
          <w:rFonts w:asciiTheme="minorHAnsi" w:hAnsiTheme="minorHAnsi" w:cstheme="minorHAnsi"/>
          <w:sz w:val="22"/>
          <w:szCs w:val="22"/>
        </w:rPr>
        <w:t xml:space="preserve">in pratica </w:t>
      </w:r>
      <w:r w:rsidR="009B2C22" w:rsidRPr="009B2C22">
        <w:rPr>
          <w:rFonts w:asciiTheme="minorHAnsi" w:hAnsiTheme="minorHAnsi" w:cstheme="minorHAnsi"/>
          <w:sz w:val="22"/>
          <w:szCs w:val="22"/>
        </w:rPr>
        <w:t>un aggiornamento completo del</w:t>
      </w:r>
      <w:r w:rsidR="009B2C22">
        <w:rPr>
          <w:rFonts w:asciiTheme="minorHAnsi" w:hAnsiTheme="minorHAnsi" w:cstheme="minorHAnsi"/>
          <w:sz w:val="22"/>
          <w:szCs w:val="22"/>
        </w:rPr>
        <w:t xml:space="preserve"> prodotto</w:t>
      </w:r>
      <w:r w:rsidR="009B2C22" w:rsidRPr="009B2C22">
        <w:rPr>
          <w:rFonts w:asciiTheme="minorHAnsi" w:hAnsiTheme="minorHAnsi" w:cstheme="minorHAnsi"/>
          <w:sz w:val="22"/>
          <w:szCs w:val="22"/>
        </w:rPr>
        <w:t xml:space="preserve"> </w:t>
      </w:r>
      <w:r w:rsidR="009B2C22" w:rsidRPr="009B2C22">
        <w:rPr>
          <w:rFonts w:asciiTheme="minorHAnsi" w:hAnsiTheme="minorHAnsi" w:cstheme="minorHAnsi"/>
          <w:i/>
          <w:iCs/>
          <w:sz w:val="22"/>
          <w:szCs w:val="22"/>
        </w:rPr>
        <w:t>Classic Aero</w:t>
      </w:r>
      <w:r w:rsidR="009B2C22" w:rsidRPr="009B2C22">
        <w:rPr>
          <w:rFonts w:asciiTheme="minorHAnsi" w:hAnsiTheme="minorHAnsi" w:cstheme="minorHAnsi"/>
          <w:sz w:val="22"/>
          <w:szCs w:val="22"/>
        </w:rPr>
        <w:t xml:space="preserve">,  attualmente il servizio di sicurezza vocale e dati leader </w:t>
      </w:r>
      <w:r w:rsidR="00B128A3">
        <w:rPr>
          <w:rFonts w:asciiTheme="minorHAnsi" w:hAnsiTheme="minorHAnsi" w:cstheme="minorHAnsi"/>
          <w:sz w:val="22"/>
          <w:szCs w:val="22"/>
        </w:rPr>
        <w:t>n</w:t>
      </w:r>
      <w:r w:rsidR="009B2C22" w:rsidRPr="009B2C22">
        <w:rPr>
          <w:rFonts w:asciiTheme="minorHAnsi" w:hAnsiTheme="minorHAnsi" w:cstheme="minorHAnsi"/>
          <w:sz w:val="22"/>
          <w:szCs w:val="22"/>
        </w:rPr>
        <w:t>el mercato, utilizzato da oltre 200  compagnie aeree, operatori di jet e agenzie governative</w:t>
      </w:r>
      <w:r w:rsidR="00297181">
        <w:rPr>
          <w:rFonts w:asciiTheme="minorHAnsi" w:hAnsiTheme="minorHAnsi" w:cstheme="minorHAnsi"/>
          <w:sz w:val="22"/>
          <w:szCs w:val="22"/>
        </w:rPr>
        <w:t>; esso è presente</w:t>
      </w:r>
      <w:r w:rsidR="009B2C22" w:rsidRPr="009B2C22">
        <w:rPr>
          <w:rFonts w:asciiTheme="minorHAnsi" w:hAnsiTheme="minorHAnsi" w:cstheme="minorHAnsi"/>
          <w:sz w:val="22"/>
          <w:szCs w:val="22"/>
        </w:rPr>
        <w:t xml:space="preserve"> a bordo di oltre 13.000 aeromobili, che elaborano </w:t>
      </w:r>
      <w:r w:rsidR="00B128A3">
        <w:rPr>
          <w:rFonts w:asciiTheme="minorHAnsi" w:hAnsiTheme="minorHAnsi" w:cstheme="minorHAnsi"/>
          <w:sz w:val="22"/>
          <w:szCs w:val="22"/>
        </w:rPr>
        <w:t xml:space="preserve">mediamente </w:t>
      </w:r>
      <w:r w:rsidR="009B2C22" w:rsidRPr="009B2C22">
        <w:rPr>
          <w:rFonts w:asciiTheme="minorHAnsi" w:hAnsiTheme="minorHAnsi" w:cstheme="minorHAnsi"/>
          <w:sz w:val="22"/>
          <w:szCs w:val="22"/>
        </w:rPr>
        <w:t>oltre 50 milioni di rapporti di posizione all'anno.</w:t>
      </w:r>
      <w:r w:rsidR="009B2C22">
        <w:rPr>
          <w:rFonts w:asciiTheme="minorHAnsi" w:hAnsiTheme="minorHAnsi" w:cstheme="minorHAnsi"/>
          <w:sz w:val="22"/>
          <w:szCs w:val="22"/>
        </w:rPr>
        <w:t xml:space="preserve"> </w:t>
      </w:r>
      <w:r w:rsidR="009B2C22" w:rsidRPr="009B2C22">
        <w:rPr>
          <w:rFonts w:asciiTheme="minorHAnsi" w:hAnsiTheme="minorHAnsi" w:cstheme="minorHAnsi"/>
          <w:sz w:val="22"/>
          <w:szCs w:val="22"/>
        </w:rPr>
        <w:t xml:space="preserve">Negli ultimi trent'anni </w:t>
      </w:r>
      <w:r w:rsidR="009B2C22" w:rsidRPr="00B128A3">
        <w:rPr>
          <w:rFonts w:asciiTheme="minorHAnsi" w:hAnsiTheme="minorHAnsi" w:cstheme="minorHAnsi"/>
          <w:i/>
          <w:iCs/>
          <w:sz w:val="22"/>
          <w:szCs w:val="22"/>
        </w:rPr>
        <w:t>Classic Aero</w:t>
      </w:r>
      <w:r w:rsidR="009B2C22" w:rsidRPr="009B2C22">
        <w:rPr>
          <w:rFonts w:asciiTheme="minorHAnsi" w:hAnsiTheme="minorHAnsi" w:cstheme="minorHAnsi"/>
          <w:sz w:val="22"/>
          <w:szCs w:val="22"/>
        </w:rPr>
        <w:t xml:space="preserve"> ha rappresentato lo standard di riferimento per le comunicazioni di sicurezza dell'aviazione. Tuttavia,</w:t>
      </w:r>
      <w:r w:rsidR="00B128A3">
        <w:rPr>
          <w:rFonts w:asciiTheme="minorHAnsi" w:hAnsiTheme="minorHAnsi" w:cstheme="minorHAnsi"/>
          <w:sz w:val="22"/>
          <w:szCs w:val="22"/>
        </w:rPr>
        <w:t xml:space="preserve"> </w:t>
      </w:r>
      <w:r w:rsidR="00297181">
        <w:rPr>
          <w:rFonts w:asciiTheme="minorHAnsi" w:hAnsiTheme="minorHAnsi" w:cstheme="minorHAnsi"/>
          <w:sz w:val="22"/>
          <w:szCs w:val="22"/>
        </w:rPr>
        <w:t xml:space="preserve">il progresso non conosce </w:t>
      </w:r>
      <w:r>
        <w:rPr>
          <w:rFonts w:asciiTheme="minorHAnsi" w:hAnsiTheme="minorHAnsi" w:cstheme="minorHAnsi"/>
          <w:sz w:val="22"/>
          <w:szCs w:val="22"/>
        </w:rPr>
        <w:t>soste</w:t>
      </w:r>
      <w:r w:rsidR="00297181">
        <w:rPr>
          <w:rFonts w:asciiTheme="minorHAnsi" w:hAnsiTheme="minorHAnsi" w:cstheme="minorHAnsi"/>
          <w:sz w:val="22"/>
          <w:szCs w:val="22"/>
        </w:rPr>
        <w:t xml:space="preserve"> </w:t>
      </w:r>
      <w:r w:rsidR="007A2581">
        <w:rPr>
          <w:rFonts w:asciiTheme="minorHAnsi" w:hAnsiTheme="minorHAnsi" w:cstheme="minorHAnsi"/>
          <w:sz w:val="22"/>
          <w:szCs w:val="22"/>
        </w:rPr>
        <w:t xml:space="preserve"> e l</w:t>
      </w:r>
      <w:r w:rsidR="009B2C22" w:rsidRPr="009B2C22">
        <w:rPr>
          <w:rFonts w:asciiTheme="minorHAnsi" w:hAnsiTheme="minorHAnsi" w:cstheme="minorHAnsi"/>
          <w:sz w:val="22"/>
          <w:szCs w:val="22"/>
        </w:rPr>
        <w:t>a tecnologia si è</w:t>
      </w:r>
      <w:r w:rsidR="00B128A3">
        <w:rPr>
          <w:rFonts w:asciiTheme="minorHAnsi" w:hAnsiTheme="minorHAnsi" w:cstheme="minorHAnsi"/>
          <w:sz w:val="22"/>
          <w:szCs w:val="22"/>
        </w:rPr>
        <w:t xml:space="preserve"> ulteriormente </w:t>
      </w:r>
      <w:r w:rsidR="009B2C22" w:rsidRPr="009B2C22">
        <w:rPr>
          <w:rFonts w:asciiTheme="minorHAnsi" w:hAnsiTheme="minorHAnsi" w:cstheme="minorHAnsi"/>
          <w:sz w:val="22"/>
          <w:szCs w:val="22"/>
        </w:rPr>
        <w:t xml:space="preserve"> evoluta</w:t>
      </w:r>
      <w:r w:rsidR="007A2581">
        <w:rPr>
          <w:rFonts w:asciiTheme="minorHAnsi" w:hAnsiTheme="minorHAnsi" w:cstheme="minorHAnsi"/>
          <w:sz w:val="22"/>
          <w:szCs w:val="22"/>
        </w:rPr>
        <w:t>:</w:t>
      </w:r>
      <w:r w:rsidR="009B2C22" w:rsidRPr="009B2C22">
        <w:rPr>
          <w:rFonts w:asciiTheme="minorHAnsi" w:hAnsiTheme="minorHAnsi" w:cstheme="minorHAnsi"/>
          <w:sz w:val="22"/>
          <w:szCs w:val="22"/>
        </w:rPr>
        <w:t xml:space="preserve">  oggi</w:t>
      </w:r>
      <w:r w:rsidR="00B128A3">
        <w:rPr>
          <w:rFonts w:asciiTheme="minorHAnsi" w:hAnsiTheme="minorHAnsi" w:cstheme="minorHAnsi"/>
          <w:sz w:val="22"/>
          <w:szCs w:val="22"/>
        </w:rPr>
        <w:t xml:space="preserve"> l’</w:t>
      </w:r>
      <w:r w:rsidR="009B2C22" w:rsidRPr="009B2C22">
        <w:rPr>
          <w:rFonts w:asciiTheme="minorHAnsi" w:hAnsiTheme="minorHAnsi" w:cstheme="minorHAnsi"/>
          <w:sz w:val="22"/>
          <w:szCs w:val="22"/>
        </w:rPr>
        <w:t xml:space="preserve"> SB-S promette di rivoluzionare ancora una volta la sicurezza del volo degli aerei nei cieli.</w:t>
      </w:r>
      <w:r w:rsidR="009B2C22">
        <w:rPr>
          <w:rFonts w:asciiTheme="minorHAnsi" w:hAnsiTheme="minorHAnsi" w:cstheme="minorHAnsi"/>
          <w:sz w:val="22"/>
          <w:szCs w:val="22"/>
        </w:rPr>
        <w:t xml:space="preserve"> </w:t>
      </w:r>
      <w:r w:rsidR="009B2C22" w:rsidRPr="009B2C22">
        <w:rPr>
          <w:rFonts w:asciiTheme="minorHAnsi" w:hAnsiTheme="minorHAnsi" w:cstheme="minorHAnsi"/>
          <w:sz w:val="22"/>
          <w:szCs w:val="22"/>
        </w:rPr>
        <w:t>L'SB-S ha una copertura globale, un'abbondante capacità, una ridondanza completa, una sicurezza informatica senza pari e una disponibilità superiore al 99,9% in tutto il mondo, soddisfacendo i requisiti di prestazioni di comunicazione e sorveglianza GOLD dell'Organizzazione Internazionale dell'Aviazione Civile (ICAO).</w:t>
      </w:r>
    </w:p>
    <w:p w14:paraId="1D56F38E" w14:textId="18750DA3" w:rsidR="00843C3E" w:rsidRPr="007A2581" w:rsidRDefault="00843C3E" w:rsidP="009B2C22">
      <w:pPr>
        <w:pStyle w:val="NormaleWeb"/>
        <w:shd w:val="clear" w:color="auto" w:fill="FFFFFF"/>
        <w:spacing w:before="120" w:after="120" w:line="276" w:lineRule="auto"/>
        <w:rPr>
          <w:rFonts w:asciiTheme="minorHAnsi" w:hAnsiTheme="minorHAnsi" w:cstheme="minorHAnsi"/>
          <w:sz w:val="22"/>
          <w:szCs w:val="22"/>
          <w:shd w:val="clear" w:color="auto" w:fill="FAFAFA"/>
        </w:rPr>
      </w:pPr>
      <w:r w:rsidRPr="00843C3E">
        <w:rPr>
          <w:rFonts w:asciiTheme="minorHAnsi" w:hAnsiTheme="minorHAnsi" w:cstheme="minorHAnsi"/>
          <w:sz w:val="22"/>
          <w:szCs w:val="22"/>
        </w:rPr>
        <w:t>Quanto sopra descritto va ad integrare quanto stabilito dall’ICAO nel marzo 2023 allorchè l’Organizzazione</w:t>
      </w:r>
      <w:r w:rsidR="007A2581">
        <w:rPr>
          <w:rFonts w:asciiTheme="minorHAnsi" w:hAnsiTheme="minorHAnsi" w:cstheme="minorHAnsi"/>
          <w:sz w:val="22"/>
          <w:szCs w:val="22"/>
        </w:rPr>
        <w:t xml:space="preserve"> mondiale dell’aviazione civile</w:t>
      </w:r>
      <w:r w:rsidRPr="00843C3E">
        <w:rPr>
          <w:rFonts w:asciiTheme="minorHAnsi" w:hAnsiTheme="minorHAnsi" w:cstheme="minorHAnsi"/>
          <w:sz w:val="22"/>
          <w:szCs w:val="22"/>
        </w:rPr>
        <w:t xml:space="preserve"> ha annunciato di aver adottato il sistema Galileo</w:t>
      </w:r>
      <w:r w:rsidRPr="00843C3E">
        <w:rPr>
          <w:rFonts w:asciiTheme="minorHAnsi" w:hAnsiTheme="minorHAnsi" w:cstheme="minorHAnsi"/>
          <w:sz w:val="22"/>
          <w:szCs w:val="22"/>
          <w:shd w:val="clear" w:color="auto" w:fill="FAFAFA"/>
        </w:rPr>
        <w:t xml:space="preserve"> per il sistema di </w:t>
      </w:r>
      <w:r w:rsidRPr="00843C3E">
        <w:rPr>
          <w:rFonts w:asciiTheme="minorHAnsi" w:hAnsiTheme="minorHAnsi" w:cstheme="minorHAnsi"/>
          <w:sz w:val="22"/>
          <w:szCs w:val="22"/>
          <w:shd w:val="clear" w:color="auto" w:fill="FAFAFA"/>
        </w:rPr>
        <w:lastRenderedPageBreak/>
        <w:t xml:space="preserve">posizionamento e navigazione </w:t>
      </w:r>
      <w:r w:rsidRPr="007A2581">
        <w:rPr>
          <w:rFonts w:asciiTheme="minorHAnsi" w:hAnsiTheme="minorHAnsi" w:cstheme="minorHAnsi"/>
          <w:sz w:val="22"/>
          <w:szCs w:val="22"/>
          <w:shd w:val="clear" w:color="auto" w:fill="FAFAFA"/>
        </w:rPr>
        <w:t>dell’</w:t>
      </w:r>
      <w:hyperlink r:id="rId7" w:history="1">
        <w:r w:rsidRPr="007A2581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AFAFA"/>
          </w:rPr>
          <w:t>aviazione</w:t>
        </w:r>
      </w:hyperlink>
      <w:r w:rsidRPr="007A2581">
        <w:rPr>
          <w:rFonts w:asciiTheme="minorHAnsi" w:hAnsiTheme="minorHAnsi" w:cstheme="minorHAnsi"/>
          <w:sz w:val="22"/>
          <w:szCs w:val="22"/>
          <w:shd w:val="clear" w:color="auto" w:fill="FAFAFA"/>
        </w:rPr>
        <w:t> civile internazionale al fianco del GPS e, accanto al sistema Gnss americano, costituirà il </w:t>
      </w:r>
      <w:r w:rsidRPr="007A2581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  <w:shd w:val="clear" w:color="auto" w:fill="FAFAFA"/>
        </w:rPr>
        <w:t>Satellite Based Augmentation Systems</w:t>
      </w:r>
      <w:r w:rsidRPr="007A2581">
        <w:rPr>
          <w:rFonts w:asciiTheme="minorHAnsi" w:hAnsiTheme="minorHAnsi" w:cstheme="minorHAnsi"/>
          <w:sz w:val="22"/>
          <w:szCs w:val="22"/>
          <w:shd w:val="clear" w:color="auto" w:fill="FAFAFA"/>
        </w:rPr>
        <w:t>, lo standard che in futuro costituirà l’infrastruttura satellitare per tutta l’industria dell’aviazione. L’adozione di Galileo,  fornirà </w:t>
      </w:r>
      <w:r w:rsidRPr="007A2581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  <w:shd w:val="clear" w:color="auto" w:fill="FAFAFA"/>
        </w:rPr>
        <w:t>capacità avanzate</w:t>
      </w:r>
      <w:r w:rsidRPr="007A2581">
        <w:rPr>
          <w:rFonts w:asciiTheme="minorHAnsi" w:hAnsiTheme="minorHAnsi" w:cstheme="minorHAnsi"/>
          <w:sz w:val="22"/>
          <w:szCs w:val="22"/>
          <w:shd w:val="clear" w:color="auto" w:fill="FAFAFA"/>
        </w:rPr>
        <w:t> rafforzando l’affidabilità e la disponibilità dei servizi</w:t>
      </w:r>
      <w:r w:rsidRPr="007A2581">
        <w:rPr>
          <w:rStyle w:val="Enfasigrassetto"/>
          <w:rFonts w:asciiTheme="minorHAnsi" w:hAnsiTheme="minorHAnsi" w:cstheme="minorHAnsi"/>
          <w:sz w:val="22"/>
          <w:szCs w:val="22"/>
          <w:shd w:val="clear" w:color="auto" w:fill="FAFAFA"/>
        </w:rPr>
        <w:t xml:space="preserve">, </w:t>
      </w:r>
      <w:r w:rsidRPr="007A2581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  <w:shd w:val="clear" w:color="auto" w:fill="FAFAFA"/>
        </w:rPr>
        <w:t>migliorando la precisione del segnale e riducendo ulteriormente il rischio di perdita</w:t>
      </w:r>
      <w:r w:rsidRPr="007A2581">
        <w:rPr>
          <w:rFonts w:asciiTheme="minorHAnsi" w:hAnsiTheme="minorHAnsi" w:cstheme="minorHAnsi"/>
          <w:b/>
          <w:bCs/>
          <w:sz w:val="22"/>
          <w:szCs w:val="22"/>
          <w:shd w:val="clear" w:color="auto" w:fill="FAFAFA"/>
        </w:rPr>
        <w:t> </w:t>
      </w:r>
      <w:r w:rsidRPr="007A2581">
        <w:rPr>
          <w:rFonts w:asciiTheme="minorHAnsi" w:hAnsiTheme="minorHAnsi" w:cstheme="minorHAnsi"/>
          <w:sz w:val="22"/>
          <w:szCs w:val="22"/>
          <w:shd w:val="clear" w:color="auto" w:fill="FAFAFA"/>
        </w:rPr>
        <w:t>a causa di interferenze. L’utilizzo di </w:t>
      </w:r>
      <w:r w:rsidRPr="007A2581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  <w:shd w:val="clear" w:color="auto" w:fill="FAFAFA"/>
        </w:rPr>
        <w:t>bande multiple</w:t>
      </w:r>
      <w:r w:rsidRPr="007A2581">
        <w:rPr>
          <w:rFonts w:asciiTheme="minorHAnsi" w:hAnsiTheme="minorHAnsi" w:cstheme="minorHAnsi"/>
          <w:sz w:val="22"/>
          <w:szCs w:val="22"/>
          <w:shd w:val="clear" w:color="auto" w:fill="FAFAFA"/>
        </w:rPr>
        <w:t> migliorerà inoltre la resilienza del segnale, rendendo l’intero sistema più solido ed affidabile.</w:t>
      </w:r>
    </w:p>
    <w:p w14:paraId="7F7F7BB8" w14:textId="3EA27136" w:rsidR="007A2581" w:rsidRDefault="00B128A3" w:rsidP="009B2C22">
      <w:pPr>
        <w:pStyle w:val="NormaleWeb"/>
        <w:shd w:val="clear" w:color="auto" w:fill="FFFFFF"/>
        <w:spacing w:before="120" w:after="120" w:line="276" w:lineRule="auto"/>
        <w:rPr>
          <w:rFonts w:asciiTheme="minorHAnsi" w:hAnsiTheme="minorHAnsi" w:cstheme="minorHAnsi"/>
          <w:sz w:val="22"/>
          <w:szCs w:val="22"/>
          <w:shd w:val="clear" w:color="auto" w:fill="FAFAFA"/>
        </w:rPr>
      </w:pPr>
      <w:r>
        <w:rPr>
          <w:rFonts w:asciiTheme="minorHAnsi" w:hAnsiTheme="minorHAnsi" w:cstheme="minorHAnsi"/>
          <w:sz w:val="22"/>
          <w:szCs w:val="22"/>
          <w:shd w:val="clear" w:color="auto" w:fill="FAFAFA"/>
        </w:rPr>
        <w:t>Ora, una</w:t>
      </w:r>
      <w:r w:rsidR="007A2581">
        <w:rPr>
          <w:rFonts w:asciiTheme="minorHAnsi" w:hAnsiTheme="minorHAnsi" w:cstheme="minorHAnsi"/>
          <w:sz w:val="22"/>
          <w:szCs w:val="22"/>
          <w:shd w:val="clear" w:color="auto" w:fill="FAFAFA"/>
        </w:rPr>
        <w:t xml:space="preserve"> narrazione come quella da noi fatta, rischia di essere poco comprensibile e di confondere le idee dell’opinione pubblica. In effetti tutti </w:t>
      </w:r>
      <w:r w:rsidR="00D424B7">
        <w:rPr>
          <w:rFonts w:asciiTheme="minorHAnsi" w:hAnsiTheme="minorHAnsi" w:cstheme="minorHAnsi"/>
          <w:sz w:val="22"/>
          <w:szCs w:val="22"/>
          <w:shd w:val="clear" w:color="auto" w:fill="FAFAFA"/>
        </w:rPr>
        <w:t>sono a</w:t>
      </w:r>
      <w:r w:rsidR="007A2581">
        <w:rPr>
          <w:rFonts w:asciiTheme="minorHAnsi" w:hAnsiTheme="minorHAnsi" w:cstheme="minorHAnsi"/>
          <w:sz w:val="22"/>
          <w:szCs w:val="22"/>
          <w:shd w:val="clear" w:color="auto" w:fill="FAFAFA"/>
        </w:rPr>
        <w:t xml:space="preserve"> </w:t>
      </w:r>
      <w:r w:rsidR="00E43B94">
        <w:rPr>
          <w:rFonts w:asciiTheme="minorHAnsi" w:hAnsiTheme="minorHAnsi" w:cstheme="minorHAnsi"/>
          <w:sz w:val="22"/>
          <w:szCs w:val="22"/>
          <w:shd w:val="clear" w:color="auto" w:fill="FAFAFA"/>
        </w:rPr>
        <w:t>conoscenza</w:t>
      </w:r>
      <w:r w:rsidR="007A2581">
        <w:rPr>
          <w:rFonts w:asciiTheme="minorHAnsi" w:hAnsiTheme="minorHAnsi" w:cstheme="minorHAnsi"/>
          <w:sz w:val="22"/>
          <w:szCs w:val="22"/>
          <w:shd w:val="clear" w:color="auto" w:fill="FAFAFA"/>
        </w:rPr>
        <w:t xml:space="preserve"> di come gli uomini radar dei vari enti nazionali di assistenza (ATC) guidano e separano i velivoli che circolano a migliaia quotidianamente sopra le nostre teste. Grazie agli apparati radar, grazie al collegamento vocale e/o data link  il sistema di controllo “regge” e guida gli aerei dal decollo all’atterraggio.  Alla luce di ciò come si debbono interpretare i nuovi prodotti come appunto è ad esempio l’SB-S?</w:t>
      </w:r>
    </w:p>
    <w:p w14:paraId="1B09E5F6" w14:textId="2F05389D" w:rsidR="00813CF4" w:rsidRPr="00E43B94" w:rsidRDefault="007A2581" w:rsidP="009B2C22">
      <w:pPr>
        <w:pStyle w:val="NormaleWeb"/>
        <w:shd w:val="clear" w:color="auto" w:fill="FFFFFF"/>
        <w:spacing w:before="120" w:after="120" w:line="276" w:lineRule="auto"/>
        <w:rPr>
          <w:rFonts w:asciiTheme="minorHAnsi" w:hAnsiTheme="minorHAnsi" w:cstheme="minorHAnsi"/>
          <w:sz w:val="22"/>
          <w:szCs w:val="22"/>
          <w:u w:val="single"/>
          <w:shd w:val="clear" w:color="auto" w:fill="FAFAFA"/>
        </w:rPr>
      </w:pPr>
      <w:r>
        <w:rPr>
          <w:rFonts w:asciiTheme="minorHAnsi" w:hAnsiTheme="minorHAnsi" w:cstheme="minorHAnsi"/>
          <w:sz w:val="22"/>
          <w:szCs w:val="22"/>
          <w:shd w:val="clear" w:color="auto" w:fill="FAFAFA"/>
        </w:rPr>
        <w:t>Una</w:t>
      </w:r>
      <w:r w:rsidR="00B128A3">
        <w:rPr>
          <w:rFonts w:asciiTheme="minorHAnsi" w:hAnsiTheme="minorHAnsi" w:cstheme="minorHAnsi"/>
          <w:sz w:val="22"/>
          <w:szCs w:val="22"/>
          <w:shd w:val="clear" w:color="auto" w:fill="FAFAFA"/>
        </w:rPr>
        <w:t xml:space="preserve"> analisi di come si è evoluta la sicurezza del volo in questi ultimi anni </w:t>
      </w:r>
      <w:r w:rsidR="00053C25">
        <w:rPr>
          <w:rFonts w:asciiTheme="minorHAnsi" w:hAnsiTheme="minorHAnsi" w:cstheme="minorHAnsi"/>
          <w:sz w:val="22"/>
          <w:szCs w:val="22"/>
          <w:shd w:val="clear" w:color="auto" w:fill="FAFAFA"/>
        </w:rPr>
        <w:t xml:space="preserve">indica che, escludendo il caso di MH370, il quale è stato volutamente portato fuori rotta, in effetti sotto i cieli del mondo </w:t>
      </w:r>
      <w:r>
        <w:rPr>
          <w:rFonts w:asciiTheme="minorHAnsi" w:hAnsiTheme="minorHAnsi" w:cstheme="minorHAnsi"/>
          <w:sz w:val="22"/>
          <w:szCs w:val="22"/>
          <w:shd w:val="clear" w:color="auto" w:fill="FAFAFA"/>
        </w:rPr>
        <w:t>episodi</w:t>
      </w:r>
      <w:r w:rsidR="00053C25">
        <w:rPr>
          <w:rFonts w:asciiTheme="minorHAnsi" w:hAnsiTheme="minorHAnsi" w:cstheme="minorHAnsi"/>
          <w:sz w:val="22"/>
          <w:szCs w:val="22"/>
          <w:shd w:val="clear" w:color="auto" w:fill="FAFAFA"/>
        </w:rPr>
        <w:t xml:space="preserve"> di aerei “smarriti” che perdono la rotta </w:t>
      </w:r>
      <w:r w:rsidR="00813CF4">
        <w:rPr>
          <w:rFonts w:asciiTheme="minorHAnsi" w:hAnsiTheme="minorHAnsi" w:cstheme="minorHAnsi"/>
          <w:sz w:val="22"/>
          <w:szCs w:val="22"/>
          <w:shd w:val="clear" w:color="auto" w:fill="FAFAFA"/>
        </w:rPr>
        <w:t>sono ass</w:t>
      </w:r>
      <w:r w:rsidR="00E43B94">
        <w:rPr>
          <w:rFonts w:asciiTheme="minorHAnsi" w:hAnsiTheme="minorHAnsi" w:cstheme="minorHAnsi"/>
          <w:sz w:val="22"/>
          <w:szCs w:val="22"/>
          <w:shd w:val="clear" w:color="auto" w:fill="FAFAFA"/>
        </w:rPr>
        <w:t>o</w:t>
      </w:r>
      <w:r w:rsidR="00813CF4">
        <w:rPr>
          <w:rFonts w:asciiTheme="minorHAnsi" w:hAnsiTheme="minorHAnsi" w:cstheme="minorHAnsi"/>
          <w:sz w:val="22"/>
          <w:szCs w:val="22"/>
          <w:shd w:val="clear" w:color="auto" w:fill="FAFAFA"/>
        </w:rPr>
        <w:t>lutamente retaggi del passato di una aviazione del dopoguerra;</w:t>
      </w:r>
      <w:r w:rsidR="00053C25">
        <w:rPr>
          <w:rFonts w:asciiTheme="minorHAnsi" w:hAnsiTheme="minorHAnsi" w:cstheme="minorHAnsi"/>
          <w:sz w:val="22"/>
          <w:szCs w:val="22"/>
          <w:shd w:val="clear" w:color="auto" w:fill="FAFAFA"/>
        </w:rPr>
        <w:t xml:space="preserve"> da decenni ormai non si registrano più casi di </w:t>
      </w:r>
      <w:r w:rsidR="00053C25" w:rsidRPr="00813CF4">
        <w:rPr>
          <w:rFonts w:asciiTheme="minorHAnsi" w:hAnsiTheme="minorHAnsi" w:cstheme="minorHAnsi"/>
          <w:b/>
          <w:bCs/>
          <w:sz w:val="22"/>
          <w:szCs w:val="22"/>
          <w:shd w:val="clear" w:color="auto" w:fill="FAFAFA"/>
        </w:rPr>
        <w:t>“lost enroute”</w:t>
      </w:r>
      <w:r w:rsidR="00053C25">
        <w:rPr>
          <w:rFonts w:asciiTheme="minorHAnsi" w:hAnsiTheme="minorHAnsi" w:cstheme="minorHAnsi"/>
          <w:sz w:val="22"/>
          <w:szCs w:val="22"/>
          <w:shd w:val="clear" w:color="auto" w:fill="FAFAFA"/>
        </w:rPr>
        <w:t xml:space="preserve">.  Essendo ciò ben noto a  chi è addentro a questa industria, dobbiamo ritenere che gli sviluppi  cui abbiamo accennato i quali insistono sul tema della comunicazione, sicurezza, sorveglianza  </w:t>
      </w:r>
      <w:r w:rsidR="00053C25" w:rsidRPr="00E43B94">
        <w:rPr>
          <w:rFonts w:asciiTheme="minorHAnsi" w:hAnsiTheme="minorHAnsi" w:cstheme="minorHAnsi"/>
          <w:sz w:val="22"/>
          <w:szCs w:val="22"/>
          <w:u w:val="single"/>
          <w:shd w:val="clear" w:color="auto" w:fill="FAFAFA"/>
        </w:rPr>
        <w:t>facciano soprattutto leva sulla necessità di non fermare l</w:t>
      </w:r>
      <w:r w:rsidR="00813CF4" w:rsidRPr="00E43B94">
        <w:rPr>
          <w:rFonts w:asciiTheme="minorHAnsi" w:hAnsiTheme="minorHAnsi" w:cstheme="minorHAnsi"/>
          <w:sz w:val="22"/>
          <w:szCs w:val="22"/>
          <w:u w:val="single"/>
          <w:shd w:val="clear" w:color="auto" w:fill="FAFAFA"/>
        </w:rPr>
        <w:t>o sviluppo</w:t>
      </w:r>
      <w:r w:rsidR="00053C25" w:rsidRPr="00E43B94">
        <w:rPr>
          <w:rFonts w:asciiTheme="minorHAnsi" w:hAnsiTheme="minorHAnsi" w:cstheme="minorHAnsi"/>
          <w:sz w:val="22"/>
          <w:szCs w:val="22"/>
          <w:u w:val="single"/>
          <w:shd w:val="clear" w:color="auto" w:fill="FAFAFA"/>
        </w:rPr>
        <w:t xml:space="preserve"> del traffico aereo e far </w:t>
      </w:r>
      <w:r w:rsidR="00A87439" w:rsidRPr="00E43B94">
        <w:rPr>
          <w:rFonts w:asciiTheme="minorHAnsi" w:hAnsiTheme="minorHAnsi" w:cstheme="minorHAnsi"/>
          <w:sz w:val="22"/>
          <w:szCs w:val="22"/>
          <w:u w:val="single"/>
          <w:shd w:val="clear" w:color="auto" w:fill="FAFAFA"/>
        </w:rPr>
        <w:t>sì</w:t>
      </w:r>
      <w:r w:rsidR="00053C25" w:rsidRPr="00E43B94">
        <w:rPr>
          <w:rFonts w:asciiTheme="minorHAnsi" w:hAnsiTheme="minorHAnsi" w:cstheme="minorHAnsi"/>
          <w:sz w:val="22"/>
          <w:szCs w:val="22"/>
          <w:u w:val="single"/>
          <w:shd w:val="clear" w:color="auto" w:fill="FAFAFA"/>
        </w:rPr>
        <w:t xml:space="preserve"> che anche in presenza di un aumento </w:t>
      </w:r>
      <w:r w:rsidR="00813CF4" w:rsidRPr="00E43B94">
        <w:rPr>
          <w:rFonts w:asciiTheme="minorHAnsi" w:hAnsiTheme="minorHAnsi" w:cstheme="minorHAnsi"/>
          <w:sz w:val="22"/>
          <w:szCs w:val="22"/>
          <w:u w:val="single"/>
          <w:shd w:val="clear" w:color="auto" w:fill="FAFAFA"/>
        </w:rPr>
        <w:t xml:space="preserve">esponenziale </w:t>
      </w:r>
      <w:r w:rsidR="00053C25" w:rsidRPr="00E43B94">
        <w:rPr>
          <w:rFonts w:asciiTheme="minorHAnsi" w:hAnsiTheme="minorHAnsi" w:cstheme="minorHAnsi"/>
          <w:sz w:val="22"/>
          <w:szCs w:val="22"/>
          <w:u w:val="single"/>
          <w:shd w:val="clear" w:color="auto" w:fill="FAFAFA"/>
        </w:rPr>
        <w:t xml:space="preserve">del traffico  </w:t>
      </w:r>
      <w:r w:rsidR="00813CF4" w:rsidRPr="00E43B94">
        <w:rPr>
          <w:rFonts w:asciiTheme="minorHAnsi" w:hAnsiTheme="minorHAnsi" w:cstheme="minorHAnsi"/>
          <w:sz w:val="22"/>
          <w:szCs w:val="22"/>
          <w:u w:val="single"/>
          <w:shd w:val="clear" w:color="auto" w:fill="FAFAFA"/>
        </w:rPr>
        <w:t>la tecnologia possa offrire prodotti idonei al suo sostentamento.</w:t>
      </w:r>
      <w:r w:rsidR="00D424B7">
        <w:rPr>
          <w:rFonts w:asciiTheme="minorHAnsi" w:hAnsiTheme="minorHAnsi" w:cstheme="minorHAnsi"/>
          <w:sz w:val="22"/>
          <w:szCs w:val="22"/>
          <w:u w:val="single"/>
          <w:shd w:val="clear" w:color="auto" w:fill="FAFAFA"/>
        </w:rPr>
        <w:t xml:space="preserve"> </w:t>
      </w:r>
    </w:p>
    <w:p w14:paraId="5CC6FD71" w14:textId="01AD5139" w:rsidR="00422F4D" w:rsidRDefault="00422F4D" w:rsidP="009B2C22">
      <w:pPr>
        <w:pStyle w:val="NormaleWeb"/>
        <w:shd w:val="clear" w:color="auto" w:fill="FFFFFF"/>
        <w:spacing w:before="120" w:after="120" w:line="276" w:lineRule="auto"/>
        <w:rPr>
          <w:rFonts w:asciiTheme="minorHAnsi" w:hAnsiTheme="minorHAnsi" w:cstheme="minorHAnsi"/>
          <w:sz w:val="22"/>
          <w:szCs w:val="22"/>
          <w:shd w:val="clear" w:color="auto" w:fill="FAFAFA"/>
        </w:rPr>
      </w:pPr>
      <w:r>
        <w:rPr>
          <w:rFonts w:asciiTheme="minorHAnsi" w:hAnsiTheme="minorHAnsi" w:cstheme="minorHAnsi"/>
          <w:sz w:val="22"/>
          <w:szCs w:val="22"/>
          <w:shd w:val="clear" w:color="auto" w:fill="FAFAFA"/>
        </w:rPr>
        <w:t>Chi se ne avvantaggerà per prim</w:t>
      </w:r>
      <w:r w:rsidR="00812F01">
        <w:rPr>
          <w:rFonts w:asciiTheme="minorHAnsi" w:hAnsiTheme="minorHAnsi" w:cstheme="minorHAnsi"/>
          <w:sz w:val="22"/>
          <w:szCs w:val="22"/>
          <w:shd w:val="clear" w:color="auto" w:fill="FAFAFA"/>
        </w:rPr>
        <w:t>i</w:t>
      </w:r>
      <w:r>
        <w:rPr>
          <w:rFonts w:asciiTheme="minorHAnsi" w:hAnsiTheme="minorHAnsi" w:cstheme="minorHAnsi"/>
          <w:sz w:val="22"/>
          <w:szCs w:val="22"/>
          <w:shd w:val="clear" w:color="auto" w:fill="FAFAFA"/>
        </w:rPr>
        <w:t xml:space="preserve"> saranno gli OCC (Operations Control Center)</w:t>
      </w:r>
      <w:r w:rsidR="00E43B94">
        <w:rPr>
          <w:rFonts w:asciiTheme="minorHAnsi" w:hAnsiTheme="minorHAnsi" w:cstheme="minorHAnsi"/>
          <w:sz w:val="22"/>
          <w:szCs w:val="22"/>
          <w:shd w:val="clear" w:color="auto" w:fill="FAFAFA"/>
        </w:rPr>
        <w:t xml:space="preserve"> delle compagnie aeree</w:t>
      </w:r>
      <w:r>
        <w:rPr>
          <w:rFonts w:asciiTheme="minorHAnsi" w:hAnsiTheme="minorHAnsi" w:cstheme="minorHAnsi"/>
          <w:sz w:val="22"/>
          <w:szCs w:val="22"/>
          <w:shd w:val="clear" w:color="auto" w:fill="FAFAFA"/>
        </w:rPr>
        <w:t xml:space="preserve">  i quali avranno notizie continue, </w:t>
      </w:r>
      <w:r w:rsidRPr="00D86FCF">
        <w:rPr>
          <w:rFonts w:asciiTheme="minorHAnsi" w:hAnsiTheme="minorHAnsi" w:cstheme="minorHAnsi"/>
          <w:i/>
          <w:iCs/>
          <w:sz w:val="22"/>
          <w:szCs w:val="22"/>
          <w:shd w:val="clear" w:color="auto" w:fill="FAFAFA"/>
        </w:rPr>
        <w:t>reliable</w:t>
      </w:r>
      <w:r>
        <w:rPr>
          <w:rFonts w:asciiTheme="minorHAnsi" w:hAnsiTheme="minorHAnsi" w:cstheme="minorHAnsi"/>
          <w:sz w:val="22"/>
          <w:szCs w:val="22"/>
          <w:shd w:val="clear" w:color="auto" w:fill="FAFAFA"/>
        </w:rPr>
        <w:t xml:space="preserve"> sulla posizione</w:t>
      </w:r>
      <w:r w:rsidR="00E43B94">
        <w:rPr>
          <w:rFonts w:asciiTheme="minorHAnsi" w:hAnsiTheme="minorHAnsi" w:cstheme="minorHAnsi"/>
          <w:sz w:val="22"/>
          <w:szCs w:val="22"/>
          <w:shd w:val="clear" w:color="auto" w:fill="FAFAFA"/>
        </w:rPr>
        <w:t xml:space="preserve"> e sullo</w:t>
      </w:r>
      <w:r>
        <w:rPr>
          <w:rFonts w:asciiTheme="minorHAnsi" w:hAnsiTheme="minorHAnsi" w:cstheme="minorHAnsi"/>
          <w:sz w:val="22"/>
          <w:szCs w:val="22"/>
          <w:shd w:val="clear" w:color="auto" w:fill="FAFAFA"/>
        </w:rPr>
        <w:t xml:space="preserve"> stato dei propri velivoli in tempo reale senza aver bisogno di collegarsi</w:t>
      </w:r>
      <w:r w:rsidR="00E43B94">
        <w:rPr>
          <w:rFonts w:asciiTheme="minorHAnsi" w:hAnsiTheme="minorHAnsi" w:cstheme="minorHAnsi"/>
          <w:sz w:val="22"/>
          <w:szCs w:val="22"/>
          <w:shd w:val="clear" w:color="auto" w:fill="FAFAFA"/>
        </w:rPr>
        <w:t xml:space="preserve"> ad essi</w:t>
      </w:r>
      <w:r>
        <w:rPr>
          <w:rFonts w:asciiTheme="minorHAnsi" w:hAnsiTheme="minorHAnsi" w:cstheme="minorHAnsi"/>
          <w:sz w:val="22"/>
          <w:szCs w:val="22"/>
          <w:shd w:val="clear" w:color="auto" w:fill="FAFAFA"/>
        </w:rPr>
        <w:t xml:space="preserve"> via VHF o HF</w:t>
      </w:r>
      <w:r w:rsidR="00E43B94">
        <w:rPr>
          <w:rFonts w:asciiTheme="minorHAnsi" w:hAnsiTheme="minorHAnsi" w:cstheme="minorHAnsi"/>
          <w:sz w:val="22"/>
          <w:szCs w:val="22"/>
          <w:shd w:val="clear" w:color="auto" w:fill="FAFAFA"/>
        </w:rPr>
        <w:t xml:space="preserve">. L’immagine che segue tratta dalla presentazione di Inmarsat </w:t>
      </w:r>
      <w:r w:rsidR="00E43B94" w:rsidRPr="00FB3A4C">
        <w:rPr>
          <w:rFonts w:asciiTheme="minorHAnsi" w:hAnsiTheme="minorHAnsi" w:cstheme="minorHAnsi"/>
          <w:color w:val="FF0000"/>
          <w:sz w:val="16"/>
          <w:szCs w:val="16"/>
          <w:shd w:val="clear" w:color="auto" w:fill="FAFAFA"/>
        </w:rPr>
        <w:t>(2)</w:t>
      </w:r>
      <w:r w:rsidR="00E43B94" w:rsidRPr="00FB3A4C">
        <w:rPr>
          <w:rFonts w:asciiTheme="minorHAnsi" w:hAnsiTheme="minorHAnsi" w:cstheme="minorHAnsi"/>
          <w:color w:val="FF0000"/>
          <w:sz w:val="22"/>
          <w:szCs w:val="22"/>
          <w:shd w:val="clear" w:color="auto" w:fill="FAFAFA"/>
        </w:rPr>
        <w:t xml:space="preserve"> </w:t>
      </w:r>
      <w:r w:rsidR="00E43B94">
        <w:rPr>
          <w:rFonts w:asciiTheme="minorHAnsi" w:hAnsiTheme="minorHAnsi" w:cstheme="minorHAnsi"/>
          <w:sz w:val="22"/>
          <w:szCs w:val="22"/>
          <w:shd w:val="clear" w:color="auto" w:fill="FAFAFA"/>
        </w:rPr>
        <w:t>è eloquente a tal proposito.</w:t>
      </w:r>
    </w:p>
    <w:p w14:paraId="5EFCF420" w14:textId="72D5E898" w:rsidR="00E43B94" w:rsidRDefault="00E43B94" w:rsidP="00E43B94">
      <w:pPr>
        <w:pStyle w:val="NormaleWeb"/>
        <w:shd w:val="clear" w:color="auto" w:fill="FFFFFF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shd w:val="clear" w:color="auto" w:fill="FAFAFA"/>
        </w:rPr>
      </w:pPr>
      <w:r w:rsidRPr="00E43B94">
        <w:rPr>
          <w:rFonts w:asciiTheme="minorHAnsi" w:hAnsiTheme="minorHAnsi" w:cstheme="minorHAnsi"/>
          <w:noProof/>
          <w:sz w:val="22"/>
          <w:szCs w:val="22"/>
          <w:bdr w:val="single" w:sz="4" w:space="0" w:color="auto"/>
          <w:shd w:val="clear" w:color="auto" w:fill="FAFAFA"/>
          <w14:ligatures w14:val="standardContextual"/>
        </w:rPr>
        <w:drawing>
          <wp:inline distT="0" distB="0" distL="0" distR="0" wp14:anchorId="13490276" wp14:editId="139B2F30">
            <wp:extent cx="4665600" cy="3574800"/>
            <wp:effectExtent l="0" t="0" r="1905" b="6985"/>
            <wp:docPr id="126871190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711902" name="Immagine 126871190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5600" cy="3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954E5" w14:textId="14F42FCE" w:rsidR="00812F01" w:rsidRPr="00812F01" w:rsidRDefault="00812F01" w:rsidP="009B2C22">
      <w:pPr>
        <w:pStyle w:val="NormaleWeb"/>
        <w:shd w:val="clear" w:color="auto" w:fill="FFFFFF"/>
        <w:spacing w:before="120" w:after="120" w:line="276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12F01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Il nodo aeroportuale</w:t>
      </w:r>
    </w:p>
    <w:p w14:paraId="7E684339" w14:textId="18851962" w:rsidR="002901A5" w:rsidRDefault="00D424B7" w:rsidP="009B2C22">
      <w:pPr>
        <w:pStyle w:val="NormaleWeb"/>
        <w:shd w:val="clear" w:color="auto" w:fill="FFFFFF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86FCF">
        <w:rPr>
          <w:rFonts w:asciiTheme="minorHAnsi" w:hAnsiTheme="minorHAnsi" w:cstheme="minorHAnsi"/>
          <w:sz w:val="22"/>
          <w:szCs w:val="22"/>
        </w:rPr>
        <w:t>Ma tuttavia un grosso punto interrogativo aleggia sull</w:t>
      </w:r>
      <w:r w:rsidR="00BE5FF7" w:rsidRPr="00D86FCF">
        <w:rPr>
          <w:rFonts w:asciiTheme="minorHAnsi" w:hAnsiTheme="minorHAnsi" w:cstheme="minorHAnsi"/>
          <w:sz w:val="22"/>
          <w:szCs w:val="22"/>
        </w:rPr>
        <w:t>’intero</w:t>
      </w:r>
      <w:r w:rsidRPr="00D86FCF">
        <w:rPr>
          <w:rFonts w:asciiTheme="minorHAnsi" w:hAnsiTheme="minorHAnsi" w:cstheme="minorHAnsi"/>
          <w:sz w:val="22"/>
          <w:szCs w:val="22"/>
        </w:rPr>
        <w:t xml:space="preserve"> scenario.  Ipotizzando che </w:t>
      </w:r>
      <w:r w:rsidR="00BE5FF7" w:rsidRPr="00D86FCF">
        <w:rPr>
          <w:rFonts w:asciiTheme="minorHAnsi" w:hAnsiTheme="minorHAnsi" w:cstheme="minorHAnsi"/>
          <w:sz w:val="22"/>
          <w:szCs w:val="22"/>
        </w:rPr>
        <w:t xml:space="preserve">la nuova tecnologia SB-S </w:t>
      </w:r>
      <w:r w:rsidRPr="00D86FCF">
        <w:rPr>
          <w:rFonts w:asciiTheme="minorHAnsi" w:hAnsiTheme="minorHAnsi" w:cstheme="minorHAnsi"/>
          <w:sz w:val="22"/>
          <w:szCs w:val="22"/>
        </w:rPr>
        <w:t xml:space="preserve">sia in grado dal punto di vista della sicurezza, </w:t>
      </w:r>
      <w:r w:rsidR="00BE5FF7" w:rsidRPr="00D86FCF">
        <w:rPr>
          <w:rFonts w:asciiTheme="minorHAnsi" w:hAnsiTheme="minorHAnsi" w:cstheme="minorHAnsi"/>
          <w:sz w:val="22"/>
          <w:szCs w:val="22"/>
        </w:rPr>
        <w:t xml:space="preserve">di offrire ampie garanzie sull’incremento del traffico aereo, ed essere cioè di concreto ausilio a controllori ed equipaggi, </w:t>
      </w:r>
      <w:r w:rsidR="00BE5FF7" w:rsidRPr="00D86FCF">
        <w:rPr>
          <w:rFonts w:asciiTheme="minorHAnsi" w:hAnsiTheme="minorHAnsi" w:cstheme="minorHAnsi"/>
          <w:sz w:val="22"/>
          <w:szCs w:val="22"/>
          <w:u w:val="single"/>
        </w:rPr>
        <w:t>cosa dire circa il grado di saturazione raggiunto dagli ambienti in cui si trovano ad operare gli aeroporti?</w:t>
      </w:r>
      <w:r w:rsidR="00BE5FF7" w:rsidRPr="00D86FCF">
        <w:rPr>
          <w:rFonts w:asciiTheme="minorHAnsi" w:hAnsiTheme="minorHAnsi" w:cstheme="minorHAnsi"/>
          <w:sz w:val="22"/>
          <w:szCs w:val="22"/>
        </w:rPr>
        <w:t xml:space="preserve">  Dobbiamo davvero credere che ad un abitante di Schiphol, di Heathrow, di Bruxelles</w:t>
      </w:r>
      <w:r w:rsidR="002901A5" w:rsidRPr="00D86FCF">
        <w:rPr>
          <w:rFonts w:asciiTheme="minorHAnsi" w:hAnsiTheme="minorHAnsi" w:cstheme="minorHAnsi"/>
          <w:sz w:val="22"/>
          <w:szCs w:val="22"/>
        </w:rPr>
        <w:t>-Zaventem, solo per citarne alcuni,</w:t>
      </w:r>
      <w:r w:rsidR="00BE5FF7" w:rsidRPr="00D86FCF">
        <w:rPr>
          <w:rFonts w:asciiTheme="minorHAnsi" w:hAnsiTheme="minorHAnsi" w:cstheme="minorHAnsi"/>
          <w:sz w:val="22"/>
          <w:szCs w:val="22"/>
        </w:rPr>
        <w:t xml:space="preserve">  interessi  sapere </w:t>
      </w:r>
      <w:r w:rsidR="002901A5" w:rsidRPr="00D86FCF">
        <w:rPr>
          <w:rFonts w:asciiTheme="minorHAnsi" w:hAnsiTheme="minorHAnsi" w:cstheme="minorHAnsi"/>
          <w:sz w:val="22"/>
          <w:szCs w:val="22"/>
        </w:rPr>
        <w:t>che nel cockpit sono presenti sofisticate nuove apparecchiature</w:t>
      </w:r>
      <w:r w:rsidR="00FB3A4C" w:rsidRPr="00D86FCF">
        <w:rPr>
          <w:rFonts w:asciiTheme="minorHAnsi" w:hAnsiTheme="minorHAnsi" w:cstheme="minorHAnsi"/>
          <w:sz w:val="22"/>
          <w:szCs w:val="22"/>
        </w:rPr>
        <w:t>?</w:t>
      </w:r>
      <w:r w:rsidR="002901A5" w:rsidRPr="00D86FCF">
        <w:rPr>
          <w:rFonts w:asciiTheme="minorHAnsi" w:hAnsiTheme="minorHAnsi" w:cstheme="minorHAnsi"/>
          <w:sz w:val="22"/>
          <w:szCs w:val="22"/>
        </w:rPr>
        <w:t xml:space="preserve">  Non crediamo davvero. Ciò che interessa</w:t>
      </w:r>
      <w:r w:rsidR="00812F01">
        <w:rPr>
          <w:rFonts w:asciiTheme="minorHAnsi" w:hAnsiTheme="minorHAnsi" w:cstheme="minorHAnsi"/>
          <w:sz w:val="22"/>
          <w:szCs w:val="22"/>
        </w:rPr>
        <w:t xml:space="preserve"> gli abitanti delle zone limitro</w:t>
      </w:r>
      <w:r w:rsidR="004F30B6">
        <w:rPr>
          <w:rFonts w:asciiTheme="minorHAnsi" w:hAnsiTheme="minorHAnsi" w:cstheme="minorHAnsi"/>
          <w:sz w:val="22"/>
          <w:szCs w:val="22"/>
        </w:rPr>
        <w:t>f</w:t>
      </w:r>
      <w:r w:rsidR="00812F01">
        <w:rPr>
          <w:rFonts w:asciiTheme="minorHAnsi" w:hAnsiTheme="minorHAnsi" w:cstheme="minorHAnsi"/>
          <w:sz w:val="22"/>
          <w:szCs w:val="22"/>
        </w:rPr>
        <w:t>e aeroportuali</w:t>
      </w:r>
      <w:r w:rsidR="002901A5" w:rsidRPr="00D86FCF">
        <w:rPr>
          <w:rFonts w:asciiTheme="minorHAnsi" w:hAnsiTheme="minorHAnsi" w:cstheme="minorHAnsi"/>
          <w:sz w:val="22"/>
          <w:szCs w:val="22"/>
        </w:rPr>
        <w:t xml:space="preserve"> </w:t>
      </w:r>
      <w:r w:rsidR="002901A5" w:rsidRPr="00D86FCF">
        <w:rPr>
          <w:rFonts w:asciiTheme="minorHAnsi" w:hAnsiTheme="minorHAnsi" w:cstheme="minorHAnsi"/>
          <w:b/>
          <w:bCs/>
          <w:sz w:val="22"/>
          <w:szCs w:val="22"/>
        </w:rPr>
        <w:t>è l’inquinamento acustico</w:t>
      </w:r>
      <w:r w:rsidR="00FB3A4C" w:rsidRPr="00D86FCF">
        <w:rPr>
          <w:rFonts w:asciiTheme="minorHAnsi" w:hAnsiTheme="minorHAnsi" w:cstheme="minorHAnsi"/>
          <w:sz w:val="22"/>
          <w:szCs w:val="22"/>
        </w:rPr>
        <w:t>,</w:t>
      </w:r>
      <w:r w:rsidR="002901A5" w:rsidRPr="00D86FCF">
        <w:rPr>
          <w:rFonts w:asciiTheme="minorHAnsi" w:hAnsiTheme="minorHAnsi" w:cstheme="minorHAnsi"/>
          <w:sz w:val="22"/>
          <w:szCs w:val="22"/>
        </w:rPr>
        <w:t xml:space="preserve"> e se davvero si vuole che lo sviluppo</w:t>
      </w:r>
      <w:r w:rsidR="00FB3A4C" w:rsidRPr="00D86FCF">
        <w:rPr>
          <w:rFonts w:asciiTheme="minorHAnsi" w:hAnsiTheme="minorHAnsi" w:cstheme="minorHAnsi"/>
          <w:sz w:val="22"/>
          <w:szCs w:val="22"/>
        </w:rPr>
        <w:t xml:space="preserve"> dell’aviazione commerciale</w:t>
      </w:r>
      <w:r w:rsidR="002901A5" w:rsidRPr="00D86FCF">
        <w:rPr>
          <w:rFonts w:asciiTheme="minorHAnsi" w:hAnsiTheme="minorHAnsi" w:cstheme="minorHAnsi"/>
          <w:sz w:val="22"/>
          <w:szCs w:val="22"/>
        </w:rPr>
        <w:t xml:space="preserve"> non venga bloccato ci si dovrebbe dar da fare per limitare, ridurre e azzerare </w:t>
      </w:r>
      <w:r w:rsidR="00F27DE8" w:rsidRPr="00D86FCF">
        <w:rPr>
          <w:rFonts w:asciiTheme="minorHAnsi" w:hAnsiTheme="minorHAnsi" w:cstheme="minorHAnsi"/>
          <w:sz w:val="22"/>
          <w:szCs w:val="22"/>
        </w:rPr>
        <w:t xml:space="preserve"> il rumore prodotto dai motori</w:t>
      </w:r>
      <w:r w:rsidR="00812F01">
        <w:rPr>
          <w:rFonts w:asciiTheme="minorHAnsi" w:hAnsiTheme="minorHAnsi" w:cstheme="minorHAnsi"/>
          <w:sz w:val="22"/>
          <w:szCs w:val="22"/>
        </w:rPr>
        <w:t xml:space="preserve"> dei velivoli</w:t>
      </w:r>
      <w:r w:rsidR="00F27DE8" w:rsidRPr="00D86FCF">
        <w:rPr>
          <w:rFonts w:asciiTheme="minorHAnsi" w:hAnsiTheme="minorHAnsi" w:cstheme="minorHAnsi"/>
          <w:sz w:val="22"/>
          <w:szCs w:val="22"/>
        </w:rPr>
        <w:t>.</w:t>
      </w:r>
      <w:r w:rsidR="00240BC3">
        <w:rPr>
          <w:rFonts w:asciiTheme="minorHAnsi" w:hAnsiTheme="minorHAnsi" w:cstheme="minorHAnsi"/>
          <w:sz w:val="22"/>
          <w:szCs w:val="22"/>
        </w:rPr>
        <w:t xml:space="preserve"> Su quest’ultimo aspetto le soluzioni non sono facili. L’orientamento delle piste di un aeroporto rispecchia i venti prevalenti, ciò preclude la possibilità di nuove piste con differenti orientamenti, e allora?</w:t>
      </w:r>
      <w:r w:rsidR="008B634F">
        <w:rPr>
          <w:rFonts w:asciiTheme="minorHAnsi" w:hAnsiTheme="minorHAnsi" w:cstheme="minorHAnsi"/>
          <w:sz w:val="22"/>
          <w:szCs w:val="22"/>
        </w:rPr>
        <w:t xml:space="preserve"> La vera sfida</w:t>
      </w:r>
      <w:r w:rsidR="00126918">
        <w:rPr>
          <w:rFonts w:asciiTheme="minorHAnsi" w:hAnsiTheme="minorHAnsi" w:cstheme="minorHAnsi"/>
          <w:sz w:val="22"/>
          <w:szCs w:val="22"/>
        </w:rPr>
        <w:t xml:space="preserve"> è proprio su questo fronte.</w:t>
      </w:r>
      <w:r w:rsidR="004F30B6">
        <w:rPr>
          <w:rFonts w:asciiTheme="minorHAnsi" w:hAnsiTheme="minorHAnsi" w:cstheme="minorHAnsi"/>
          <w:sz w:val="22"/>
          <w:szCs w:val="22"/>
        </w:rPr>
        <w:t xml:space="preserve"> E sarà proprio il continente europeo che si troverà alle prese con questo problema</w:t>
      </w:r>
      <w:r w:rsidR="006A532E">
        <w:rPr>
          <w:rFonts w:asciiTheme="minorHAnsi" w:hAnsiTheme="minorHAnsi" w:cstheme="minorHAnsi"/>
          <w:sz w:val="22"/>
          <w:szCs w:val="22"/>
        </w:rPr>
        <w:t xml:space="preserve"> circa il quale abbiamo già dedicato ampie notizie in merito. </w:t>
      </w:r>
      <w:r w:rsidR="006A532E" w:rsidRPr="006A532E">
        <w:rPr>
          <w:rFonts w:asciiTheme="minorHAnsi" w:hAnsiTheme="minorHAnsi" w:cstheme="minorHAnsi"/>
          <w:color w:val="FF0000"/>
          <w:sz w:val="16"/>
          <w:szCs w:val="16"/>
        </w:rPr>
        <w:t>(3)</w:t>
      </w:r>
    </w:p>
    <w:p w14:paraId="2CC86F9F" w14:textId="317E7784" w:rsidR="00CC76C2" w:rsidRDefault="00CC76C2" w:rsidP="009B2C22">
      <w:pPr>
        <w:pStyle w:val="NormaleWeb"/>
        <w:shd w:val="clear" w:color="auto" w:fill="FFFFFF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18C92BB9" w14:textId="202BB559" w:rsidR="00126918" w:rsidRPr="00D86FCF" w:rsidRDefault="004F30B6" w:rsidP="009B2C22">
      <w:pPr>
        <w:pStyle w:val="NormaleWeb"/>
        <w:shd w:val="clear" w:color="auto" w:fill="FFFFFF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0" wp14:anchorId="1523AA0F" wp14:editId="6D478977">
                <wp:simplePos x="0" y="0"/>
                <wp:positionH relativeFrom="column">
                  <wp:posOffset>129887</wp:posOffset>
                </wp:positionH>
                <wp:positionV relativeFrom="paragraph">
                  <wp:posOffset>294755</wp:posOffset>
                </wp:positionV>
                <wp:extent cx="914400" cy="914400"/>
                <wp:effectExtent l="19050" t="38100" r="57150" b="38100"/>
                <wp:wrapNone/>
                <wp:docPr id="1829030192" name="Esplosione: 14 pu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2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4F1D3D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splosione: 14 punte 6" o:spid="_x0000_s1026" type="#_x0000_t72" style="position:absolute;margin-left:10.25pt;margin-top:23.2pt;width:1in;height:1in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" o:allowoverlap="f" fillcolor="#ffc000" strokecolor="#09101d [484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774660" wp14:editId="2DAC983D">
                <wp:simplePos x="0" y="0"/>
                <wp:positionH relativeFrom="column">
                  <wp:posOffset>3332653</wp:posOffset>
                </wp:positionH>
                <wp:positionV relativeFrom="paragraph">
                  <wp:posOffset>554817</wp:posOffset>
                </wp:positionV>
                <wp:extent cx="986400" cy="820800"/>
                <wp:effectExtent l="19050" t="19050" r="42545" b="36830"/>
                <wp:wrapNone/>
                <wp:docPr id="787496588" name="Esplosione: 14 pu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400" cy="8208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AE76F" id="Esplosione: 14 punte 4" o:spid="_x0000_s1026" type="#_x0000_t72" style="position:absolute;margin-left:262.4pt;margin-top:43.7pt;width:77.65pt;height:6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" fillcolor="#4472c4 [3204]" strokecolor="#09101d [484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7F9D64" wp14:editId="57791219">
                <wp:simplePos x="0" y="0"/>
                <wp:positionH relativeFrom="column">
                  <wp:posOffset>1464714</wp:posOffset>
                </wp:positionH>
                <wp:positionV relativeFrom="paragraph">
                  <wp:posOffset>379961</wp:posOffset>
                </wp:positionV>
                <wp:extent cx="914400" cy="914400"/>
                <wp:effectExtent l="19050" t="38100" r="57150" b="38100"/>
                <wp:wrapNone/>
                <wp:docPr id="1809356383" name="Esplosione: 14 pu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irregularSeal2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2B76F" id="Esplosione: 14 punte 7" o:spid="_x0000_s1026" type="#_x0000_t72" style="position:absolute;margin-left:115.35pt;margin-top:29.9pt;width:1in;height:1in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" fillcolor="red" strokecolor="#09101d [484]" strokeweight="1pt"/>
            </w:pict>
          </mc:Fallback>
        </mc:AlternateContent>
      </w:r>
      <w:r w:rsidR="00126918"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w:drawing>
          <wp:inline distT="0" distB="0" distL="0" distR="0" wp14:anchorId="47C270E1" wp14:editId="6E1E7A10">
            <wp:extent cx="1112400" cy="774000"/>
            <wp:effectExtent l="0" t="0" r="0" b="7620"/>
            <wp:docPr id="19465129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512972" name="Immagine 194651297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400" cy="7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6918"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w:drawing>
          <wp:inline distT="0" distB="0" distL="0" distR="0" wp14:anchorId="3738DEF0" wp14:editId="75A24ADA">
            <wp:extent cx="1476000" cy="457200"/>
            <wp:effectExtent l="0" t="0" r="0" b="0"/>
            <wp:docPr id="50313522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135225" name="Immagine 5031352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w:drawing>
          <wp:inline distT="0" distB="0" distL="0" distR="0" wp14:anchorId="42123C97" wp14:editId="50AB52C2">
            <wp:extent cx="2559600" cy="518400"/>
            <wp:effectExtent l="0" t="0" r="0" b="0"/>
            <wp:docPr id="110995499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954996" name="Immagine 110995499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6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4B54B" w14:textId="51C5AAD6" w:rsidR="001B3600" w:rsidRDefault="001B3600" w:rsidP="00A31577"/>
    <w:p w14:paraId="70FB742E" w14:textId="77777777" w:rsidR="00126918" w:rsidRDefault="00126918" w:rsidP="00A31577"/>
    <w:p w14:paraId="4BD24510" w14:textId="77777777" w:rsidR="00126918" w:rsidRDefault="00126918" w:rsidP="00A31577"/>
    <w:p w14:paraId="631EF6E9" w14:textId="1252DBBF" w:rsidR="004F30B6" w:rsidRDefault="009564A4" w:rsidP="00A31577">
      <w:r>
        <w:t>Le cronache  ci dicono che il punto di sopportazione sta arrivando al capolinea: le sfide di domani si giocano non sulla nuova avionica di bordo, bensì sulla saturazione a terra, e l’incidente di Haneda ce ne ha fornito un esempio.</w:t>
      </w:r>
    </w:p>
    <w:p w14:paraId="4D506BC4" w14:textId="77777777" w:rsidR="004F30B6" w:rsidRDefault="004F30B6" w:rsidP="00A31577"/>
    <w:p w14:paraId="4AFA6D67" w14:textId="77777777" w:rsidR="00442E35" w:rsidRDefault="00442E35"/>
    <w:p w14:paraId="783DA69A" w14:textId="77777777" w:rsidR="00E43B94" w:rsidRDefault="00E43B94"/>
    <w:p w14:paraId="164F323F" w14:textId="77777777" w:rsidR="00E43B94" w:rsidRDefault="00E43B94"/>
    <w:p w14:paraId="07A6FFAA" w14:textId="5A44236C" w:rsidR="00E43B94" w:rsidRDefault="00E43B94" w:rsidP="004F30B6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Ricordiamo che l’attuale spaziatura è di 8,33 Khz.</w:t>
      </w:r>
    </w:p>
    <w:p w14:paraId="73AC12E0" w14:textId="7089C11B" w:rsidR="00FE652A" w:rsidRPr="006A532E" w:rsidRDefault="00FE652A" w:rsidP="004F30B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kern w:val="0"/>
          <w:sz w:val="20"/>
          <w:szCs w:val="20"/>
          <w:lang w:eastAsia="it-IT"/>
          <w14:ligatures w14:val="none"/>
        </w:rPr>
      </w:pPr>
      <w:r w:rsidRPr="00FE652A">
        <w:rPr>
          <w:rFonts w:eastAsia="Times New Roman" w:cstheme="minorHAnsi"/>
          <w:color w:val="4B4B4B"/>
          <w:kern w:val="0"/>
          <w:sz w:val="20"/>
          <w:szCs w:val="20"/>
          <w:lang w:eastAsia="it-IT"/>
          <w14:ligatures w14:val="none"/>
        </w:rPr>
        <w:t>Inmarsat Aviation - SB-S Real-time Visibility into Global Operations</w:t>
      </w:r>
      <w:r>
        <w:rPr>
          <w:rFonts w:eastAsia="Times New Roman" w:cstheme="minorHAnsi"/>
          <w:color w:val="4B4B4B"/>
          <w:kern w:val="0"/>
          <w:sz w:val="20"/>
          <w:szCs w:val="20"/>
          <w:lang w:eastAsia="it-IT"/>
          <w14:ligatures w14:val="none"/>
        </w:rPr>
        <w:t xml:space="preserve"> </w:t>
      </w:r>
      <w:r w:rsidRPr="00FE652A">
        <w:rPr>
          <w:rFonts w:eastAsia="Times New Roman" w:cstheme="minorHAnsi"/>
          <w:caps/>
          <w:color w:val="4B4B4B"/>
          <w:spacing w:val="12"/>
          <w:kern w:val="0"/>
          <w:sz w:val="20"/>
          <w:szCs w:val="20"/>
          <w:lang w:eastAsia="it-IT"/>
          <w14:ligatures w14:val="none"/>
        </w:rPr>
        <w:t>PDF</w:t>
      </w:r>
      <w:r w:rsidRPr="00FE652A">
        <w:rPr>
          <w:rFonts w:eastAsia="Times New Roman" w:cstheme="minorHAnsi"/>
          <w:color w:val="4B4B4B"/>
          <w:spacing w:val="12"/>
          <w:kern w:val="0"/>
          <w:sz w:val="20"/>
          <w:szCs w:val="20"/>
          <w:lang w:eastAsia="it-IT"/>
          <w14:ligatures w14:val="none"/>
        </w:rPr>
        <w:t> (</w:t>
      </w:r>
      <w:hyperlink r:id="rId12" w:history="1">
        <w:r w:rsidR="006A532E" w:rsidRPr="006B0841">
          <w:rPr>
            <w:rStyle w:val="Collegamentoipertestuale"/>
            <w:rFonts w:eastAsia="Times New Roman" w:cstheme="minorHAnsi"/>
            <w:spacing w:val="12"/>
            <w:kern w:val="0"/>
            <w:sz w:val="20"/>
            <w:szCs w:val="20"/>
            <w:lang w:eastAsia="it-IT"/>
            <w14:ligatures w14:val="none"/>
          </w:rPr>
          <w:t>www.inmarsat.com</w:t>
        </w:r>
      </w:hyperlink>
      <w:r w:rsidRPr="00FE652A">
        <w:rPr>
          <w:rFonts w:eastAsia="Times New Roman" w:cstheme="minorHAnsi"/>
          <w:color w:val="4B4B4B"/>
          <w:spacing w:val="12"/>
          <w:kern w:val="0"/>
          <w:sz w:val="20"/>
          <w:szCs w:val="20"/>
          <w:lang w:eastAsia="it-IT"/>
          <w14:ligatures w14:val="none"/>
        </w:rPr>
        <w:t>)</w:t>
      </w:r>
    </w:p>
    <w:p w14:paraId="5D243256" w14:textId="7E216436" w:rsidR="006A532E" w:rsidRPr="00CD049E" w:rsidRDefault="006A532E" w:rsidP="004F30B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kern w:val="0"/>
          <w:sz w:val="20"/>
          <w:szCs w:val="20"/>
          <w:lang w:eastAsia="it-IT"/>
          <w14:ligatures w14:val="none"/>
        </w:rPr>
      </w:pPr>
      <w:r>
        <w:rPr>
          <w:rFonts w:eastAsia="Times New Roman" w:cstheme="minorHAnsi"/>
          <w:color w:val="4B4B4B"/>
          <w:spacing w:val="12"/>
          <w:kern w:val="0"/>
          <w:sz w:val="20"/>
          <w:szCs w:val="20"/>
          <w:lang w:eastAsia="it-IT"/>
          <w14:ligatures w14:val="none"/>
        </w:rPr>
        <w:t>Ultima in ordine di temo “Multe agli aeroporti per il troppo rumore” datata 28 dicembre 2023.</w:t>
      </w:r>
    </w:p>
    <w:p w14:paraId="719C4A6B" w14:textId="77777777" w:rsidR="00CD049E" w:rsidRDefault="00CD049E" w:rsidP="00CD049E">
      <w:pPr>
        <w:shd w:val="clear" w:color="auto" w:fill="FFFFFF"/>
        <w:spacing w:after="0" w:line="240" w:lineRule="auto"/>
        <w:rPr>
          <w:rFonts w:eastAsia="Times New Roman" w:cstheme="minorHAnsi"/>
          <w:color w:val="4B4B4B"/>
          <w:kern w:val="0"/>
          <w:sz w:val="20"/>
          <w:szCs w:val="20"/>
          <w:lang w:eastAsia="it-IT"/>
          <w14:ligatures w14:val="none"/>
        </w:rPr>
      </w:pPr>
    </w:p>
    <w:p w14:paraId="16307812" w14:textId="77777777" w:rsidR="00CD049E" w:rsidRDefault="00CD049E" w:rsidP="00CD049E">
      <w:pPr>
        <w:shd w:val="clear" w:color="auto" w:fill="FFFFFF"/>
        <w:spacing w:after="0" w:line="240" w:lineRule="auto"/>
        <w:rPr>
          <w:rFonts w:eastAsia="Times New Roman" w:cstheme="minorHAnsi"/>
          <w:color w:val="4B4B4B"/>
          <w:kern w:val="0"/>
          <w:sz w:val="20"/>
          <w:szCs w:val="20"/>
          <w:lang w:eastAsia="it-IT"/>
          <w14:ligatures w14:val="none"/>
        </w:rPr>
      </w:pPr>
    </w:p>
    <w:p w14:paraId="75A64EAA" w14:textId="77777777" w:rsidR="00CD049E" w:rsidRDefault="00CD049E" w:rsidP="00CD049E">
      <w:pPr>
        <w:shd w:val="clear" w:color="auto" w:fill="FFFFFF"/>
        <w:spacing w:after="0" w:line="240" w:lineRule="auto"/>
        <w:rPr>
          <w:rFonts w:eastAsia="Times New Roman" w:cstheme="minorHAnsi"/>
          <w:color w:val="4B4B4B"/>
          <w:kern w:val="0"/>
          <w:sz w:val="20"/>
          <w:szCs w:val="20"/>
          <w:lang w:eastAsia="it-IT"/>
          <w14:ligatures w14:val="none"/>
        </w:rPr>
      </w:pPr>
    </w:p>
    <w:p w14:paraId="06FD4589" w14:textId="78888D1F" w:rsidR="00CD049E" w:rsidRDefault="007D0FA9" w:rsidP="00CD049E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4B4B4B"/>
          <w:kern w:val="0"/>
          <w:sz w:val="16"/>
          <w:szCs w:val="16"/>
          <w:lang w:eastAsia="it-IT"/>
          <w14:ligatures w14:val="none"/>
        </w:rPr>
      </w:pPr>
      <w:r w:rsidRPr="007D0FA9">
        <w:rPr>
          <w:rFonts w:eastAsia="Times New Roman" w:cstheme="minorHAnsi"/>
          <w:i/>
          <w:iCs/>
          <w:color w:val="4B4B4B"/>
          <w:kern w:val="0"/>
          <w:sz w:val="16"/>
          <w:szCs w:val="16"/>
          <w:lang w:eastAsia="it-IT"/>
          <w14:ligatures w14:val="none"/>
        </w:rPr>
        <w:t>6/01/2024</w:t>
      </w:r>
    </w:p>
    <w:p w14:paraId="1AC25E71" w14:textId="77777777" w:rsidR="007D0FA9" w:rsidRDefault="007D0FA9" w:rsidP="00CD049E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4B4B4B"/>
          <w:kern w:val="0"/>
          <w:sz w:val="16"/>
          <w:szCs w:val="16"/>
          <w:lang w:eastAsia="it-IT"/>
          <w14:ligatures w14:val="none"/>
        </w:rPr>
      </w:pPr>
    </w:p>
    <w:p w14:paraId="7E7CDA04" w14:textId="0A7AD68A" w:rsidR="007D0FA9" w:rsidRPr="007D0FA9" w:rsidRDefault="007D0FA9" w:rsidP="00CD049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B0F0"/>
          <w:kern w:val="0"/>
          <w:sz w:val="16"/>
          <w:szCs w:val="16"/>
          <w:lang w:eastAsia="it-IT"/>
          <w14:ligatures w14:val="none"/>
        </w:rPr>
      </w:pPr>
      <w:r>
        <w:rPr>
          <w:rFonts w:eastAsia="Times New Roman" w:cstheme="minorHAnsi"/>
          <w:i/>
          <w:iCs/>
          <w:color w:val="4B4B4B"/>
          <w:kern w:val="0"/>
          <w:sz w:val="16"/>
          <w:szCs w:val="16"/>
          <w:lang w:eastAsia="it-IT"/>
          <w14:ligatures w14:val="none"/>
        </w:rPr>
        <w:tab/>
      </w:r>
      <w:r>
        <w:rPr>
          <w:rFonts w:eastAsia="Times New Roman" w:cstheme="minorHAnsi"/>
          <w:i/>
          <w:iCs/>
          <w:color w:val="4B4B4B"/>
          <w:kern w:val="0"/>
          <w:sz w:val="16"/>
          <w:szCs w:val="16"/>
          <w:lang w:eastAsia="it-IT"/>
          <w14:ligatures w14:val="none"/>
        </w:rPr>
        <w:tab/>
      </w:r>
      <w:r>
        <w:rPr>
          <w:rFonts w:eastAsia="Times New Roman" w:cstheme="minorHAnsi"/>
          <w:i/>
          <w:iCs/>
          <w:color w:val="4B4B4B"/>
          <w:kern w:val="0"/>
          <w:sz w:val="16"/>
          <w:szCs w:val="16"/>
          <w:lang w:eastAsia="it-IT"/>
          <w14:ligatures w14:val="none"/>
        </w:rPr>
        <w:tab/>
      </w:r>
      <w:r>
        <w:rPr>
          <w:rFonts w:eastAsia="Times New Roman" w:cstheme="minorHAnsi"/>
          <w:i/>
          <w:iCs/>
          <w:color w:val="4B4B4B"/>
          <w:kern w:val="0"/>
          <w:sz w:val="16"/>
          <w:szCs w:val="16"/>
          <w:lang w:eastAsia="it-IT"/>
          <w14:ligatures w14:val="none"/>
        </w:rPr>
        <w:tab/>
        <w:t xml:space="preserve">         </w:t>
      </w:r>
      <w:r w:rsidRPr="007D0FA9">
        <w:rPr>
          <w:rFonts w:eastAsia="Times New Roman" w:cstheme="minorHAnsi"/>
          <w:b/>
          <w:bCs/>
          <w:i/>
          <w:iCs/>
          <w:color w:val="00B0F0"/>
          <w:kern w:val="0"/>
          <w:sz w:val="16"/>
          <w:szCs w:val="16"/>
          <w:lang w:eastAsia="it-IT"/>
          <w14:ligatures w14:val="none"/>
        </w:rPr>
        <w:t>www.Aviation-Industry-News.com</w:t>
      </w:r>
    </w:p>
    <w:p w14:paraId="0FBD55D2" w14:textId="77777777" w:rsidR="00E43B94" w:rsidRPr="004F30B6" w:rsidRDefault="00E43B94" w:rsidP="004F30B6">
      <w:pPr>
        <w:spacing w:line="240" w:lineRule="auto"/>
        <w:ind w:left="360"/>
        <w:rPr>
          <w:rFonts w:cstheme="minorHAnsi"/>
          <w:sz w:val="20"/>
          <w:szCs w:val="20"/>
        </w:rPr>
      </w:pPr>
    </w:p>
    <w:p w14:paraId="1064DDBA" w14:textId="77777777" w:rsidR="00E43B94" w:rsidRPr="00E43B94" w:rsidRDefault="00E43B94" w:rsidP="00E43B94">
      <w:pPr>
        <w:rPr>
          <w:sz w:val="20"/>
          <w:szCs w:val="20"/>
        </w:rPr>
      </w:pPr>
    </w:p>
    <w:sectPr w:rsidR="00E43B94" w:rsidRPr="00E43B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4D4A"/>
    <w:multiLevelType w:val="hybridMultilevel"/>
    <w:tmpl w:val="4E84934C"/>
    <w:lvl w:ilvl="0" w:tplc="340883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41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77"/>
    <w:rsid w:val="00053C25"/>
    <w:rsid w:val="00126918"/>
    <w:rsid w:val="001B3600"/>
    <w:rsid w:val="00240BC3"/>
    <w:rsid w:val="002901A5"/>
    <w:rsid w:val="00297181"/>
    <w:rsid w:val="002F5F1F"/>
    <w:rsid w:val="00422F4D"/>
    <w:rsid w:val="00442E35"/>
    <w:rsid w:val="00456597"/>
    <w:rsid w:val="004D2A23"/>
    <w:rsid w:val="004F30B6"/>
    <w:rsid w:val="005F677A"/>
    <w:rsid w:val="006A532E"/>
    <w:rsid w:val="007A2581"/>
    <w:rsid w:val="007D0FA9"/>
    <w:rsid w:val="00812F01"/>
    <w:rsid w:val="00813CF4"/>
    <w:rsid w:val="00843C3E"/>
    <w:rsid w:val="008B634F"/>
    <w:rsid w:val="009564A4"/>
    <w:rsid w:val="009B2C22"/>
    <w:rsid w:val="00A31577"/>
    <w:rsid w:val="00A87439"/>
    <w:rsid w:val="00B128A3"/>
    <w:rsid w:val="00B17BDC"/>
    <w:rsid w:val="00BB5C5C"/>
    <w:rsid w:val="00BE5FF7"/>
    <w:rsid w:val="00C31826"/>
    <w:rsid w:val="00CC76C2"/>
    <w:rsid w:val="00CD049E"/>
    <w:rsid w:val="00D424B7"/>
    <w:rsid w:val="00D86FCF"/>
    <w:rsid w:val="00E43B94"/>
    <w:rsid w:val="00F27DE8"/>
    <w:rsid w:val="00F84900"/>
    <w:rsid w:val="00FB3A4C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DD88"/>
  <w15:chartTrackingRefBased/>
  <w15:docId w15:val="{CAF000B6-351D-439C-8E55-A8DF823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31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31577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1B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B360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43C3E"/>
    <w:rPr>
      <w:b/>
      <w:bCs/>
    </w:rPr>
  </w:style>
  <w:style w:type="paragraph" w:styleId="Paragrafoelenco">
    <w:name w:val="List Paragraph"/>
    <w:basedOn w:val="Normale"/>
    <w:uiPriority w:val="34"/>
    <w:qFormat/>
    <w:rsid w:val="00E43B94"/>
    <w:pPr>
      <w:ind w:left="720"/>
      <w:contextualSpacing/>
    </w:pPr>
  </w:style>
  <w:style w:type="character" w:customStyle="1" w:styleId="headerfileinfooverlaystoragelabel1zoke">
    <w:name w:val="headerfileinfooverlay__storagelabel___1zoke"/>
    <w:basedOn w:val="Carpredefinitoparagrafo"/>
    <w:rsid w:val="00FE652A"/>
  </w:style>
  <w:style w:type="character" w:styleId="Menzionenonrisolta">
    <w:name w:val="Unresolved Mention"/>
    <w:basedOn w:val="Carpredefinitoparagrafo"/>
    <w:uiPriority w:val="99"/>
    <w:semiHidden/>
    <w:unhideWhenUsed/>
    <w:rsid w:val="006A5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500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22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733813742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48" w:space="15" w:color="E8323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aceconomy360.it/tag/aviazione/" TargetMode="External"/><Relationship Id="rId12" Type="http://schemas.openxmlformats.org/officeDocument/2006/relationships/hyperlink" Target="http://www.inmarsa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Borsa_di_Londra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it.wikipedia.org/wiki/Banca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17</cp:revision>
  <dcterms:created xsi:type="dcterms:W3CDTF">2024-01-03T15:38:00Z</dcterms:created>
  <dcterms:modified xsi:type="dcterms:W3CDTF">2024-01-06T11:53:00Z</dcterms:modified>
</cp:coreProperties>
</file>