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92F5" w14:textId="1FBBE784" w:rsidR="00207688" w:rsidRDefault="00207688">
      <w:pPr>
        <w:rPr>
          <w:b/>
          <w:bCs/>
        </w:rPr>
      </w:pPr>
      <w:r>
        <w:rPr>
          <w:rFonts w:cs="Arial"/>
          <w:b/>
          <w:noProof/>
          <w:color w:val="4472C4" w:themeColor="accent1"/>
          <w:sz w:val="28"/>
          <w:szCs w:val="28"/>
        </w:rPr>
        <w:drawing>
          <wp:inline distT="0" distB="0" distL="0" distR="0" wp14:anchorId="06AD805C" wp14:editId="4921EEE3">
            <wp:extent cx="1854000" cy="29880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CA7B" w14:textId="63E0105C" w:rsidR="005B4B53" w:rsidRPr="00207688" w:rsidRDefault="00207688" w:rsidP="00207688">
      <w:pPr>
        <w:ind w:left="2124" w:firstLine="708"/>
        <w:rPr>
          <w:b/>
          <w:bCs/>
          <w:color w:val="2F5496" w:themeColor="accent1" w:themeShade="BF"/>
          <w:sz w:val="28"/>
          <w:szCs w:val="28"/>
        </w:rPr>
      </w:pPr>
      <w:r w:rsidRPr="00207688">
        <w:rPr>
          <w:b/>
          <w:bCs/>
          <w:color w:val="2F5496" w:themeColor="accent1" w:themeShade="BF"/>
          <w:sz w:val="28"/>
          <w:szCs w:val="28"/>
        </w:rPr>
        <w:t>ALITALIA E I FONDI CHE SEMPRE SI TROVANO</w:t>
      </w:r>
    </w:p>
    <w:p w14:paraId="279C5793" w14:textId="33D879B2" w:rsidR="00EA1931" w:rsidRDefault="00EA1931">
      <w:pPr>
        <w:rPr>
          <w:b/>
          <w:bCs/>
        </w:rPr>
      </w:pPr>
    </w:p>
    <w:p w14:paraId="12C16C98" w14:textId="55E9C1FB" w:rsidR="00EA1931" w:rsidRDefault="00EA1931" w:rsidP="00EA1931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EA1931">
        <w:rPr>
          <w:rFonts w:cstheme="minorHAnsi"/>
          <w:color w:val="0F0F0F"/>
          <w:shd w:val="clear" w:color="auto" w:fill="FFF8F0"/>
        </w:rPr>
        <w:t>A</w:t>
      </w:r>
      <w:r w:rsidR="00F926D7">
        <w:rPr>
          <w:rFonts w:cstheme="minorHAnsi"/>
          <w:color w:val="0F0F0F"/>
          <w:shd w:val="clear" w:color="auto" w:fill="FFF8F0"/>
        </w:rPr>
        <w:t>litalia in quanto si trova a lavorare più vicina al Paradiso, deve avere qualche santo che la assiste. A</w:t>
      </w:r>
      <w:r w:rsidRPr="00EA1931">
        <w:rPr>
          <w:rFonts w:cstheme="minorHAnsi"/>
          <w:color w:val="0F0F0F"/>
          <w:shd w:val="clear" w:color="auto" w:fill="FFF8F0"/>
        </w:rPr>
        <w:t xml:space="preserve"> maggio di quest’anno nel bel mezzo della crisi epidemiologica il governo</w:t>
      </w:r>
      <w:r w:rsidR="0064190A">
        <w:rPr>
          <w:rFonts w:cstheme="minorHAnsi"/>
          <w:color w:val="0F0F0F"/>
          <w:shd w:val="clear" w:color="auto" w:fill="FFF8F0"/>
        </w:rPr>
        <w:t xml:space="preserve"> italiano</w:t>
      </w:r>
      <w:r w:rsidRPr="00EA1931">
        <w:rPr>
          <w:rFonts w:cstheme="minorHAnsi"/>
          <w:color w:val="0F0F0F"/>
          <w:shd w:val="clear" w:color="auto" w:fill="FFF8F0"/>
        </w:rPr>
        <w:t xml:space="preserve"> è riuscito a stanziare tre miliardi di euro per la nuova Alitalia (</w:t>
      </w:r>
      <w:proofErr w:type="spellStart"/>
      <w:r w:rsidRPr="00EA1931">
        <w:rPr>
          <w:rFonts w:cstheme="minorHAnsi"/>
          <w:color w:val="0F0F0F"/>
          <w:shd w:val="clear" w:color="auto" w:fill="FFF8F0"/>
        </w:rPr>
        <w:t>newco</w:t>
      </w:r>
      <w:proofErr w:type="spellEnd"/>
      <w:r w:rsidRPr="00EA1931">
        <w:rPr>
          <w:rFonts w:cstheme="minorHAnsi"/>
          <w:color w:val="0F0F0F"/>
          <w:shd w:val="clear" w:color="auto" w:fill="FFF8F0"/>
        </w:rPr>
        <w:t>) nazionalizzata</w:t>
      </w:r>
      <w:r w:rsidR="0064190A">
        <w:rPr>
          <w:rFonts w:cstheme="minorHAnsi"/>
          <w:color w:val="0F0F0F"/>
          <w:shd w:val="clear" w:color="auto" w:fill="FFF8F0"/>
        </w:rPr>
        <w:t>,</w:t>
      </w:r>
      <w:r>
        <w:rPr>
          <w:rFonts w:cstheme="minorHAnsi"/>
          <w:color w:val="0F0F0F"/>
          <w:shd w:val="clear" w:color="auto" w:fill="FFF8F0"/>
        </w:rPr>
        <w:t xml:space="preserve"> ovvero</w:t>
      </w:r>
      <w:r w:rsidRPr="00EA1931">
        <w:rPr>
          <w:rFonts w:cstheme="minorHAnsi"/>
          <w:color w:val="0F0F0F"/>
          <w:shd w:val="clear" w:color="auto" w:fill="FFF8F0"/>
        </w:rPr>
        <w:t xml:space="preserve"> </w:t>
      </w:r>
      <w:r w:rsidRPr="00EA1931">
        <w:rPr>
          <w:rFonts w:cstheme="minorHAnsi"/>
          <w:color w:val="000000"/>
          <w:shd w:val="clear" w:color="auto" w:fill="FFFFFF"/>
        </w:rPr>
        <w:t>interamente controllata dal Tesoro o da una società a prevalente partecipazione pubblica anche indiretta</w:t>
      </w:r>
      <w:r w:rsidRPr="00EA1931">
        <w:rPr>
          <w:rFonts w:cstheme="minorHAnsi"/>
          <w:color w:val="0F0F0F"/>
          <w:shd w:val="clear" w:color="auto" w:fill="FFF8F0"/>
        </w:rPr>
        <w:t xml:space="preserve">. Il decreto rilancio prevede un intervento dello Stato di tale </w:t>
      </w:r>
      <w:r w:rsidR="003F5EFE">
        <w:rPr>
          <w:rFonts w:cstheme="minorHAnsi"/>
          <w:color w:val="0F0F0F"/>
          <w:shd w:val="clear" w:color="auto" w:fill="FFF8F0"/>
        </w:rPr>
        <w:t>portata</w:t>
      </w:r>
      <w:r w:rsidRPr="00EA1931">
        <w:rPr>
          <w:rFonts w:cstheme="minorHAnsi"/>
          <w:color w:val="0F0F0F"/>
          <w:shd w:val="clear" w:color="auto" w:fill="FFF8F0"/>
        </w:rPr>
        <w:t xml:space="preserve"> per costituire e capitalizzare una nuova compagnia aerea che potrà</w:t>
      </w:r>
      <w:r w:rsidR="00207688">
        <w:rPr>
          <w:rFonts w:cstheme="minorHAnsi"/>
          <w:color w:val="0F0F0F"/>
          <w:shd w:val="clear" w:color="auto" w:fill="FFF8F0"/>
        </w:rPr>
        <w:t xml:space="preserve"> così</w:t>
      </w:r>
      <w:r w:rsidRPr="00EA1931">
        <w:rPr>
          <w:rFonts w:cstheme="minorHAnsi"/>
          <w:color w:val="0F0F0F"/>
          <w:shd w:val="clear" w:color="auto" w:fill="FFF8F0"/>
        </w:rPr>
        <w:t xml:space="preserve"> acquistare e prendere in affitto le attività dell</w:t>
      </w:r>
      <w:r w:rsidR="003F5EFE">
        <w:rPr>
          <w:rFonts w:cstheme="minorHAnsi"/>
          <w:color w:val="0F0F0F"/>
          <w:shd w:val="clear" w:color="auto" w:fill="FFF8F0"/>
        </w:rPr>
        <w:t xml:space="preserve">a “vecchia” </w:t>
      </w:r>
      <w:r w:rsidRPr="00EA1931">
        <w:rPr>
          <w:rFonts w:cstheme="minorHAnsi"/>
          <w:color w:val="0F0F0F"/>
          <w:shd w:val="clear" w:color="auto" w:fill="FFF8F0"/>
        </w:rPr>
        <w:t xml:space="preserve">Alitalia. </w:t>
      </w:r>
      <w:r w:rsidR="0064190A">
        <w:rPr>
          <w:rFonts w:cstheme="minorHAnsi"/>
          <w:color w:val="0F0F0F"/>
          <w:shd w:val="clear" w:color="auto" w:fill="FFF8F0"/>
        </w:rPr>
        <w:t xml:space="preserve"> </w:t>
      </w:r>
      <w:r w:rsidRPr="00EA1931">
        <w:rPr>
          <w:rFonts w:cstheme="minorHAnsi"/>
          <w:color w:val="0F0F0F"/>
          <w:shd w:val="clear" w:color="auto" w:fill="FFF8F0"/>
        </w:rPr>
        <w:t xml:space="preserve">In pratica per l’ennesimo salvataggio di </w:t>
      </w:r>
      <w:r w:rsidR="003F5EFE">
        <w:rPr>
          <w:rFonts w:cstheme="minorHAnsi"/>
          <w:color w:val="0F0F0F"/>
          <w:shd w:val="clear" w:color="auto" w:fill="FFF8F0"/>
        </w:rPr>
        <w:t>questa compagnia</w:t>
      </w:r>
      <w:r w:rsidRPr="00EA1931">
        <w:rPr>
          <w:rFonts w:cstheme="minorHAnsi"/>
          <w:color w:val="0F0F0F"/>
          <w:shd w:val="clear" w:color="auto" w:fill="FFF8F0"/>
        </w:rPr>
        <w:t xml:space="preserve"> si è stanziata una somma pari a quella che il decreto </w:t>
      </w:r>
      <w:r w:rsidR="003F5EFE">
        <w:rPr>
          <w:rFonts w:cstheme="minorHAnsi"/>
          <w:color w:val="0F0F0F"/>
          <w:shd w:val="clear" w:color="auto" w:fill="FFF8F0"/>
        </w:rPr>
        <w:t xml:space="preserve">ha </w:t>
      </w:r>
      <w:r w:rsidRPr="00EA1931">
        <w:rPr>
          <w:rFonts w:cstheme="minorHAnsi"/>
          <w:color w:val="0F0F0F"/>
          <w:shd w:val="clear" w:color="auto" w:fill="FFF8F0"/>
        </w:rPr>
        <w:t>assegna</w:t>
      </w:r>
      <w:r w:rsidR="003F5EFE">
        <w:rPr>
          <w:rFonts w:cstheme="minorHAnsi"/>
          <w:color w:val="0F0F0F"/>
          <w:shd w:val="clear" w:color="auto" w:fill="FFF8F0"/>
        </w:rPr>
        <w:t>to</w:t>
      </w:r>
      <w:r w:rsidRPr="00EA1931">
        <w:rPr>
          <w:rFonts w:cstheme="minorHAnsi"/>
          <w:color w:val="0F0F0F"/>
          <w:shd w:val="clear" w:color="auto" w:fill="FFF8F0"/>
        </w:rPr>
        <w:t xml:space="preserve"> agli ospedali, che è di 3 miliardi e 250 milioni</w:t>
      </w:r>
      <w:r w:rsidR="003F5EFE">
        <w:rPr>
          <w:rFonts w:cstheme="minorHAnsi"/>
          <w:color w:val="0F0F0F"/>
          <w:shd w:val="clear" w:color="auto" w:fill="FFF8F0"/>
        </w:rPr>
        <w:t>,</w:t>
      </w:r>
      <w:r w:rsidRPr="00EA1931">
        <w:rPr>
          <w:rFonts w:cstheme="minorHAnsi"/>
          <w:color w:val="0F0F0F"/>
          <w:shd w:val="clear" w:color="auto" w:fill="FFF8F0"/>
        </w:rPr>
        <w:t xml:space="preserve"> </w:t>
      </w:r>
      <w:r w:rsidR="003F5EFE">
        <w:rPr>
          <w:rFonts w:cstheme="minorHAnsi"/>
          <w:color w:val="0F0F0F"/>
          <w:shd w:val="clear" w:color="auto" w:fill="FFF8F0"/>
        </w:rPr>
        <w:t>o</w:t>
      </w:r>
      <w:r w:rsidRPr="00EA1931">
        <w:rPr>
          <w:rFonts w:cstheme="minorHAnsi"/>
          <w:color w:val="0F0F0F"/>
          <w:shd w:val="clear" w:color="auto" w:fill="FFF8F0"/>
        </w:rPr>
        <w:t xml:space="preserve"> il doppio dei soldi destinati alla scuola.  </w:t>
      </w:r>
      <w:r w:rsidRPr="00EA1931">
        <w:rPr>
          <w:rFonts w:cstheme="minorHAnsi"/>
          <w:color w:val="000000"/>
          <w:shd w:val="clear" w:color="auto" w:fill="FFFFFF"/>
        </w:rPr>
        <w:t>La </w:t>
      </w:r>
      <w:proofErr w:type="spellStart"/>
      <w:r w:rsidRPr="00EA1931">
        <w:rPr>
          <w:rStyle w:val="Enfasicorsivo"/>
          <w:rFonts w:cstheme="minorHAnsi"/>
          <w:color w:val="000000"/>
          <w:shd w:val="clear" w:color="auto" w:fill="FFFFFF"/>
        </w:rPr>
        <w:t>newco</w:t>
      </w:r>
      <w:proofErr w:type="spellEnd"/>
      <w:r w:rsidRPr="00EA1931">
        <w:rPr>
          <w:rFonts w:cstheme="minorHAnsi"/>
          <w:color w:val="000000"/>
          <w:shd w:val="clear" w:color="auto" w:fill="FFFFFF"/>
        </w:rPr>
        <w:t>, si legge</w:t>
      </w:r>
      <w:r w:rsidR="003F5EFE">
        <w:rPr>
          <w:rFonts w:cstheme="minorHAnsi"/>
          <w:color w:val="000000"/>
          <w:shd w:val="clear" w:color="auto" w:fill="FFFFFF"/>
        </w:rPr>
        <w:t xml:space="preserve"> nel testo</w:t>
      </w:r>
      <w:r w:rsidRPr="00EA1931">
        <w:rPr>
          <w:rFonts w:cstheme="minorHAnsi"/>
          <w:color w:val="000000"/>
          <w:shd w:val="clear" w:color="auto" w:fill="FFFFFF"/>
        </w:rPr>
        <w:t xml:space="preserve">, potrà </w:t>
      </w:r>
      <w:r w:rsidRPr="00D60043">
        <w:rPr>
          <w:rFonts w:cstheme="minorHAnsi"/>
          <w:i/>
          <w:iCs/>
          <w:color w:val="000000"/>
          <w:shd w:val="clear" w:color="auto" w:fill="FFFFFF"/>
        </w:rPr>
        <w:t>«acquistare e prendere in affitto rami d’azienda di imprese titolari di licenza di trasporto aereo, anche in amministrazione straordinaria»</w:t>
      </w:r>
      <w:r w:rsidRPr="00EA1931">
        <w:rPr>
          <w:rFonts w:cstheme="minorHAnsi"/>
          <w:color w:val="000000"/>
          <w:shd w:val="clear" w:color="auto" w:fill="FFFFFF"/>
        </w:rPr>
        <w:t>, e dovrà redigere quanto prima “</w:t>
      </w:r>
      <w:r w:rsidRPr="00D60043">
        <w:rPr>
          <w:rFonts w:cstheme="minorHAnsi"/>
          <w:i/>
          <w:iCs/>
          <w:color w:val="000000"/>
          <w:shd w:val="clear" w:color="auto" w:fill="FFFFFF"/>
        </w:rPr>
        <w:t>un piano industriale di sviluppo e ampliamento dell’offerta, che include strategie strutturali di prodotto”.</w:t>
      </w:r>
    </w:p>
    <w:p w14:paraId="401B4CF3" w14:textId="063A5084" w:rsidR="003F5EFE" w:rsidRDefault="003F5EFE" w:rsidP="00EA1931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Uno stanziamento davvero incredibile almeno  sotto due punti di vista: in primo luogo tenuto conto della crisi economica che sta attraversando il paese con il PIL in picchiata</w:t>
      </w:r>
      <w:r w:rsidR="00207688">
        <w:rPr>
          <w:rFonts w:cstheme="minorHAnsi"/>
          <w:color w:val="000000"/>
          <w:shd w:val="clear" w:color="auto" w:fill="FFFFFF"/>
        </w:rPr>
        <w:t>,</w:t>
      </w:r>
      <w:r>
        <w:rPr>
          <w:rFonts w:cstheme="minorHAnsi"/>
          <w:color w:val="000000"/>
          <w:shd w:val="clear" w:color="auto" w:fill="FFFFFF"/>
        </w:rPr>
        <w:t xml:space="preserve"> fatto questo che dovrebbe far propendere il governo verso spese realmente prioritarie</w:t>
      </w:r>
      <w:r w:rsidR="00F926D7">
        <w:rPr>
          <w:rFonts w:cstheme="minorHAnsi"/>
          <w:color w:val="000000"/>
          <w:shd w:val="clear" w:color="auto" w:fill="FFFFFF"/>
        </w:rPr>
        <w:t>;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F926D7">
        <w:rPr>
          <w:rFonts w:cstheme="minorHAnsi"/>
          <w:color w:val="000000"/>
          <w:shd w:val="clear" w:color="auto" w:fill="FFFFFF"/>
        </w:rPr>
        <w:t>i</w:t>
      </w:r>
      <w:r>
        <w:rPr>
          <w:rFonts w:cstheme="minorHAnsi"/>
          <w:color w:val="000000"/>
          <w:shd w:val="clear" w:color="auto" w:fill="FFFFFF"/>
        </w:rPr>
        <w:t xml:space="preserve">n secondo luogo per la scommessa su un settore -quello dell’aviazione civile- il quale può tranquillamente procedere, almeno in tempi normali e dal punto di vista della mobilità, anche senza la presenza di un vettore con la bandiera italiana impressa sulla carlinga.   </w:t>
      </w:r>
    </w:p>
    <w:p w14:paraId="47303D5F" w14:textId="6A31DBF4" w:rsidR="00EA1931" w:rsidRDefault="0081528A" w:rsidP="00EA1931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L’importo stanziato corrisponde in pratica </w:t>
      </w:r>
      <w:r w:rsidR="00EA1931" w:rsidRPr="0081528A">
        <w:rPr>
          <w:rFonts w:cstheme="minorHAnsi"/>
          <w:color w:val="000000"/>
          <w:shd w:val="clear" w:color="auto" w:fill="FFFFFF"/>
        </w:rPr>
        <w:t>all’intero fatturato 2019 di Alitalia. Un</w:t>
      </w:r>
      <w:r>
        <w:rPr>
          <w:rFonts w:cstheme="minorHAnsi"/>
          <w:color w:val="000000"/>
          <w:shd w:val="clear" w:color="auto" w:fill="FFFFFF"/>
        </w:rPr>
        <w:t xml:space="preserve"> investimento che </w:t>
      </w:r>
      <w:r w:rsidR="00207688">
        <w:rPr>
          <w:rFonts w:cstheme="minorHAnsi"/>
          <w:color w:val="000000"/>
          <w:shd w:val="clear" w:color="auto" w:fill="FFFFFF"/>
        </w:rPr>
        <w:t>solleva non poche perplessità</w:t>
      </w:r>
      <w:r w:rsidR="00EA1931" w:rsidRPr="0081528A">
        <w:rPr>
          <w:rFonts w:cstheme="minorHAnsi"/>
          <w:color w:val="000000"/>
          <w:shd w:val="clear" w:color="auto" w:fill="FFFFFF"/>
        </w:rPr>
        <w:t xml:space="preserve">, se si pensa che </w:t>
      </w:r>
      <w:r w:rsidR="00E9608C">
        <w:rPr>
          <w:rFonts w:cstheme="minorHAnsi"/>
          <w:color w:val="000000"/>
          <w:shd w:val="clear" w:color="auto" w:fill="FFFFFF"/>
        </w:rPr>
        <w:t xml:space="preserve">il gruppo </w:t>
      </w:r>
      <w:r w:rsidR="00EA1931" w:rsidRPr="0081528A">
        <w:rPr>
          <w:rFonts w:cstheme="minorHAnsi"/>
          <w:color w:val="000000"/>
          <w:shd w:val="clear" w:color="auto" w:fill="FFFFFF"/>
        </w:rPr>
        <w:t>Air France-</w:t>
      </w:r>
      <w:proofErr w:type="spellStart"/>
      <w:r w:rsidR="00EA1931" w:rsidRPr="0081528A">
        <w:rPr>
          <w:rFonts w:cstheme="minorHAnsi"/>
          <w:color w:val="000000"/>
          <w:shd w:val="clear" w:color="auto" w:fill="FFFFFF"/>
        </w:rPr>
        <w:t>Klm</w:t>
      </w:r>
      <w:proofErr w:type="spellEnd"/>
      <w:r w:rsidR="00EA1931" w:rsidRPr="0081528A">
        <w:rPr>
          <w:rFonts w:cstheme="minorHAnsi"/>
          <w:color w:val="000000"/>
          <w:shd w:val="clear" w:color="auto" w:fill="FFFFFF"/>
        </w:rPr>
        <w:t xml:space="preserve">, che </w:t>
      </w:r>
      <w:r w:rsidR="00207688">
        <w:rPr>
          <w:rFonts w:cstheme="minorHAnsi"/>
          <w:color w:val="000000"/>
          <w:shd w:val="clear" w:color="auto" w:fill="FFFFFF"/>
        </w:rPr>
        <w:t>ha</w:t>
      </w:r>
      <w:r w:rsidR="00EA1931" w:rsidRPr="0081528A">
        <w:rPr>
          <w:rFonts w:cstheme="minorHAnsi"/>
          <w:color w:val="000000"/>
          <w:shd w:val="clear" w:color="auto" w:fill="FFFFFF"/>
        </w:rPr>
        <w:t xml:space="preserve"> una flotta di 5</w:t>
      </w:r>
      <w:r w:rsidR="00FB415B">
        <w:rPr>
          <w:rFonts w:cstheme="minorHAnsi"/>
          <w:color w:val="000000"/>
          <w:shd w:val="clear" w:color="auto" w:fill="FFFFFF"/>
        </w:rPr>
        <w:t>5</w:t>
      </w:r>
      <w:r w:rsidR="00EA1931" w:rsidRPr="0081528A">
        <w:rPr>
          <w:rFonts w:cstheme="minorHAnsi"/>
          <w:color w:val="000000"/>
          <w:shd w:val="clear" w:color="auto" w:fill="FFFFFF"/>
        </w:rPr>
        <w:t>4 aerei</w:t>
      </w:r>
      <w:r w:rsidR="00FB415B">
        <w:rPr>
          <w:rFonts w:cstheme="minorHAnsi"/>
          <w:color w:val="000000"/>
          <w:shd w:val="clear" w:color="auto" w:fill="FFFFFF"/>
        </w:rPr>
        <w:t xml:space="preserve"> e dipendenti per 83.000 unità</w:t>
      </w:r>
      <w:r w:rsidR="00EA1931" w:rsidRPr="0081528A">
        <w:rPr>
          <w:rFonts w:cstheme="minorHAnsi"/>
          <w:color w:val="000000"/>
          <w:shd w:val="clear" w:color="auto" w:fill="FFFFFF"/>
        </w:rPr>
        <w:t>, dispone di un patrimonio netto consolidato</w:t>
      </w:r>
      <w:r w:rsidR="00DB7538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DB7538" w:rsidRPr="00DB7538">
        <w:rPr>
          <w:rFonts w:cstheme="minorHAnsi"/>
          <w:i/>
          <w:iCs/>
          <w:color w:val="000000"/>
          <w:shd w:val="clear" w:color="auto" w:fill="FFFFFF"/>
        </w:rPr>
        <w:t>total</w:t>
      </w:r>
      <w:proofErr w:type="spellEnd"/>
      <w:r w:rsidR="00DB7538" w:rsidRPr="00DB7538">
        <w:rPr>
          <w:rFonts w:cstheme="minorHAnsi"/>
          <w:i/>
          <w:iCs/>
          <w:color w:val="000000"/>
          <w:shd w:val="clear" w:color="auto" w:fill="FFFFFF"/>
        </w:rPr>
        <w:t xml:space="preserve"> equity</w:t>
      </w:r>
      <w:r w:rsidR="00DB7538">
        <w:rPr>
          <w:rFonts w:cstheme="minorHAnsi"/>
          <w:color w:val="000000"/>
          <w:shd w:val="clear" w:color="auto" w:fill="FFFFFF"/>
        </w:rPr>
        <w:t>)</w:t>
      </w:r>
      <w:r w:rsidR="00EA1931" w:rsidRPr="0081528A">
        <w:rPr>
          <w:rFonts w:cstheme="minorHAnsi"/>
          <w:color w:val="000000"/>
          <w:shd w:val="clear" w:color="auto" w:fill="FFFFFF"/>
        </w:rPr>
        <w:t xml:space="preserve"> di 2,</w:t>
      </w:r>
      <w:r w:rsidR="00207688">
        <w:rPr>
          <w:rFonts w:cstheme="minorHAnsi"/>
          <w:color w:val="000000"/>
          <w:shd w:val="clear" w:color="auto" w:fill="FFFFFF"/>
        </w:rPr>
        <w:t>3</w:t>
      </w:r>
      <w:r w:rsidR="00EA1931" w:rsidRPr="0081528A">
        <w:rPr>
          <w:rFonts w:cstheme="minorHAnsi"/>
          <w:color w:val="000000"/>
          <w:shd w:val="clear" w:color="auto" w:fill="FFFFFF"/>
        </w:rPr>
        <w:t xml:space="preserve"> miliardi di euro</w:t>
      </w:r>
      <w:r w:rsidR="00E9608C">
        <w:rPr>
          <w:rFonts w:cstheme="minorHAnsi"/>
          <w:color w:val="000000"/>
          <w:shd w:val="clear" w:color="auto" w:fill="FFFFFF"/>
        </w:rPr>
        <w:t xml:space="preserve">. </w:t>
      </w:r>
      <w:r w:rsidR="00DB7538">
        <w:rPr>
          <w:rFonts w:cstheme="minorHAnsi"/>
          <w:color w:val="000000"/>
          <w:shd w:val="clear" w:color="auto" w:fill="FFFFFF"/>
        </w:rPr>
        <w:t>Ricordiamo che a</w:t>
      </w:r>
      <w:r w:rsidR="00E9608C">
        <w:rPr>
          <w:rFonts w:cstheme="minorHAnsi"/>
          <w:color w:val="000000"/>
          <w:shd w:val="clear" w:color="auto" w:fill="FFFFFF"/>
        </w:rPr>
        <w:t>ttualmente l’Alitalia dispone di una flotta di 112 aerei</w:t>
      </w:r>
      <w:r w:rsidR="00D60043">
        <w:rPr>
          <w:rFonts w:cstheme="minorHAnsi"/>
          <w:color w:val="000000"/>
          <w:shd w:val="clear" w:color="auto" w:fill="FFFFFF"/>
        </w:rPr>
        <w:t xml:space="preserve"> e 11.132 dipendenti.</w:t>
      </w:r>
    </w:p>
    <w:p w14:paraId="432B4E2C" w14:textId="2541AEEA" w:rsidR="00537BDA" w:rsidRDefault="00DB7538" w:rsidP="00EA1931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Questi appunti letti oggi in piena emergenza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E9608C" w:rsidRPr="00DB7538">
        <w:rPr>
          <w:rFonts w:cstheme="minorHAnsi"/>
          <w:color w:val="000000"/>
          <w:shd w:val="clear" w:color="auto" w:fill="FFFFFF"/>
        </w:rPr>
        <w:t>Covid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potrebbero sembrare esagerati: dopotutto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</w:t>
      </w:r>
      <w:r w:rsidR="00207688">
        <w:rPr>
          <w:rFonts w:cstheme="minorHAnsi"/>
          <w:color w:val="000000"/>
          <w:shd w:val="clear" w:color="auto" w:fill="FFFFFF"/>
        </w:rPr>
        <w:t>ovunque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le principali compagnie aeree </w:t>
      </w:r>
      <w:r>
        <w:rPr>
          <w:rFonts w:cstheme="minorHAnsi"/>
          <w:color w:val="000000"/>
          <w:shd w:val="clear" w:color="auto" w:fill="FFFFFF"/>
        </w:rPr>
        <w:t>attraversano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gravissim</w:t>
      </w:r>
      <w:r>
        <w:rPr>
          <w:rFonts w:cstheme="minorHAnsi"/>
          <w:color w:val="000000"/>
          <w:shd w:val="clear" w:color="auto" w:fill="FFFFFF"/>
        </w:rPr>
        <w:t>e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crisi e</w:t>
      </w:r>
      <w:r>
        <w:rPr>
          <w:rFonts w:cstheme="minorHAnsi"/>
          <w:color w:val="000000"/>
          <w:shd w:val="clear" w:color="auto" w:fill="FFFFFF"/>
        </w:rPr>
        <w:t xml:space="preserve"> non sono mancate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operazioni di salvataggio </w:t>
      </w:r>
      <w:r>
        <w:rPr>
          <w:rFonts w:cstheme="minorHAnsi"/>
          <w:color w:val="000000"/>
          <w:shd w:val="clear" w:color="auto" w:fill="FFFFFF"/>
        </w:rPr>
        <w:t>da parte dei rispettivi governi.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 Se per Alitalia</w:t>
      </w:r>
      <w:r>
        <w:rPr>
          <w:rFonts w:cstheme="minorHAnsi"/>
          <w:color w:val="000000"/>
          <w:shd w:val="clear" w:color="auto" w:fill="FFFFFF"/>
        </w:rPr>
        <w:t xml:space="preserve"> in crisi </w:t>
      </w:r>
      <w:proofErr w:type="spellStart"/>
      <w:r>
        <w:rPr>
          <w:rFonts w:cstheme="minorHAnsi"/>
          <w:color w:val="000000"/>
          <w:shd w:val="clear" w:color="auto" w:fill="FFFFFF"/>
        </w:rPr>
        <w:t>Covid</w:t>
      </w:r>
      <w:proofErr w:type="spellEnd"/>
      <w:r w:rsidR="00E9608C" w:rsidRPr="00DB7538">
        <w:rPr>
          <w:rFonts w:cstheme="minorHAnsi"/>
          <w:color w:val="000000"/>
          <w:shd w:val="clear" w:color="auto" w:fill="FFFFFF"/>
        </w:rPr>
        <w:t xml:space="preserve"> sono </w:t>
      </w:r>
      <w:r>
        <w:rPr>
          <w:rFonts w:cstheme="minorHAnsi"/>
          <w:color w:val="000000"/>
          <w:shd w:val="clear" w:color="auto" w:fill="FFFFFF"/>
        </w:rPr>
        <w:t xml:space="preserve">stati stanziati 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3 miliardi, Lufthansa ne </w:t>
      </w:r>
      <w:r>
        <w:rPr>
          <w:rFonts w:cstheme="minorHAnsi"/>
          <w:color w:val="000000"/>
          <w:shd w:val="clear" w:color="auto" w:fill="FFFFFF"/>
        </w:rPr>
        <w:t>ha chiesti nove, mentre Air France</w:t>
      </w:r>
      <w:r w:rsidR="00E9608C" w:rsidRPr="00DB7538">
        <w:rPr>
          <w:rFonts w:cstheme="minorHAnsi"/>
          <w:color w:val="000000"/>
          <w:shd w:val="clear" w:color="auto" w:fill="FFFFFF"/>
        </w:rPr>
        <w:t xml:space="preserve"> ha già incassato aiuti per 7 miliardi, e </w:t>
      </w:r>
      <w:proofErr w:type="spellStart"/>
      <w:r w:rsidR="00E9608C" w:rsidRPr="00DB7538">
        <w:rPr>
          <w:rFonts w:cstheme="minorHAnsi"/>
          <w:color w:val="000000"/>
          <w:shd w:val="clear" w:color="auto" w:fill="FFFFFF"/>
        </w:rPr>
        <w:t>Klm</w:t>
      </w:r>
      <w:proofErr w:type="spellEnd"/>
      <w:r w:rsidR="00E9608C" w:rsidRPr="00DB7538">
        <w:rPr>
          <w:rFonts w:cstheme="minorHAnsi"/>
          <w:color w:val="000000"/>
          <w:shd w:val="clear" w:color="auto" w:fill="FFFFFF"/>
        </w:rPr>
        <w:t xml:space="preserve"> ne ha presi 4. </w:t>
      </w:r>
      <w:r>
        <w:rPr>
          <w:rFonts w:cstheme="minorHAnsi"/>
          <w:color w:val="000000"/>
          <w:shd w:val="clear" w:color="auto" w:fill="FFFFFF"/>
        </w:rPr>
        <w:t xml:space="preserve"> Il momento quindi sembrerebbe favorevole agli aiuti di stato e alle nazionalizzazioni. Tuttavia non si può fingere di ignorare che per Alitalia gli aiuti, alla pari degli esami di </w:t>
      </w:r>
      <w:r w:rsidR="00537BDA">
        <w:rPr>
          <w:rFonts w:cstheme="minorHAnsi"/>
          <w:color w:val="000000"/>
          <w:shd w:val="clear" w:color="auto" w:fill="FFFFFF"/>
        </w:rPr>
        <w:t>Eduardo De Filippo,</w:t>
      </w:r>
      <w:r>
        <w:rPr>
          <w:rFonts w:cstheme="minorHAnsi"/>
          <w:color w:val="000000"/>
          <w:shd w:val="clear" w:color="auto" w:fill="FFFFFF"/>
        </w:rPr>
        <w:t xml:space="preserve"> non finiscono mai. </w:t>
      </w:r>
    </w:p>
    <w:p w14:paraId="19501DF2" w14:textId="77777777" w:rsidR="00537BDA" w:rsidRPr="00D60043" w:rsidRDefault="00537BDA" w:rsidP="00537BDA">
      <w:r w:rsidRPr="00D60043">
        <w:t xml:space="preserve">Dal 1974 al </w:t>
      </w:r>
      <w:proofErr w:type="gramStart"/>
      <w:r w:rsidRPr="00D60043">
        <w:t>2014 :</w:t>
      </w:r>
      <w:proofErr w:type="gramEnd"/>
      <w:r w:rsidRPr="00D60043">
        <w:t xml:space="preserve"> 7,4 miliardi (studio Mediobanca)</w:t>
      </w:r>
    </w:p>
    <w:p w14:paraId="31998AE2" w14:textId="77777777" w:rsidR="00537BDA" w:rsidRPr="00D60043" w:rsidRDefault="00537BDA" w:rsidP="00537BDA">
      <w:proofErr w:type="gramStart"/>
      <w:r w:rsidRPr="00D60043">
        <w:t xml:space="preserve">2014:   </w:t>
      </w:r>
      <w:proofErr w:type="gramEnd"/>
      <w:r w:rsidRPr="00D60043">
        <w:t xml:space="preserve">                     75 milioni ( operazione Poste per investimento in Etihad)</w:t>
      </w:r>
    </w:p>
    <w:p w14:paraId="6A71BBE4" w14:textId="77777777" w:rsidR="00537BDA" w:rsidRPr="00D60043" w:rsidRDefault="00537BDA" w:rsidP="00537BDA">
      <w:proofErr w:type="gramStart"/>
      <w:r w:rsidRPr="00D60043">
        <w:t xml:space="preserve">2017:   </w:t>
      </w:r>
      <w:proofErr w:type="gramEnd"/>
      <w:r w:rsidRPr="00D60043">
        <w:t xml:space="preserve">                    900 milioni (prestito “Gentiloni”)</w:t>
      </w:r>
    </w:p>
    <w:p w14:paraId="28421816" w14:textId="77777777" w:rsidR="00537BDA" w:rsidRPr="00D60043" w:rsidRDefault="00537BDA" w:rsidP="00537BDA">
      <w:r w:rsidRPr="00D60043">
        <w:t xml:space="preserve">Dicembre </w:t>
      </w:r>
      <w:proofErr w:type="gramStart"/>
      <w:r w:rsidRPr="00D60043">
        <w:t xml:space="preserve">2019:   </w:t>
      </w:r>
      <w:proofErr w:type="gramEnd"/>
      <w:r w:rsidRPr="00D60043">
        <w:t xml:space="preserve">  400 milioni (nuovo prestito fatto da M5S e Pd)</w:t>
      </w:r>
    </w:p>
    <w:p w14:paraId="0AA2B9F2" w14:textId="77777777" w:rsidR="00537BDA" w:rsidRPr="00D60043" w:rsidRDefault="00537BDA" w:rsidP="00537BDA">
      <w:r w:rsidRPr="00D60043">
        <w:t>2020:</w:t>
      </w:r>
      <w:r w:rsidRPr="00D60043">
        <w:tab/>
      </w:r>
      <w:r w:rsidRPr="00D60043">
        <w:tab/>
        <w:t xml:space="preserve">     3 miliardi+ 350 </w:t>
      </w:r>
      <w:proofErr w:type="gramStart"/>
      <w:r w:rsidRPr="00D60043">
        <w:t>milioni  (</w:t>
      </w:r>
      <w:proofErr w:type="gramEnd"/>
      <w:r w:rsidRPr="00D60043">
        <w:t>decreto rilancio)</w:t>
      </w:r>
    </w:p>
    <w:p w14:paraId="1FC42400" w14:textId="529A335E" w:rsidR="00537BDA" w:rsidRDefault="00537BDA" w:rsidP="00207688">
      <w:pPr>
        <w:spacing w:after="0" w:line="240" w:lineRule="auto"/>
        <w:rPr>
          <w:b/>
          <w:bCs/>
          <w:i/>
          <w:iCs/>
        </w:rPr>
      </w:pPr>
      <w:r w:rsidRPr="0028194F">
        <w:rPr>
          <w:b/>
          <w:bCs/>
          <w:i/>
          <w:iCs/>
        </w:rPr>
        <w:t xml:space="preserve">Totale </w:t>
      </w:r>
      <w:r w:rsidRPr="0028194F">
        <w:rPr>
          <w:b/>
          <w:bCs/>
          <w:i/>
          <w:iCs/>
        </w:rPr>
        <w:tab/>
      </w:r>
      <w:r w:rsidRPr="0028194F">
        <w:rPr>
          <w:b/>
          <w:bCs/>
          <w:i/>
          <w:iCs/>
        </w:rPr>
        <w:tab/>
        <w:t xml:space="preserve">     12</w:t>
      </w:r>
      <w:r>
        <w:rPr>
          <w:b/>
          <w:bCs/>
          <w:i/>
          <w:iCs/>
        </w:rPr>
        <w:t xml:space="preserve"> </w:t>
      </w:r>
      <w:r w:rsidRPr="0028194F">
        <w:rPr>
          <w:b/>
          <w:bCs/>
          <w:i/>
          <w:iCs/>
        </w:rPr>
        <w:t xml:space="preserve">miliardi 125 </w:t>
      </w:r>
      <w:proofErr w:type="gramStart"/>
      <w:r w:rsidRPr="0028194F">
        <w:rPr>
          <w:b/>
          <w:bCs/>
          <w:i/>
          <w:iCs/>
        </w:rPr>
        <w:t xml:space="preserve">milioni </w:t>
      </w:r>
      <w:r w:rsidR="00D60043">
        <w:rPr>
          <w:b/>
          <w:bCs/>
          <w:i/>
          <w:iCs/>
        </w:rPr>
        <w:t xml:space="preserve"> +</w:t>
      </w:r>
      <w:proofErr w:type="gramEnd"/>
      <w:r w:rsidR="00D60043">
        <w:rPr>
          <w:b/>
          <w:bCs/>
          <w:i/>
          <w:iCs/>
        </w:rPr>
        <w:t xml:space="preserve"> un centinaio di altri milioni per gli oneri CIGS nei tre anni di</w:t>
      </w:r>
    </w:p>
    <w:p w14:paraId="00B16CBA" w14:textId="4515DAE7" w:rsidR="00D60043" w:rsidRDefault="00D60043" w:rsidP="00207688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commissariamento</w:t>
      </w:r>
    </w:p>
    <w:p w14:paraId="7998D95D" w14:textId="77D7AFB4" w:rsidR="00D60043" w:rsidRDefault="00D60043" w:rsidP="00537BDA">
      <w:pPr>
        <w:rPr>
          <w:b/>
          <w:bCs/>
          <w:i/>
          <w:iCs/>
        </w:rPr>
      </w:pPr>
    </w:p>
    <w:p w14:paraId="287C9463" w14:textId="2A8C3BFC" w:rsidR="00D60043" w:rsidRDefault="00D60043" w:rsidP="00537BDA">
      <w:r>
        <w:t>Inserire queste ininterrotte iniezioni di capitale nel</w:t>
      </w:r>
      <w:r w:rsidR="00F926D7">
        <w:t>l’ampio</w:t>
      </w:r>
      <w:r>
        <w:t xml:space="preserve"> contesto storico in cui esse sono avvenute e volendo commentare l’ultima fantasmagorica cifra di tre miliardi, non p</w:t>
      </w:r>
      <w:r w:rsidR="00207688">
        <w:t>ossiamo</w:t>
      </w:r>
      <w:r>
        <w:t xml:space="preserve"> non </w:t>
      </w:r>
      <w:r w:rsidR="00207688">
        <w:t>giungere</w:t>
      </w:r>
      <w:r>
        <w:t xml:space="preserve"> a porre la </w:t>
      </w:r>
      <w:r>
        <w:lastRenderedPageBreak/>
        <w:t xml:space="preserve">domanda </w:t>
      </w:r>
      <w:proofErr w:type="gramStart"/>
      <w:r>
        <w:t xml:space="preserve">fondamentale:  </w:t>
      </w:r>
      <w:r w:rsidRPr="00D60043">
        <w:rPr>
          <w:b/>
          <w:bCs/>
        </w:rPr>
        <w:t>tre</w:t>
      </w:r>
      <w:proofErr w:type="gramEnd"/>
      <w:r w:rsidRPr="00D60043">
        <w:rPr>
          <w:b/>
          <w:bCs/>
        </w:rPr>
        <w:t xml:space="preserve"> miliardi ad Alitalia per fare cosa?</w:t>
      </w:r>
      <w:r>
        <w:t xml:space="preserve"> Come si può accettare un simile stanziamento in completa assenza di un piano industriale che illustri gli obiettivi del rilancio? </w:t>
      </w:r>
      <w:r w:rsidR="00E829BD">
        <w:t xml:space="preserve">Ma soprattutto come si può </w:t>
      </w:r>
      <w:r w:rsidR="0064190A">
        <w:t>pu</w:t>
      </w:r>
      <w:r w:rsidR="00E829BD">
        <w:t>ntare su una compagnia che malgrado i ripetuti interventi strutturali non è stata mai in grado di riprendersi e produrre un</w:t>
      </w:r>
      <w:r w:rsidR="00207688">
        <w:t xml:space="preserve"> sia pur modesto</w:t>
      </w:r>
      <w:r w:rsidR="00E829BD">
        <w:t xml:space="preserve"> utile?</w:t>
      </w:r>
    </w:p>
    <w:p w14:paraId="783A247C" w14:textId="20207859" w:rsidR="003044AB" w:rsidRDefault="003044AB" w:rsidP="00537BDA">
      <w:pPr>
        <w:rPr>
          <w:rFonts w:cstheme="minorHAnsi"/>
          <w:shd w:val="clear" w:color="auto" w:fill="FFFFFF"/>
        </w:rPr>
      </w:pPr>
      <w:r w:rsidRPr="0040047E">
        <w:t xml:space="preserve">Estendendo lo sguardo all’intero comparto dell’aviazione civile è ovvio che la ripresa ci sarà e che le compagnie aeree riprenderanno a volare quanto prima e più di prima, l’annuncio dell’imminente </w:t>
      </w:r>
      <w:r w:rsidR="00F926D7">
        <w:t xml:space="preserve">immissione </w:t>
      </w:r>
      <w:r w:rsidRPr="0040047E">
        <w:t xml:space="preserve">sul mercato dei vaccini ne è la prova più evidente.  Ma la nuova Alitalia con 110 aerei e 11mila dipendenti dove andrà? Alitalia non è entrata in crisi (come le altre compagnie) a causa del </w:t>
      </w:r>
      <w:proofErr w:type="spellStart"/>
      <w:r w:rsidRPr="0040047E">
        <w:t>Covid</w:t>
      </w:r>
      <w:proofErr w:type="spellEnd"/>
      <w:r w:rsidRPr="0040047E">
        <w:t>. Alitalia era già in crisi, non fingiamo di dimenticarlo</w:t>
      </w:r>
      <w:r w:rsidR="00F926D7">
        <w:t xml:space="preserve">, da decenni prima del </w:t>
      </w:r>
      <w:proofErr w:type="spellStart"/>
      <w:r w:rsidR="00F926D7">
        <w:t>Covid</w:t>
      </w:r>
      <w:proofErr w:type="spellEnd"/>
      <w:r w:rsidRPr="0040047E">
        <w:t xml:space="preserve">. </w:t>
      </w:r>
      <w:r w:rsidR="003A04E1">
        <w:t xml:space="preserve"> </w:t>
      </w:r>
      <w:r w:rsidRPr="0040047E">
        <w:t xml:space="preserve">Nel 2019 le perdite si sono aggirate sui 600 </w:t>
      </w:r>
      <w:proofErr w:type="gramStart"/>
      <w:r w:rsidRPr="0040047E">
        <w:t>milioni,  che</w:t>
      </w:r>
      <w:proofErr w:type="gramEnd"/>
      <w:r w:rsidRPr="0040047E">
        <w:t xml:space="preserve"> significa 100 </w:t>
      </w:r>
      <w:r w:rsidRPr="0040047E">
        <w:rPr>
          <w:rFonts w:cstheme="minorHAnsi"/>
        </w:rPr>
        <w:t>milioni in più del 2018</w:t>
      </w:r>
      <w:r w:rsidR="0040047E" w:rsidRPr="0040047E">
        <w:rPr>
          <w:rFonts w:cstheme="minorHAnsi"/>
        </w:rPr>
        <w:t>.</w:t>
      </w:r>
      <w:r w:rsidRPr="0040047E">
        <w:rPr>
          <w:rFonts w:cstheme="minorHAnsi"/>
        </w:rPr>
        <w:t xml:space="preserve"> </w:t>
      </w:r>
      <w:r w:rsidR="0040047E" w:rsidRPr="0040047E">
        <w:rPr>
          <w:rFonts w:cstheme="minorHAnsi"/>
        </w:rPr>
        <w:t xml:space="preserve">La recente storia di Alitalia è tutta in rosso </w:t>
      </w:r>
      <w:r w:rsidR="0040047E">
        <w:rPr>
          <w:rFonts w:cstheme="minorHAnsi"/>
        </w:rPr>
        <w:t>s</w:t>
      </w:r>
      <w:r w:rsidR="0040047E" w:rsidRPr="0040047E">
        <w:rPr>
          <w:rFonts w:cstheme="minorHAnsi"/>
        </w:rPr>
        <w:t xml:space="preserve">hocking: </w:t>
      </w:r>
      <w:r w:rsidR="0040047E">
        <w:rPr>
          <w:rFonts w:cstheme="minorHAnsi"/>
        </w:rPr>
        <w:t>d</w:t>
      </w:r>
      <w:r w:rsidR="0040047E" w:rsidRPr="0040047E">
        <w:rPr>
          <w:rFonts w:cstheme="minorHAnsi"/>
          <w:shd w:val="clear" w:color="auto" w:fill="FFFFFF"/>
        </w:rPr>
        <w:t>opo alcuni risultati negativi nel triennio 1974-1977, la redditività della compagnia è rimasta positiva e stabile per quasi tutti gli anni ‘80 anche se</w:t>
      </w:r>
      <w:r w:rsidR="0040047E">
        <w:rPr>
          <w:rFonts w:cstheme="minorHAnsi"/>
          <w:shd w:val="clear" w:color="auto" w:fill="FFFFFF"/>
        </w:rPr>
        <w:t xml:space="preserve"> </w:t>
      </w:r>
      <w:r w:rsidR="0040047E" w:rsidRPr="0040047E">
        <w:rPr>
          <w:rFonts w:cstheme="minorHAnsi"/>
          <w:shd w:val="clear" w:color="auto" w:fill="FFFFFF"/>
        </w:rPr>
        <w:t xml:space="preserve">dietro questi risultati positivi non sono mai cessati gli interventi dello Stato. Dal 1988 i risultati hanno cominciato a deteriorarsi, prima nel 1989, poi nel 1993-1994, arrivando al primo vero crollo nel 1996. Da quel momento, salvo alcuni esercizi </w:t>
      </w:r>
      <w:r w:rsidR="00F926D7">
        <w:rPr>
          <w:rFonts w:cstheme="minorHAnsi"/>
          <w:shd w:val="clear" w:color="auto" w:fill="FFFFFF"/>
        </w:rPr>
        <w:t>anni</w:t>
      </w:r>
      <w:r w:rsidR="0040047E" w:rsidRPr="0040047E">
        <w:rPr>
          <w:rFonts w:cstheme="minorHAnsi"/>
          <w:shd w:val="clear" w:color="auto" w:fill="FFFFFF"/>
        </w:rPr>
        <w:t xml:space="preserve"> 1997-1999 e nel 2002 in cui i risultati positivi sono comunque stati accompagnati da importanti interventi statali, la redditività della compagnia è sempre stata negativa</w:t>
      </w:r>
      <w:r w:rsidR="0040047E">
        <w:rPr>
          <w:rFonts w:cstheme="minorHAnsi"/>
          <w:shd w:val="clear" w:color="auto" w:fill="FFFFFF"/>
        </w:rPr>
        <w:t>.</w:t>
      </w:r>
    </w:p>
    <w:p w14:paraId="2131B5DA" w14:textId="5E224A0C" w:rsidR="003A04E1" w:rsidRDefault="00F926D7" w:rsidP="00537BD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Passando a parlare di un vettore che invece il coraggio di chiudere i battenti lo ha avuto, n</w:t>
      </w:r>
      <w:r w:rsidR="00706FCB">
        <w:rPr>
          <w:rFonts w:cstheme="minorHAnsi"/>
          <w:shd w:val="clear" w:color="auto" w:fill="FFFFFF"/>
        </w:rPr>
        <w:t xml:space="preserve">ell’ultimo anno delle sue operazioni, il 2000, la Swissair chiuse con una perdita di circa 100 milioni di euro </w:t>
      </w:r>
      <w:r w:rsidR="00706FCB" w:rsidRPr="00706FCB">
        <w:rPr>
          <w:rFonts w:cstheme="minorHAnsi"/>
          <w:color w:val="FF0000"/>
          <w:sz w:val="18"/>
          <w:szCs w:val="18"/>
          <w:shd w:val="clear" w:color="auto" w:fill="FFFFFF"/>
        </w:rPr>
        <w:t>(1)</w:t>
      </w:r>
      <w:r w:rsidR="00706FCB">
        <w:rPr>
          <w:rFonts w:cstheme="minorHAnsi"/>
          <w:shd w:val="clear" w:color="auto" w:fill="FFFFFF"/>
        </w:rPr>
        <w:t>. Nei tre anni precedenti il 1999,1998,1997 aveva chiuso in nero. Malgrado questi risultati non certo drammatici, a</w:t>
      </w:r>
      <w:r w:rsidR="006E0DA4">
        <w:rPr>
          <w:rFonts w:cstheme="minorHAnsi"/>
          <w:shd w:val="clear" w:color="auto" w:fill="FFFFFF"/>
        </w:rPr>
        <w:t>l</w:t>
      </w:r>
      <w:r w:rsidR="00706FCB">
        <w:rPr>
          <w:rFonts w:cstheme="minorHAnsi"/>
          <w:shd w:val="clear" w:color="auto" w:fill="FFFFFF"/>
        </w:rPr>
        <w:t>meno se li compariamo con le perdite Alitalia</w:t>
      </w:r>
      <w:r w:rsidR="006E0DA4">
        <w:rPr>
          <w:rFonts w:cstheme="minorHAnsi"/>
          <w:shd w:val="clear" w:color="auto" w:fill="FFFFFF"/>
        </w:rPr>
        <w:t>,</w:t>
      </w:r>
      <w:r w:rsidR="00706FCB">
        <w:rPr>
          <w:rFonts w:cstheme="minorHAnsi"/>
          <w:shd w:val="clear" w:color="auto" w:fill="FFFFFF"/>
        </w:rPr>
        <w:t xml:space="preserve"> il 2 ottobre </w:t>
      </w:r>
      <w:proofErr w:type="gramStart"/>
      <w:r w:rsidR="00706FCB">
        <w:rPr>
          <w:rFonts w:cstheme="minorHAnsi"/>
          <w:shd w:val="clear" w:color="auto" w:fill="FFFFFF"/>
        </w:rPr>
        <w:t>2001  l’intera</w:t>
      </w:r>
      <w:proofErr w:type="gramEnd"/>
      <w:r w:rsidR="00706FCB">
        <w:rPr>
          <w:rFonts w:cstheme="minorHAnsi"/>
          <w:shd w:val="clear" w:color="auto" w:fill="FFFFFF"/>
        </w:rPr>
        <w:t xml:space="preserve"> flotta venne messa a terra; la compagnia era stata dichiarata fallita. Il contribuente elvetico non è stato chiamato a esborsare </w:t>
      </w:r>
      <w:r w:rsidR="006E0DA4">
        <w:rPr>
          <w:rFonts w:cstheme="minorHAnsi"/>
          <w:shd w:val="clear" w:color="auto" w:fill="FFFFFF"/>
        </w:rPr>
        <w:t xml:space="preserve">alcuna </w:t>
      </w:r>
      <w:r w:rsidR="00706FCB">
        <w:rPr>
          <w:rFonts w:cstheme="minorHAnsi"/>
          <w:shd w:val="clear" w:color="auto" w:fill="FFFFFF"/>
        </w:rPr>
        <w:t>cifr</w:t>
      </w:r>
      <w:r w:rsidR="006E0DA4">
        <w:rPr>
          <w:rFonts w:cstheme="minorHAnsi"/>
          <w:shd w:val="clear" w:color="auto" w:fill="FFFFFF"/>
        </w:rPr>
        <w:t>a</w:t>
      </w:r>
      <w:r w:rsidR="00706FCB">
        <w:rPr>
          <w:rFonts w:cstheme="minorHAnsi"/>
          <w:shd w:val="clear" w:color="auto" w:fill="FFFFFF"/>
        </w:rPr>
        <w:t xml:space="preserve"> di sostentamento ed oggi la Svizzera dispone di una compagnia di tutto rispetto che </w:t>
      </w:r>
      <w:r w:rsidR="006E0DA4">
        <w:rPr>
          <w:rFonts w:cstheme="minorHAnsi"/>
          <w:shd w:val="clear" w:color="auto" w:fill="FFFFFF"/>
        </w:rPr>
        <w:t>nel 2019 ha prodotto un revenue di 5.144</w:t>
      </w:r>
      <w:r w:rsidR="00266F27">
        <w:rPr>
          <w:rFonts w:cstheme="minorHAnsi"/>
          <w:shd w:val="clear" w:color="auto" w:fill="FFFFFF"/>
        </w:rPr>
        <w:t>.000.000</w:t>
      </w:r>
      <w:r w:rsidR="006E0DA4">
        <w:rPr>
          <w:rFonts w:cstheme="minorHAnsi"/>
          <w:shd w:val="clear" w:color="auto" w:fill="FFFFFF"/>
        </w:rPr>
        <w:t xml:space="preserve"> di euro e ha trasportato 21.591.000 passeggeri.</w:t>
      </w:r>
      <w:r w:rsidR="00706FCB">
        <w:rPr>
          <w:rFonts w:cstheme="minorHAnsi"/>
          <w:shd w:val="clear" w:color="auto" w:fill="FFFFFF"/>
        </w:rPr>
        <w:t xml:space="preserve"> </w:t>
      </w:r>
      <w:r w:rsidR="006E0DA4">
        <w:rPr>
          <w:rFonts w:cstheme="minorHAnsi"/>
          <w:shd w:val="clear" w:color="auto" w:fill="FFFFFF"/>
        </w:rPr>
        <w:t xml:space="preserve"> La compagnia serve 162 destinazioni in 58 paesi con una flotta di 107 aeromobili che partono dagli scali di Zurigo e Ginevra i quali, sarà bene ricordare questo particolare agli italiani con la memoria corta, non si sono messi a litigare fra loro così come avvenne da noi in anni non troppo lontani </w:t>
      </w:r>
      <w:r w:rsidR="006E0DA4" w:rsidRPr="000D3E67">
        <w:rPr>
          <w:rFonts w:cstheme="minorHAnsi"/>
          <w:color w:val="FF0000"/>
          <w:sz w:val="18"/>
          <w:szCs w:val="18"/>
          <w:shd w:val="clear" w:color="auto" w:fill="FFFFFF"/>
        </w:rPr>
        <w:t>(2)</w:t>
      </w:r>
      <w:r w:rsidR="006E0DA4">
        <w:rPr>
          <w:rFonts w:cstheme="minorHAnsi"/>
          <w:shd w:val="clear" w:color="auto" w:fill="FFFFFF"/>
        </w:rPr>
        <w:t xml:space="preserve"> fra milanesi e romani. </w:t>
      </w:r>
      <w:r w:rsidR="002222AA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Ed oggi </w:t>
      </w:r>
      <w:r w:rsidR="00F61357">
        <w:rPr>
          <w:rFonts w:cstheme="minorHAnsi"/>
          <w:shd w:val="clear" w:color="auto" w:fill="FFFFFF"/>
        </w:rPr>
        <w:t>(</w:t>
      </w:r>
      <w:r w:rsidR="002222AA">
        <w:rPr>
          <w:rFonts w:cstheme="minorHAnsi"/>
          <w:shd w:val="clear" w:color="auto" w:fill="FFFFFF"/>
        </w:rPr>
        <w:t>anno 2019</w:t>
      </w:r>
      <w:r>
        <w:rPr>
          <w:rFonts w:cstheme="minorHAnsi"/>
          <w:shd w:val="clear" w:color="auto" w:fill="FFFFFF"/>
        </w:rPr>
        <w:t>)</w:t>
      </w:r>
      <w:r w:rsidR="002222AA">
        <w:rPr>
          <w:rFonts w:cstheme="minorHAnsi"/>
          <w:shd w:val="clear" w:color="auto" w:fill="FFFFFF"/>
        </w:rPr>
        <w:t xml:space="preserve"> </w:t>
      </w:r>
      <w:r w:rsidR="00F61357">
        <w:rPr>
          <w:rFonts w:cstheme="minorHAnsi"/>
          <w:shd w:val="clear" w:color="auto" w:fill="FFFFFF"/>
        </w:rPr>
        <w:t xml:space="preserve">i conti </w:t>
      </w:r>
      <w:r w:rsidR="002222AA">
        <w:rPr>
          <w:rFonts w:cstheme="minorHAnsi"/>
          <w:shd w:val="clear" w:color="auto" w:fill="FFFFFF"/>
        </w:rPr>
        <w:t>mostrano una situazione di assoluta normalità:</w:t>
      </w:r>
    </w:p>
    <w:p w14:paraId="025753E5" w14:textId="4D0C97EF" w:rsidR="002222AA" w:rsidRPr="00F61357" w:rsidRDefault="002222AA" w:rsidP="002222AA">
      <w:pPr>
        <w:spacing w:after="0"/>
        <w:rPr>
          <w:rFonts w:cstheme="minorHAnsi"/>
          <w:shd w:val="clear" w:color="auto" w:fill="FFFFFF"/>
          <w:lang w:val="en-GB"/>
        </w:rPr>
      </w:pPr>
      <w:r w:rsidRPr="00F61357">
        <w:rPr>
          <w:rFonts w:cstheme="minorHAnsi"/>
          <w:shd w:val="clear" w:color="auto" w:fill="FFFFFF"/>
          <w:lang w:val="en-GB"/>
        </w:rPr>
        <w:t>Operating Income (euro):    5.356</w:t>
      </w:r>
      <w:r w:rsidR="00F61357" w:rsidRPr="00F61357">
        <w:rPr>
          <w:rFonts w:cstheme="minorHAnsi"/>
          <w:shd w:val="clear" w:color="auto" w:fill="FFFFFF"/>
          <w:lang w:val="en-GB"/>
        </w:rPr>
        <w:t>.000.000</w:t>
      </w:r>
    </w:p>
    <w:p w14:paraId="5759DEB4" w14:textId="6611B868" w:rsidR="002222AA" w:rsidRPr="00F61357" w:rsidRDefault="002222AA" w:rsidP="002222AA">
      <w:pPr>
        <w:spacing w:after="0"/>
        <w:rPr>
          <w:rFonts w:cstheme="minorHAnsi"/>
          <w:shd w:val="clear" w:color="auto" w:fill="FFFFFF"/>
          <w:lang w:val="en-GB"/>
        </w:rPr>
      </w:pPr>
      <w:r w:rsidRPr="00F61357">
        <w:rPr>
          <w:rFonts w:cstheme="minorHAnsi"/>
          <w:shd w:val="clear" w:color="auto" w:fill="FFFFFF"/>
          <w:lang w:val="en-GB"/>
        </w:rPr>
        <w:t>Operating expenses (euro): 4.798</w:t>
      </w:r>
      <w:r w:rsidR="00F61357" w:rsidRPr="00F61357">
        <w:rPr>
          <w:rFonts w:cstheme="minorHAnsi"/>
          <w:shd w:val="clear" w:color="auto" w:fill="FFFFFF"/>
          <w:lang w:val="en-GB"/>
        </w:rPr>
        <w:t>.</w:t>
      </w:r>
      <w:r w:rsidR="00F61357">
        <w:rPr>
          <w:rFonts w:cstheme="minorHAnsi"/>
          <w:shd w:val="clear" w:color="auto" w:fill="FFFFFF"/>
          <w:lang w:val="en-GB"/>
        </w:rPr>
        <w:t>000.000</w:t>
      </w:r>
    </w:p>
    <w:p w14:paraId="596A86A6" w14:textId="66BC6FA2" w:rsidR="002222AA" w:rsidRPr="00F61357" w:rsidRDefault="002222AA" w:rsidP="002222AA">
      <w:pPr>
        <w:spacing w:after="0"/>
        <w:rPr>
          <w:rFonts w:cstheme="minorHAnsi"/>
          <w:shd w:val="clear" w:color="auto" w:fill="FFFFFF"/>
          <w:lang w:val="en-GB"/>
        </w:rPr>
      </w:pPr>
    </w:p>
    <w:p w14:paraId="6613982E" w14:textId="3E8E902F" w:rsidR="002222AA" w:rsidRPr="002222AA" w:rsidRDefault="00F926D7" w:rsidP="002222AA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Quindi </w:t>
      </w:r>
      <w:r w:rsidR="00F61357">
        <w:rPr>
          <w:rFonts w:cstheme="minorHAnsi"/>
          <w:shd w:val="clear" w:color="auto" w:fill="FFFFFF"/>
        </w:rPr>
        <w:t xml:space="preserve">annotando </w:t>
      </w:r>
      <w:r>
        <w:rPr>
          <w:rFonts w:cstheme="minorHAnsi"/>
          <w:shd w:val="clear" w:color="auto" w:fill="FFFFFF"/>
        </w:rPr>
        <w:t>le esperienze storiche abbiamo un’Alitalia che continua a non decollare malgrado i sussidi che le vengono generosamente offerti, mentre una compagnia nostra vicina di casa la quale un bel giorno ha chiuso i battenti si è ripresa alla grande</w:t>
      </w:r>
      <w:r w:rsidR="00F61357">
        <w:rPr>
          <w:rFonts w:cstheme="minorHAnsi"/>
          <w:shd w:val="clear" w:color="auto" w:fill="FFFFFF"/>
        </w:rPr>
        <w:t xml:space="preserve"> senza pesare sui conti della collettività. Chi chiude gli occhi e non</w:t>
      </w:r>
      <w:r w:rsidR="002E4CCC">
        <w:rPr>
          <w:rFonts w:cstheme="minorHAnsi"/>
          <w:shd w:val="clear" w:color="auto" w:fill="FFFFFF"/>
        </w:rPr>
        <w:t xml:space="preserve"> sa</w:t>
      </w:r>
      <w:r w:rsidR="00F61357">
        <w:rPr>
          <w:rFonts w:cstheme="minorHAnsi"/>
          <w:shd w:val="clear" w:color="auto" w:fill="FFFFFF"/>
        </w:rPr>
        <w:t xml:space="preserve"> tra</w:t>
      </w:r>
      <w:r w:rsidR="002E4CCC">
        <w:rPr>
          <w:rFonts w:cstheme="minorHAnsi"/>
          <w:shd w:val="clear" w:color="auto" w:fill="FFFFFF"/>
        </w:rPr>
        <w:t>rr</w:t>
      </w:r>
      <w:r w:rsidR="00F61357">
        <w:rPr>
          <w:rFonts w:cstheme="minorHAnsi"/>
          <w:shd w:val="clear" w:color="auto" w:fill="FFFFFF"/>
        </w:rPr>
        <w:t xml:space="preserve">e insegnamenti dalla storia non si può definire un buon governante. </w:t>
      </w:r>
      <w:r w:rsidR="002E4CCC">
        <w:rPr>
          <w:rFonts w:cstheme="minorHAnsi"/>
          <w:shd w:val="clear" w:color="auto" w:fill="FFFFFF"/>
        </w:rPr>
        <w:t>N</w:t>
      </w:r>
      <w:r w:rsidR="00F61357">
        <w:rPr>
          <w:rFonts w:cstheme="minorHAnsi"/>
          <w:shd w:val="clear" w:color="auto" w:fill="FFFFFF"/>
        </w:rPr>
        <w:t>on possiamo</w:t>
      </w:r>
      <w:r w:rsidR="002E4CCC">
        <w:rPr>
          <w:rFonts w:cstheme="minorHAnsi"/>
          <w:shd w:val="clear" w:color="auto" w:fill="FFFFFF"/>
        </w:rPr>
        <w:t xml:space="preserve"> tuttavia</w:t>
      </w:r>
      <w:r w:rsidR="00F61357">
        <w:rPr>
          <w:rFonts w:cstheme="minorHAnsi"/>
          <w:shd w:val="clear" w:color="auto" w:fill="FFFFFF"/>
        </w:rPr>
        <w:t xml:space="preserve"> nascondere</w:t>
      </w:r>
      <w:r w:rsidR="002222AA">
        <w:rPr>
          <w:rFonts w:cstheme="minorHAnsi"/>
          <w:shd w:val="clear" w:color="auto" w:fill="FFFFFF"/>
        </w:rPr>
        <w:t xml:space="preserve"> un risvolto negativo di cui abbiamo già parlato nelle nostre precedenti newsletter ed è </w:t>
      </w:r>
      <w:r w:rsidR="00F61357">
        <w:rPr>
          <w:rFonts w:cstheme="minorHAnsi"/>
          <w:shd w:val="clear" w:color="auto" w:fill="FFFFFF"/>
        </w:rPr>
        <w:t>i</w:t>
      </w:r>
      <w:r w:rsidR="002222AA">
        <w:rPr>
          <w:rFonts w:cstheme="minorHAnsi"/>
          <w:shd w:val="clear" w:color="auto" w:fill="FFFFFF"/>
        </w:rPr>
        <w:t xml:space="preserve">l particolare, non certo di poco conto, che la compagnia svizzera insieme a quella austriaca (ex </w:t>
      </w:r>
      <w:proofErr w:type="spellStart"/>
      <w:r w:rsidR="002222AA">
        <w:rPr>
          <w:rFonts w:cstheme="minorHAnsi"/>
          <w:shd w:val="clear" w:color="auto" w:fill="FFFFFF"/>
        </w:rPr>
        <w:t>Austrian</w:t>
      </w:r>
      <w:proofErr w:type="spellEnd"/>
      <w:r w:rsidR="002222AA">
        <w:rPr>
          <w:rFonts w:cstheme="minorHAnsi"/>
          <w:shd w:val="clear" w:color="auto" w:fill="FFFFFF"/>
        </w:rPr>
        <w:t xml:space="preserve"> Airlines) e insieme a quella Belga (ex Sabena)  fanno tutte parte del Gruppo Lufthansa</w:t>
      </w:r>
      <w:r w:rsidR="009566BD">
        <w:rPr>
          <w:rFonts w:cstheme="minorHAnsi"/>
          <w:shd w:val="clear" w:color="auto" w:fill="FFFFFF"/>
        </w:rPr>
        <w:t xml:space="preserve"> il quale quindi ad oggi si trova a controllare gli ex vettori di bandiera di Svizzera, Belgio e Austria</w:t>
      </w:r>
      <w:r w:rsidR="00F61357">
        <w:rPr>
          <w:rFonts w:cstheme="minorHAnsi"/>
          <w:shd w:val="clear" w:color="auto" w:fill="FFFFFF"/>
        </w:rPr>
        <w:t xml:space="preserve"> e relativi mercati</w:t>
      </w:r>
      <w:r w:rsidR="009566BD">
        <w:rPr>
          <w:rFonts w:cstheme="minorHAnsi"/>
          <w:shd w:val="clear" w:color="auto" w:fill="FFFFFF"/>
        </w:rPr>
        <w:t xml:space="preserve">. </w:t>
      </w:r>
      <w:r w:rsidR="009566BD" w:rsidRPr="0099579E">
        <w:rPr>
          <w:rFonts w:cstheme="minorHAnsi"/>
          <w:b/>
          <w:bCs/>
          <w:shd w:val="clear" w:color="auto" w:fill="FFFFFF"/>
        </w:rPr>
        <w:t>Inutile nascondere che Alitalia, la nuova Alitalia, potrebbe essere la quarta ex compagnia di bandiera a entrare nella galassia tedesca.</w:t>
      </w:r>
      <w:r w:rsidR="00266F27">
        <w:rPr>
          <w:rFonts w:cstheme="minorHAnsi"/>
          <w:shd w:val="clear" w:color="auto" w:fill="FFFFFF"/>
        </w:rPr>
        <w:t xml:space="preserve">  Un’ultima precisazione va evidenziata: le cifre da noi riportate circa i risultati della Swiss sono stati ottenuti con una forza lavoro di 10.531 unità. Essendo il numero aeromobili </w:t>
      </w:r>
      <w:r w:rsidR="0099579E">
        <w:rPr>
          <w:rFonts w:cstheme="minorHAnsi"/>
          <w:shd w:val="clear" w:color="auto" w:fill="FFFFFF"/>
        </w:rPr>
        <w:t>equivalente a quello di</w:t>
      </w:r>
      <w:r w:rsidR="00266F27">
        <w:rPr>
          <w:rFonts w:cstheme="minorHAnsi"/>
          <w:shd w:val="clear" w:color="auto" w:fill="FFFFFF"/>
        </w:rPr>
        <w:t xml:space="preserve"> Alitalia, abbiamo la dimostrazione che lo staff di cui dispone Alitalia non sarebbe</w:t>
      </w:r>
      <w:r w:rsidR="002E4CCC">
        <w:rPr>
          <w:rFonts w:cstheme="minorHAnsi"/>
          <w:shd w:val="clear" w:color="auto" w:fill="FFFFFF"/>
        </w:rPr>
        <w:t xml:space="preserve"> affatto</w:t>
      </w:r>
      <w:r w:rsidR="00266F27">
        <w:rPr>
          <w:rFonts w:cstheme="minorHAnsi"/>
          <w:shd w:val="clear" w:color="auto" w:fill="FFFFFF"/>
        </w:rPr>
        <w:t xml:space="preserve"> eccessivo se lo stesso fosse guidato da un management capace </w:t>
      </w:r>
      <w:proofErr w:type="gramStart"/>
      <w:r w:rsidR="00266F27">
        <w:rPr>
          <w:rFonts w:cstheme="minorHAnsi"/>
          <w:shd w:val="clear" w:color="auto" w:fill="FFFFFF"/>
        </w:rPr>
        <w:t>però  di</w:t>
      </w:r>
      <w:proofErr w:type="gramEnd"/>
      <w:r w:rsidR="00266F27">
        <w:rPr>
          <w:rFonts w:cstheme="minorHAnsi"/>
          <w:shd w:val="clear" w:color="auto" w:fill="FFFFFF"/>
        </w:rPr>
        <w:t xml:space="preserve"> far fruttare ore di volo, destinazioni e frequenze.  </w:t>
      </w:r>
    </w:p>
    <w:p w14:paraId="72785271" w14:textId="0CFFAD91" w:rsidR="00706FCB" w:rsidRPr="002222AA" w:rsidRDefault="00706FCB" w:rsidP="00537BDA">
      <w:pPr>
        <w:rPr>
          <w:rFonts w:cstheme="minorHAnsi"/>
          <w:shd w:val="clear" w:color="auto" w:fill="FFFFFF"/>
        </w:rPr>
      </w:pPr>
    </w:p>
    <w:p w14:paraId="47B25889" w14:textId="1FFB56D7" w:rsidR="00706FCB" w:rsidRPr="002222AA" w:rsidRDefault="00706FCB" w:rsidP="00537BDA">
      <w:pPr>
        <w:rPr>
          <w:rFonts w:cstheme="minorHAnsi"/>
          <w:shd w:val="clear" w:color="auto" w:fill="FFFFFF"/>
        </w:rPr>
      </w:pPr>
    </w:p>
    <w:p w14:paraId="083F2C22" w14:textId="27CA8018" w:rsidR="00706FCB" w:rsidRDefault="00706FCB" w:rsidP="00706FCB">
      <w:pPr>
        <w:pStyle w:val="Paragrafoelenc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06FCB">
        <w:rPr>
          <w:rFonts w:cstheme="minorHAnsi"/>
          <w:sz w:val="18"/>
          <w:szCs w:val="18"/>
        </w:rPr>
        <w:lastRenderedPageBreak/>
        <w:t xml:space="preserve">La compagnia venne dichiarata fallita nell’ottobre 2001 tuttavia fu mantenuta operativa fino al 31 marzo </w:t>
      </w:r>
      <w:proofErr w:type="gramStart"/>
      <w:r w:rsidRPr="00706FCB">
        <w:rPr>
          <w:rFonts w:cstheme="minorHAnsi"/>
          <w:sz w:val="18"/>
          <w:szCs w:val="18"/>
        </w:rPr>
        <w:t>2002  quando</w:t>
      </w:r>
      <w:proofErr w:type="gramEnd"/>
      <w:r w:rsidRPr="00706FCB">
        <w:rPr>
          <w:rFonts w:cstheme="minorHAnsi"/>
          <w:sz w:val="18"/>
          <w:szCs w:val="18"/>
        </w:rPr>
        <w:t xml:space="preserve"> le operazioni passarono alla compagnia regionale Crossair, ribattezzata per l’occasione Swiss International </w:t>
      </w:r>
      <w:proofErr w:type="spellStart"/>
      <w:r w:rsidRPr="00706FCB">
        <w:rPr>
          <w:rFonts w:cstheme="minorHAnsi"/>
          <w:sz w:val="18"/>
          <w:szCs w:val="18"/>
        </w:rPr>
        <w:t>Airline</w:t>
      </w:r>
      <w:proofErr w:type="spellEnd"/>
      <w:r w:rsidRPr="00706FCB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Questi i risultati degli ultimi 5 anni di attività espressi in dollari Usa: 2000: -111.213.</w:t>
      </w:r>
      <w:proofErr w:type="gramStart"/>
      <w:r>
        <w:rPr>
          <w:rFonts w:cstheme="minorHAnsi"/>
          <w:sz w:val="18"/>
          <w:szCs w:val="18"/>
        </w:rPr>
        <w:t>000 ;</w:t>
      </w:r>
      <w:proofErr w:type="gramEnd"/>
      <w:r>
        <w:rPr>
          <w:rFonts w:cstheme="minorHAnsi"/>
          <w:sz w:val="18"/>
          <w:szCs w:val="18"/>
        </w:rPr>
        <w:t xml:space="preserve"> 1999: 181.600.000 ; 1998: 247.600.00 ; 1997: 222.300.000 ; 1996: -347.600.000</w:t>
      </w:r>
      <w:r w:rsidR="0099579E">
        <w:rPr>
          <w:rFonts w:cstheme="minorHAnsi"/>
          <w:sz w:val="18"/>
          <w:szCs w:val="18"/>
        </w:rPr>
        <w:t xml:space="preserve">  ; vogliamo anche evidenziare che nell’esercizio finanziario dell’anno 2000 i conti Alitalia erano in rosso per </w:t>
      </w:r>
      <w:r w:rsidR="00FF6B74">
        <w:rPr>
          <w:rFonts w:cstheme="minorHAnsi"/>
          <w:sz w:val="18"/>
          <w:szCs w:val="18"/>
        </w:rPr>
        <w:t>una cifra che era oltre il doppio della perdita Swissair, circa 281 milioni di euro</w:t>
      </w:r>
      <w:r w:rsidR="0099579E">
        <w:rPr>
          <w:rFonts w:cstheme="minorHAnsi"/>
          <w:sz w:val="18"/>
          <w:szCs w:val="18"/>
        </w:rPr>
        <w:t>.</w:t>
      </w:r>
    </w:p>
    <w:p w14:paraId="0928187C" w14:textId="77015909" w:rsidR="006E0DA4" w:rsidRDefault="006E0DA4" w:rsidP="00706FCB">
      <w:pPr>
        <w:pStyle w:val="Paragrafoelenco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La </w:t>
      </w:r>
      <w:r w:rsidRPr="002222AA">
        <w:rPr>
          <w:rFonts w:cstheme="minorHAnsi"/>
          <w:i/>
          <w:iCs/>
          <w:sz w:val="18"/>
          <w:szCs w:val="18"/>
        </w:rPr>
        <w:t>querelle</w:t>
      </w:r>
      <w:r>
        <w:rPr>
          <w:rFonts w:cstheme="minorHAnsi"/>
          <w:sz w:val="18"/>
          <w:szCs w:val="18"/>
        </w:rPr>
        <w:t xml:space="preserve"> fra Malpensa e Fiumicino su chi avrebbe dovuto ospitare le linee intercontinentali di Alitalia esplose nell’anno 2007</w:t>
      </w:r>
      <w:r w:rsidR="002222AA">
        <w:rPr>
          <w:rFonts w:cstheme="minorHAnsi"/>
          <w:sz w:val="18"/>
          <w:szCs w:val="18"/>
        </w:rPr>
        <w:t xml:space="preserve"> e si protrasse per tutto l’anno 2008.</w:t>
      </w:r>
    </w:p>
    <w:p w14:paraId="09C1A6D5" w14:textId="4C83D4F4" w:rsidR="0099579E" w:rsidRDefault="0099579E" w:rsidP="0099579E">
      <w:pPr>
        <w:rPr>
          <w:rFonts w:cstheme="minorHAnsi"/>
          <w:sz w:val="18"/>
          <w:szCs w:val="18"/>
        </w:rPr>
      </w:pPr>
    </w:p>
    <w:p w14:paraId="788D821C" w14:textId="67C55478" w:rsidR="0099579E" w:rsidRDefault="0099579E" w:rsidP="0099579E">
      <w:pPr>
        <w:rPr>
          <w:rFonts w:cstheme="minorHAnsi"/>
          <w:sz w:val="18"/>
          <w:szCs w:val="18"/>
        </w:rPr>
      </w:pPr>
    </w:p>
    <w:p w14:paraId="184679CE" w14:textId="62BB9120" w:rsidR="0099579E" w:rsidRDefault="0099579E" w:rsidP="0099579E">
      <w:pPr>
        <w:rPr>
          <w:rFonts w:cstheme="minorHAnsi"/>
          <w:sz w:val="18"/>
          <w:szCs w:val="18"/>
        </w:rPr>
      </w:pPr>
    </w:p>
    <w:p w14:paraId="50BB68CB" w14:textId="74B80387" w:rsidR="0099579E" w:rsidRPr="0099579E" w:rsidRDefault="0099579E" w:rsidP="0099579E">
      <w:pPr>
        <w:ind w:left="2124" w:firstLine="708"/>
        <w:rPr>
          <w:rFonts w:cstheme="minorHAnsi"/>
          <w:b/>
          <w:bCs/>
          <w:i/>
          <w:iCs/>
          <w:color w:val="4472C4" w:themeColor="accent1"/>
        </w:rPr>
      </w:pPr>
      <w:hyperlink r:id="rId6" w:history="1">
        <w:r w:rsidRPr="0099579E">
          <w:rPr>
            <w:rStyle w:val="Collegamentoipertestuale"/>
            <w:rFonts w:cstheme="minorHAnsi"/>
            <w:b/>
            <w:bCs/>
            <w:i/>
            <w:iCs/>
          </w:rPr>
          <w:t>www.aviation-industry-news.com</w:t>
        </w:r>
      </w:hyperlink>
    </w:p>
    <w:p w14:paraId="5FDCD06A" w14:textId="5808C22F" w:rsidR="0099579E" w:rsidRPr="0099579E" w:rsidRDefault="0099579E" w:rsidP="0099579E">
      <w:pPr>
        <w:rPr>
          <w:rFonts w:cstheme="minorHAnsi"/>
          <w:b/>
          <w:bCs/>
          <w:i/>
          <w:iCs/>
          <w:color w:val="4472C4" w:themeColor="accent1"/>
          <w:sz w:val="18"/>
          <w:szCs w:val="18"/>
        </w:rPr>
      </w:pPr>
      <w:r>
        <w:rPr>
          <w:rFonts w:cstheme="minorHAnsi"/>
          <w:b/>
          <w:bCs/>
          <w:i/>
          <w:iCs/>
          <w:color w:val="4472C4" w:themeColor="accent1"/>
          <w:sz w:val="18"/>
          <w:szCs w:val="18"/>
        </w:rPr>
        <w:t>26 novembre 2020</w:t>
      </w:r>
    </w:p>
    <w:p w14:paraId="4D500181" w14:textId="77777777" w:rsidR="00537BDA" w:rsidRDefault="00537BDA" w:rsidP="00EA1931">
      <w:pPr>
        <w:spacing w:line="276" w:lineRule="auto"/>
        <w:rPr>
          <w:rFonts w:cstheme="minorHAnsi"/>
          <w:color w:val="000000"/>
          <w:shd w:val="clear" w:color="auto" w:fill="FFFFFF"/>
        </w:rPr>
      </w:pPr>
    </w:p>
    <w:p w14:paraId="6FF24746" w14:textId="77777777" w:rsidR="005B4B53" w:rsidRDefault="005B4B53">
      <w:pPr>
        <w:rPr>
          <w:b/>
          <w:bCs/>
        </w:rPr>
      </w:pPr>
    </w:p>
    <w:sectPr w:rsidR="005B4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21A15"/>
    <w:multiLevelType w:val="hybridMultilevel"/>
    <w:tmpl w:val="1638D8CA"/>
    <w:lvl w:ilvl="0" w:tplc="D0549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09"/>
    <w:rsid w:val="000D3E67"/>
    <w:rsid w:val="00115C09"/>
    <w:rsid w:val="00207688"/>
    <w:rsid w:val="002222AA"/>
    <w:rsid w:val="00266F27"/>
    <w:rsid w:val="0028194F"/>
    <w:rsid w:val="002E4CCC"/>
    <w:rsid w:val="003044AB"/>
    <w:rsid w:val="003A04E1"/>
    <w:rsid w:val="003C387C"/>
    <w:rsid w:val="003F5EFE"/>
    <w:rsid w:val="0040047E"/>
    <w:rsid w:val="004A374D"/>
    <w:rsid w:val="00537BDA"/>
    <w:rsid w:val="005B4B53"/>
    <w:rsid w:val="005D063D"/>
    <w:rsid w:val="0064190A"/>
    <w:rsid w:val="006E0DA4"/>
    <w:rsid w:val="00706FCB"/>
    <w:rsid w:val="007B78BD"/>
    <w:rsid w:val="0081528A"/>
    <w:rsid w:val="009566BD"/>
    <w:rsid w:val="0099579E"/>
    <w:rsid w:val="009B0DF7"/>
    <w:rsid w:val="00C515B9"/>
    <w:rsid w:val="00D60043"/>
    <w:rsid w:val="00DB7538"/>
    <w:rsid w:val="00E829BD"/>
    <w:rsid w:val="00E9608C"/>
    <w:rsid w:val="00EA1931"/>
    <w:rsid w:val="00F11ACA"/>
    <w:rsid w:val="00F61357"/>
    <w:rsid w:val="00F926D7"/>
    <w:rsid w:val="00FB415B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FBF8"/>
  <w15:chartTrackingRefBased/>
  <w15:docId w15:val="{A6BF3F3D-1AA2-4080-96F6-70AA9B3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1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1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1A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1A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uth">
    <w:name w:val="auth"/>
    <w:basedOn w:val="Normale"/>
    <w:rsid w:val="00F1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text">
    <w:name w:val="atext"/>
    <w:basedOn w:val="Normale"/>
    <w:rsid w:val="00F1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F1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F11ACA"/>
  </w:style>
  <w:style w:type="character" w:customStyle="1" w:styleId="s2">
    <w:name w:val="s2"/>
    <w:basedOn w:val="Carpredefinitoparagrafo"/>
    <w:rsid w:val="00F11ACA"/>
  </w:style>
  <w:style w:type="character" w:styleId="Enfasigrassetto">
    <w:name w:val="Strong"/>
    <w:basedOn w:val="Carpredefinitoparagrafo"/>
    <w:uiPriority w:val="22"/>
    <w:qFormat/>
    <w:rsid w:val="00EA1931"/>
    <w:rPr>
      <w:b/>
      <w:bCs/>
    </w:rPr>
  </w:style>
  <w:style w:type="character" w:styleId="Enfasicorsivo">
    <w:name w:val="Emphasis"/>
    <w:basedOn w:val="Carpredefinitoparagrafo"/>
    <w:uiPriority w:val="20"/>
    <w:qFormat/>
    <w:rsid w:val="00EA1931"/>
    <w:rPr>
      <w:i/>
      <w:iCs/>
    </w:rPr>
  </w:style>
  <w:style w:type="paragraph" w:styleId="Paragrafoelenco">
    <w:name w:val="List Paragraph"/>
    <w:basedOn w:val="Normale"/>
    <w:uiPriority w:val="34"/>
    <w:qFormat/>
    <w:rsid w:val="00706F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57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5</cp:revision>
  <dcterms:created xsi:type="dcterms:W3CDTF">2020-11-26T08:09:00Z</dcterms:created>
  <dcterms:modified xsi:type="dcterms:W3CDTF">2020-11-26T08:22:00Z</dcterms:modified>
</cp:coreProperties>
</file>