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D93EB" w14:textId="7C41E6AF" w:rsidR="00556053" w:rsidRDefault="003C7C0B">
      <w:pPr>
        <w:rPr>
          <w:b/>
          <w:bCs/>
          <w:sz w:val="28"/>
          <w:szCs w:val="28"/>
        </w:rPr>
      </w:pPr>
      <w:r>
        <w:rPr>
          <w:b/>
          <w:noProof/>
          <w:color w:val="4472C4" w:themeColor="accent1"/>
          <w:sz w:val="28"/>
          <w:szCs w:val="28"/>
          <w:lang w:eastAsia="it-IT"/>
        </w:rPr>
        <w:drawing>
          <wp:inline distT="0" distB="0" distL="0" distR="0" wp14:anchorId="073BCA1A" wp14:editId="1BC50B1C">
            <wp:extent cx="1854000" cy="298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000" cy="2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FEC2A" w14:textId="78250488" w:rsidR="006A779F" w:rsidRPr="005B2D5D" w:rsidRDefault="005B2D5D" w:rsidP="00556053">
      <w:pPr>
        <w:ind w:left="2124" w:firstLine="708"/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t xml:space="preserve">  </w:t>
      </w:r>
      <w:r w:rsidR="008E2493" w:rsidRPr="005B2D5D">
        <w:rPr>
          <w:b/>
          <w:bCs/>
          <w:color w:val="4472C4" w:themeColor="accent1"/>
          <w:sz w:val="32"/>
          <w:szCs w:val="32"/>
        </w:rPr>
        <w:t>ALITALIA NOMINE FATTE</w:t>
      </w:r>
    </w:p>
    <w:p w14:paraId="19D9C7E2" w14:textId="77777777" w:rsidR="00556053" w:rsidRDefault="00556053"/>
    <w:p w14:paraId="391C2705" w14:textId="5DBEC4E4" w:rsidR="008E2493" w:rsidRDefault="008E2493" w:rsidP="00556053">
      <w:pPr>
        <w:spacing w:line="276" w:lineRule="auto"/>
      </w:pPr>
      <w:r>
        <w:t>Ogni qualvolta si lancia una “nuova Alitalia</w:t>
      </w:r>
      <w:proofErr w:type="gramStart"/>
      <w:r>
        <w:t>” ,</w:t>
      </w:r>
      <w:proofErr w:type="gramEnd"/>
      <w:r>
        <w:t xml:space="preserve"> ovvero a getto continuo, il primo vero problema non è </w:t>
      </w:r>
      <w:r w:rsidR="00D87531">
        <w:t>i</w:t>
      </w:r>
      <w:r>
        <w:t xml:space="preserve">l piano industriale o </w:t>
      </w:r>
      <w:r w:rsidR="00D87531">
        <w:t>i</w:t>
      </w:r>
      <w:r>
        <w:t xml:space="preserve">l ruolo che la </w:t>
      </w:r>
      <w:r w:rsidR="00F80939">
        <w:t>n</w:t>
      </w:r>
      <w:r>
        <w:t>uova compagnia dovrà avere in campo internazionale, bensì quello italico delle nomine.</w:t>
      </w:r>
      <w:r w:rsidR="00F80939">
        <w:t xml:space="preserve"> </w:t>
      </w:r>
      <w:r>
        <w:t xml:space="preserve"> </w:t>
      </w:r>
      <w:proofErr w:type="gramStart"/>
      <w:r>
        <w:t>E’</w:t>
      </w:r>
      <w:proofErr w:type="gramEnd"/>
      <w:r>
        <w:t xml:space="preserve"> di queste ore la notizia che il consiglio di amministrazione della </w:t>
      </w:r>
      <w:proofErr w:type="spellStart"/>
      <w:r>
        <w:t>Newco</w:t>
      </w:r>
      <w:proofErr w:type="spellEnd"/>
      <w:r>
        <w:t xml:space="preserve"> sarà guidato da Francesco Caio quale presidente e da Fabio Maria Lazzerini amministratore delegato. Nel cda troveranno posto anche Alessandra Fratini, Angelo Piazza, Silvio </w:t>
      </w:r>
      <w:proofErr w:type="spellStart"/>
      <w:r>
        <w:t>Martuccelli</w:t>
      </w:r>
      <w:proofErr w:type="spellEnd"/>
      <w:r>
        <w:t xml:space="preserve"> e Cristina Girelli, quali consiglieri.</w:t>
      </w:r>
    </w:p>
    <w:p w14:paraId="222CAD25" w14:textId="5A818B8F" w:rsidR="008A3DBD" w:rsidRDefault="008E2493" w:rsidP="00556053">
      <w:pPr>
        <w:spacing w:after="0" w:line="276" w:lineRule="auto"/>
      </w:pPr>
      <w:r>
        <w:t xml:space="preserve">Superato questo non indifferente scoglio ora si dovrà pensare a </w:t>
      </w:r>
      <w:r w:rsidRPr="00F80939">
        <w:rPr>
          <w:b/>
          <w:bCs/>
        </w:rPr>
        <w:t>dove far volare</w:t>
      </w:r>
      <w:r>
        <w:t xml:space="preserve"> gli aerei della </w:t>
      </w:r>
      <w:proofErr w:type="spellStart"/>
      <w:r>
        <w:t>Newco</w:t>
      </w:r>
      <w:proofErr w:type="spellEnd"/>
      <w:r>
        <w:t xml:space="preserve">. Alitalia era già in forte perdita prima dell’epidemia </w:t>
      </w:r>
      <w:proofErr w:type="spellStart"/>
      <w:r>
        <w:t>Covid</w:t>
      </w:r>
      <w:proofErr w:type="spellEnd"/>
      <w:r>
        <w:t xml:space="preserve"> e se per caso si partisse con il piede sbagliato (come già avvenuto</w:t>
      </w:r>
      <w:r w:rsidR="00F80939">
        <w:t xml:space="preserve"> ad esempio</w:t>
      </w:r>
      <w:r>
        <w:t xml:space="preserve"> per il piano Fenice</w:t>
      </w:r>
      <w:r w:rsidR="00F80939">
        <w:t xml:space="preserve"> nel 2008) si rischia una </w:t>
      </w:r>
      <w:proofErr w:type="gramStart"/>
      <w:r w:rsidR="00F80939">
        <w:t>rapida  erosione</w:t>
      </w:r>
      <w:proofErr w:type="gramEnd"/>
      <w:r w:rsidR="00F80939">
        <w:t xml:space="preserve"> del capitale iniziale. Questo rischio tuttavia oltre che ad essere dovuto da scelte tattiche </w:t>
      </w:r>
      <w:proofErr w:type="gramStart"/>
      <w:r w:rsidR="00F80939">
        <w:t>sbagliate  è</w:t>
      </w:r>
      <w:proofErr w:type="gramEnd"/>
      <w:r w:rsidR="00F80939">
        <w:t xml:space="preserve"> oggi più che mai concreto in quanto la ridotta capacità offerta a causa della crisi in atto potrebbe indurre i vertici della nuova compagnia a lanciare tariffe non remunerative che porte</w:t>
      </w:r>
      <w:r w:rsidR="00E97C0E">
        <w:t>re</w:t>
      </w:r>
      <w:r w:rsidR="00F80939">
        <w:t>bbero</w:t>
      </w:r>
      <w:r w:rsidR="00E97C0E">
        <w:t xml:space="preserve"> subito</w:t>
      </w:r>
      <w:r w:rsidR="00F80939">
        <w:t xml:space="preserve"> i conti della </w:t>
      </w:r>
      <w:proofErr w:type="spellStart"/>
      <w:r w:rsidR="00D87531">
        <w:t>Newco</w:t>
      </w:r>
      <w:proofErr w:type="spellEnd"/>
      <w:r w:rsidR="00F80939">
        <w:t xml:space="preserve"> in</w:t>
      </w:r>
      <w:r w:rsidR="003C7C0B">
        <w:t xml:space="preserve"> condizioni di</w:t>
      </w:r>
      <w:r w:rsidR="00F80939">
        <w:t xml:space="preserve"> criticità. </w:t>
      </w:r>
    </w:p>
    <w:p w14:paraId="0E4C5072" w14:textId="77777777" w:rsidR="008A3DBD" w:rsidRDefault="008A3DBD" w:rsidP="00556053">
      <w:pPr>
        <w:spacing w:after="0" w:line="276" w:lineRule="auto"/>
      </w:pPr>
    </w:p>
    <w:p w14:paraId="2D2C0559" w14:textId="07352B59" w:rsidR="008E2493" w:rsidRDefault="00F80939" w:rsidP="00556053">
      <w:pPr>
        <w:spacing w:after="0" w:line="276" w:lineRule="auto"/>
      </w:pPr>
      <w:r>
        <w:t>D’altra parte, e questo è un aspetto che riguarda non solo Alitalia, pensare di aumentare le tariffe in un momento storico in cui si rest</w:t>
      </w:r>
      <w:r w:rsidR="00E97C0E">
        <w:t>r</w:t>
      </w:r>
      <w:r>
        <w:t>inge l’offerta è altresì impensabile.</w:t>
      </w:r>
      <w:r w:rsidR="003A77B6">
        <w:t xml:space="preserve"> </w:t>
      </w:r>
      <w:r w:rsidR="00D87531">
        <w:t>Lo scenario</w:t>
      </w:r>
      <w:r w:rsidR="003A77B6">
        <w:t xml:space="preserve"> quindi è molto delicato</w:t>
      </w:r>
      <w:r w:rsidR="008A3DBD">
        <w:t>,</w:t>
      </w:r>
      <w:r w:rsidR="003A77B6">
        <w:t xml:space="preserve"> anzi possiamo affermare che momento peggiore per lanciare una nuova compagnia non poteva esserci. </w:t>
      </w:r>
      <w:r w:rsidR="008A3DBD">
        <w:t>L</w:t>
      </w:r>
      <w:r w:rsidR="003A77B6">
        <w:t>o scenario</w:t>
      </w:r>
      <w:r w:rsidR="008A3DBD">
        <w:t xml:space="preserve"> internazionale dell’industria aerea</w:t>
      </w:r>
      <w:r w:rsidR="003A77B6">
        <w:t xml:space="preserve"> è talmente compromesso </w:t>
      </w:r>
      <w:r w:rsidR="008A3DBD">
        <w:t>e caotico</w:t>
      </w:r>
      <w:r w:rsidR="003A77B6">
        <w:t xml:space="preserve"> che forse si spera che gli aiuti economici che i governi danno</w:t>
      </w:r>
      <w:r w:rsidR="008A3DBD">
        <w:t xml:space="preserve"> e daranno</w:t>
      </w:r>
      <w:r w:rsidR="003A77B6">
        <w:t xml:space="preserve"> alle proprie compagnie venga</w:t>
      </w:r>
      <w:r w:rsidR="00805CED">
        <w:t>no</w:t>
      </w:r>
      <w:r w:rsidR="003A77B6">
        <w:t xml:space="preserve"> trattat</w:t>
      </w:r>
      <w:r w:rsidR="00805CED">
        <w:t>i</w:t>
      </w:r>
      <w:r w:rsidR="003A77B6">
        <w:t xml:space="preserve"> con più </w:t>
      </w:r>
      <w:r w:rsidR="008A3DBD">
        <w:t>benevolenza da parte dei guardiani della concorrenza di Bruxelles,</w:t>
      </w:r>
      <w:r w:rsidR="003A77B6">
        <w:t xml:space="preserve"> di quanto non avveniva in tempi normali.</w:t>
      </w:r>
    </w:p>
    <w:p w14:paraId="1642D5CC" w14:textId="77777777" w:rsidR="008A3DBD" w:rsidRDefault="008A3DBD" w:rsidP="00556053">
      <w:pPr>
        <w:spacing w:line="276" w:lineRule="auto"/>
      </w:pPr>
    </w:p>
    <w:p w14:paraId="799EBFB0" w14:textId="225B1773" w:rsidR="00E97C0E" w:rsidRDefault="00F80939" w:rsidP="00556053">
      <w:pPr>
        <w:spacing w:line="276" w:lineRule="auto"/>
      </w:pPr>
      <w:proofErr w:type="gramStart"/>
      <w:r>
        <w:t>E’</w:t>
      </w:r>
      <w:proofErr w:type="gramEnd"/>
      <w:r>
        <w:t xml:space="preserve"> verosimile che </w:t>
      </w:r>
      <w:r w:rsidR="008A3DBD">
        <w:t>le compagnie aeree</w:t>
      </w:r>
      <w:r>
        <w:t xml:space="preserve"> tenter</w:t>
      </w:r>
      <w:r w:rsidR="008A3DBD">
        <w:t>anno</w:t>
      </w:r>
      <w:r>
        <w:t xml:space="preserve"> di assicurare decenti volumi di traffico applicando tariffe sottocosto e cercare la compensazione ricorrendo ai fondi straordinari concessi dai governi</w:t>
      </w:r>
      <w:r w:rsidR="008A3DBD">
        <w:t xml:space="preserve">; questa potrebbe essere una strategia temporanea con cui far decollare la </w:t>
      </w:r>
      <w:proofErr w:type="spellStart"/>
      <w:r w:rsidR="008A3DBD">
        <w:t>Newco</w:t>
      </w:r>
      <w:proofErr w:type="spellEnd"/>
      <w:r w:rsidR="008A3DBD">
        <w:t>.</w:t>
      </w:r>
      <w:r w:rsidR="00E97C0E">
        <w:t xml:space="preserve"> </w:t>
      </w:r>
      <w:r w:rsidR="008A3DBD">
        <w:t xml:space="preserve"> Ma questo traffico </w:t>
      </w:r>
      <w:proofErr w:type="gramStart"/>
      <w:r w:rsidR="008A3DBD" w:rsidRPr="00D87531">
        <w:rPr>
          <w:b/>
          <w:bCs/>
        </w:rPr>
        <w:t>da  quanti</w:t>
      </w:r>
      <w:proofErr w:type="gramEnd"/>
      <w:r w:rsidR="008A3DBD" w:rsidRPr="00D87531">
        <w:rPr>
          <w:b/>
          <w:bCs/>
        </w:rPr>
        <w:t xml:space="preserve"> aerei e da quanti dipendenti</w:t>
      </w:r>
      <w:r w:rsidR="008A3DBD">
        <w:t xml:space="preserve"> verrà catturato? E qui entriamo in un altro passaggio decisamente scottante:</w:t>
      </w:r>
      <w:r w:rsidR="00E97C0E">
        <w:t xml:space="preserve"> dimensionamento della flotta</w:t>
      </w:r>
      <w:r w:rsidR="008A3DBD">
        <w:t xml:space="preserve"> e</w:t>
      </w:r>
      <w:r w:rsidR="00E97C0E">
        <w:t xml:space="preserve"> </w:t>
      </w:r>
      <w:r w:rsidR="00D87531">
        <w:t>riduzione</w:t>
      </w:r>
      <w:r w:rsidR="00E97C0E">
        <w:t xml:space="preserve"> dipendenti</w:t>
      </w:r>
      <w:r w:rsidR="008A3DBD">
        <w:t>.</w:t>
      </w:r>
      <w:r w:rsidR="00D87531">
        <w:t xml:space="preserve"> </w:t>
      </w:r>
      <w:proofErr w:type="gramStart"/>
      <w:r w:rsidR="00D87531">
        <w:t>E’</w:t>
      </w:r>
      <w:proofErr w:type="gramEnd"/>
      <w:r w:rsidR="00D87531">
        <w:t xml:space="preserve"> un dato di fatto, ogniqualvolta Alitalia è stata rilanciata è partita con meno aerei e meno dipendenti; è accaduto anche quando ha incorporato la seconda compagnia aerea italiana </w:t>
      </w:r>
      <w:proofErr w:type="spellStart"/>
      <w:r w:rsidR="00D87531">
        <w:t>AirOne</w:t>
      </w:r>
      <w:proofErr w:type="spellEnd"/>
      <w:r w:rsidR="00D87531">
        <w:t xml:space="preserve">. </w:t>
      </w:r>
      <w:r w:rsidR="00E97C0E">
        <w:t xml:space="preserve"> In precedenti nostri interventi abbiamo già </w:t>
      </w:r>
      <w:proofErr w:type="gramStart"/>
      <w:r w:rsidR="00E97C0E">
        <w:t>espresso  il</w:t>
      </w:r>
      <w:proofErr w:type="gramEnd"/>
      <w:r w:rsidR="00E97C0E">
        <w:t xml:space="preserve"> parere </w:t>
      </w:r>
      <w:r w:rsidR="008A3DBD">
        <w:t xml:space="preserve">di </w:t>
      </w:r>
      <w:r w:rsidR="00E97C0E">
        <w:t xml:space="preserve">come questo passaggio alla </w:t>
      </w:r>
      <w:proofErr w:type="spellStart"/>
      <w:r w:rsidR="00E97C0E">
        <w:t>Newco</w:t>
      </w:r>
      <w:proofErr w:type="spellEnd"/>
      <w:r w:rsidR="00E97C0E">
        <w:t xml:space="preserve">  altro non sia che il preludio a cedere la compagnia a</w:t>
      </w:r>
      <w:r w:rsidR="00E51CE7">
        <w:t>l tanto ricercato acquirente.</w:t>
      </w:r>
      <w:r w:rsidR="00E97C0E">
        <w:t xml:space="preserve"> </w:t>
      </w:r>
      <w:r w:rsidR="00E51CE7">
        <w:t>L</w:t>
      </w:r>
      <w:r w:rsidR="00E97C0E">
        <w:t>ufthan</w:t>
      </w:r>
      <w:r w:rsidR="00E51CE7">
        <w:t>s</w:t>
      </w:r>
      <w:r w:rsidR="00E97C0E">
        <w:t xml:space="preserve">a il cui amministratore delegato Carsten </w:t>
      </w:r>
      <w:proofErr w:type="spellStart"/>
      <w:r w:rsidR="00E97C0E">
        <w:t>Spohr</w:t>
      </w:r>
      <w:proofErr w:type="spellEnd"/>
      <w:r w:rsidR="00E97C0E">
        <w:t xml:space="preserve"> più volte nel corso di questi ultimi anni ha dichiarato che “in queste condizioni Alitalia non ci </w:t>
      </w:r>
      <w:proofErr w:type="gramStart"/>
      <w:r w:rsidR="00E97C0E">
        <w:t xml:space="preserve">interessa” </w:t>
      </w:r>
      <w:r w:rsidR="00E51CE7">
        <w:t xml:space="preserve"> </w:t>
      </w:r>
      <w:proofErr w:type="spellStart"/>
      <w:r w:rsidR="00E97C0E">
        <w:t>sottointenden</w:t>
      </w:r>
      <w:r w:rsidR="00E51CE7">
        <w:t>d</w:t>
      </w:r>
      <w:r w:rsidR="00E97C0E">
        <w:t>o</w:t>
      </w:r>
      <w:proofErr w:type="spellEnd"/>
      <w:proofErr w:type="gramEnd"/>
      <w:r w:rsidR="00E97C0E">
        <w:t xml:space="preserve"> l’invito a ridurre il persona</w:t>
      </w:r>
      <w:r w:rsidR="00E51CE7">
        <w:t>l</w:t>
      </w:r>
      <w:r w:rsidR="00E97C0E">
        <w:t xml:space="preserve">e </w:t>
      </w:r>
      <w:r w:rsidR="00E51CE7">
        <w:t xml:space="preserve">condizione </w:t>
      </w:r>
      <w:r w:rsidR="00E51CE7" w:rsidRPr="00E51CE7">
        <w:rPr>
          <w:i/>
          <w:iCs/>
        </w:rPr>
        <w:t>sine qua non</w:t>
      </w:r>
      <w:r w:rsidR="00E51CE7">
        <w:t xml:space="preserve"> per</w:t>
      </w:r>
      <w:r w:rsidR="00E97C0E">
        <w:t xml:space="preserve"> seriamente pensare ad una acquisizione</w:t>
      </w:r>
      <w:r w:rsidR="00E51CE7">
        <w:t>,  potrebbe a questo punto ritornare in auge.</w:t>
      </w:r>
    </w:p>
    <w:p w14:paraId="7516B2EC" w14:textId="77777777" w:rsidR="00340A2C" w:rsidRDefault="00E51CE7" w:rsidP="00556053">
      <w:pPr>
        <w:spacing w:line="276" w:lineRule="auto"/>
      </w:pPr>
      <w:r>
        <w:t xml:space="preserve">Attenzione però a non dimenticare le lezioni della storia. Già nel passato Alitalia era pronta a mettersi insieme ad altri vettori, quali KLM e Air France, ma qualcuno mandò in malora questi accordi che pure avrebbero permesso alla nostra compagnia di acquisire un importante ruolo in campo internazionale. E questa volta </w:t>
      </w:r>
      <w:r w:rsidR="00805CED">
        <w:t>il tentativo si svolge in un clima</w:t>
      </w:r>
      <w:r>
        <w:t xml:space="preserve"> decisamente</w:t>
      </w:r>
      <w:r w:rsidR="00340A2C">
        <w:t xml:space="preserve"> più</w:t>
      </w:r>
      <w:r>
        <w:t xml:space="preserve"> </w:t>
      </w:r>
      <w:r w:rsidR="00805CED">
        <w:t>sfavorevole</w:t>
      </w:r>
      <w:r>
        <w:t xml:space="preserve">. </w:t>
      </w:r>
      <w:r w:rsidR="00805CED">
        <w:t xml:space="preserve"> </w:t>
      </w:r>
      <w:r>
        <w:t xml:space="preserve">Se prima Alitalia poteva giocare </w:t>
      </w:r>
      <w:r w:rsidRPr="00D87531">
        <w:rPr>
          <w:b/>
          <w:bCs/>
        </w:rPr>
        <w:t>un ruolo paritetico</w:t>
      </w:r>
      <w:r>
        <w:t xml:space="preserve"> in un eventuale me</w:t>
      </w:r>
      <w:r w:rsidR="00805CED">
        <w:t>r</w:t>
      </w:r>
      <w:r>
        <w:t>ger con la compagnia olandese o francese, ora se si dovesse concretizzare l’acquisi</w:t>
      </w:r>
      <w:r w:rsidR="00805CED">
        <w:t>zi</w:t>
      </w:r>
      <w:r>
        <w:t>one da parte di Lufth</w:t>
      </w:r>
      <w:r w:rsidR="00805CED">
        <w:t>a</w:t>
      </w:r>
      <w:r>
        <w:t>nsa il ruolo di Alitalia sarà que</w:t>
      </w:r>
      <w:r w:rsidR="00805CED">
        <w:t>l</w:t>
      </w:r>
      <w:r>
        <w:t xml:space="preserve">lo di entrare sotto la sua orbita </w:t>
      </w:r>
      <w:r>
        <w:lastRenderedPageBreak/>
        <w:t xml:space="preserve">e </w:t>
      </w:r>
      <w:r w:rsidR="00805CED">
        <w:t xml:space="preserve">diventare parte del </w:t>
      </w:r>
      <w:r w:rsidR="00805CED" w:rsidRPr="00D87531">
        <w:rPr>
          <w:b/>
          <w:bCs/>
          <w:i/>
          <w:iCs/>
        </w:rPr>
        <w:t>Gruppo Lufthansa</w:t>
      </w:r>
      <w:r w:rsidR="00805CED">
        <w:t xml:space="preserve"> c</w:t>
      </w:r>
      <w:r w:rsidR="00340A2C">
        <w:t>he già comprende</w:t>
      </w:r>
      <w:r w:rsidR="00805CED">
        <w:t xml:space="preserve"> </w:t>
      </w:r>
      <w:proofErr w:type="spellStart"/>
      <w:r w:rsidR="00805CED">
        <w:t>Austrian</w:t>
      </w:r>
      <w:proofErr w:type="spellEnd"/>
      <w:r w:rsidR="00805CED">
        <w:t xml:space="preserve"> Airlines, Swissair, </w:t>
      </w:r>
      <w:proofErr w:type="spellStart"/>
      <w:r w:rsidR="00805CED">
        <w:t>Brussels</w:t>
      </w:r>
      <w:proofErr w:type="spellEnd"/>
      <w:r w:rsidR="00805CED">
        <w:t xml:space="preserve"> Airlines e Air Dolomiti. </w:t>
      </w:r>
    </w:p>
    <w:p w14:paraId="6D9EB281" w14:textId="5C989911" w:rsidR="00E51CE7" w:rsidRDefault="00805CED" w:rsidP="00556053">
      <w:pPr>
        <w:spacing w:line="276" w:lineRule="auto"/>
      </w:pPr>
      <w:r>
        <w:t>Un futuro non certo esaltante</w:t>
      </w:r>
      <w:r w:rsidR="00340A2C">
        <w:t xml:space="preserve"> che conferma come l’industria aerea commerciale si stia trasformando in un oligopolio. Consoliamoci </w:t>
      </w:r>
      <w:r w:rsidR="005B2D5D">
        <w:t>però guardando la parte mezza piena del bicchiere: a</w:t>
      </w:r>
      <w:r>
        <w:t xml:space="preserve"> tutti</w:t>
      </w:r>
      <w:r w:rsidR="005B2D5D">
        <w:t xml:space="preserve"> noi</w:t>
      </w:r>
      <w:r>
        <w:t xml:space="preserve"> contribuenti italiani non verranno più sottratti soldi per mantenere in vita </w:t>
      </w:r>
      <w:r w:rsidR="005B2D5D">
        <w:t xml:space="preserve">una </w:t>
      </w:r>
      <w:r>
        <w:t>compagni</w:t>
      </w:r>
      <w:r w:rsidR="005B2D5D">
        <w:t>a</w:t>
      </w:r>
      <w:r>
        <w:t xml:space="preserve"> che non si è stati capaci di amministrare.</w:t>
      </w:r>
      <w:r w:rsidR="00E51CE7">
        <w:t xml:space="preserve"> </w:t>
      </w:r>
    </w:p>
    <w:p w14:paraId="6E425F45" w14:textId="034DBE79" w:rsidR="005B2D5D" w:rsidRDefault="005B2D5D" w:rsidP="00556053">
      <w:pPr>
        <w:spacing w:line="276" w:lineRule="auto"/>
      </w:pPr>
    </w:p>
    <w:p w14:paraId="5890EAB8" w14:textId="4A89689E" w:rsidR="005B2D5D" w:rsidRDefault="005B2D5D" w:rsidP="00556053">
      <w:pPr>
        <w:spacing w:line="276" w:lineRule="auto"/>
      </w:pPr>
    </w:p>
    <w:p w14:paraId="147F42BA" w14:textId="16C5010B" w:rsidR="005B2D5D" w:rsidRPr="005B2D5D" w:rsidRDefault="005B2D5D" w:rsidP="005B2D5D">
      <w:pPr>
        <w:spacing w:line="276" w:lineRule="auto"/>
        <w:ind w:left="2124" w:firstLine="708"/>
        <w:rPr>
          <w:b/>
          <w:bCs/>
          <w:i/>
          <w:iCs/>
          <w:color w:val="4472C4" w:themeColor="accent1"/>
        </w:rPr>
      </w:pPr>
      <w:r w:rsidRPr="005B2D5D">
        <w:rPr>
          <w:b/>
          <w:bCs/>
          <w:i/>
          <w:iCs/>
          <w:color w:val="4472C4" w:themeColor="accent1"/>
        </w:rPr>
        <w:t>www.aviation-industry-news.com</w:t>
      </w:r>
    </w:p>
    <w:p w14:paraId="230664A8" w14:textId="1EC5BC05" w:rsidR="00E51CE7" w:rsidRDefault="00E51CE7" w:rsidP="00556053">
      <w:pPr>
        <w:spacing w:line="276" w:lineRule="auto"/>
      </w:pPr>
    </w:p>
    <w:p w14:paraId="22CAD390" w14:textId="5A22FEEF" w:rsidR="005B2D5D" w:rsidRDefault="005B2D5D" w:rsidP="00556053">
      <w:pPr>
        <w:spacing w:line="276" w:lineRule="auto"/>
      </w:pPr>
    </w:p>
    <w:p w14:paraId="0B9B0130" w14:textId="07B71BC4" w:rsidR="005B2D5D" w:rsidRPr="005B2D5D" w:rsidRDefault="005B2D5D" w:rsidP="00556053">
      <w:pPr>
        <w:spacing w:line="276" w:lineRule="auto"/>
        <w:rPr>
          <w:i/>
          <w:iCs/>
          <w:sz w:val="16"/>
          <w:szCs w:val="16"/>
        </w:rPr>
      </w:pPr>
      <w:r w:rsidRPr="005B2D5D">
        <w:rPr>
          <w:i/>
          <w:iCs/>
          <w:sz w:val="16"/>
          <w:szCs w:val="16"/>
        </w:rPr>
        <w:t>10 Ottobre 2020</w:t>
      </w:r>
    </w:p>
    <w:sectPr w:rsidR="005B2D5D" w:rsidRPr="005B2D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93"/>
    <w:rsid w:val="00340A2C"/>
    <w:rsid w:val="003A77B6"/>
    <w:rsid w:val="003C7C0B"/>
    <w:rsid w:val="00556053"/>
    <w:rsid w:val="005B2D5D"/>
    <w:rsid w:val="006A779F"/>
    <w:rsid w:val="00805CED"/>
    <w:rsid w:val="008A3DBD"/>
    <w:rsid w:val="008E2493"/>
    <w:rsid w:val="00D87531"/>
    <w:rsid w:val="00E51CE7"/>
    <w:rsid w:val="00E97C0E"/>
    <w:rsid w:val="00F8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FBBE"/>
  <w15:chartTrackingRefBased/>
  <w15:docId w15:val="{7E27CA8B-FD25-4A5F-8C8F-5A18524E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Bordoni</dc:creator>
  <cp:keywords/>
  <dc:description/>
  <cp:lastModifiedBy>Antonio Bordoni</cp:lastModifiedBy>
  <cp:revision>6</cp:revision>
  <dcterms:created xsi:type="dcterms:W3CDTF">2020-10-10T06:43:00Z</dcterms:created>
  <dcterms:modified xsi:type="dcterms:W3CDTF">2020-10-10T08:24:00Z</dcterms:modified>
</cp:coreProperties>
</file>