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CA" w:rsidRDefault="00C24ECA" w:rsidP="00C24ECA">
      <w:pPr>
        <w:rPr>
          <w:b/>
          <w:color w:val="0070C0"/>
        </w:rPr>
      </w:pPr>
      <w:r>
        <w:rPr>
          <w:b/>
          <w:noProof/>
          <w:color w:val="0070C0"/>
          <w:lang w:eastAsia="it-IT"/>
        </w:rPr>
        <w:drawing>
          <wp:inline distT="0" distB="0" distL="0" distR="0">
            <wp:extent cx="1220400" cy="42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jpg"/>
                    <pic:cNvPicPr/>
                  </pic:nvPicPr>
                  <pic:blipFill>
                    <a:blip r:embed="rId5">
                      <a:extLst>
                        <a:ext uri="{28A0092B-C50C-407E-A947-70E740481C1C}">
                          <a14:useLocalDpi xmlns:a14="http://schemas.microsoft.com/office/drawing/2010/main" val="0"/>
                        </a:ext>
                      </a:extLst>
                    </a:blip>
                    <a:stretch>
                      <a:fillRect/>
                    </a:stretch>
                  </pic:blipFill>
                  <pic:spPr>
                    <a:xfrm>
                      <a:off x="0" y="0"/>
                      <a:ext cx="1220400" cy="421200"/>
                    </a:xfrm>
                    <a:prstGeom prst="rect">
                      <a:avLst/>
                    </a:prstGeom>
                  </pic:spPr>
                </pic:pic>
              </a:graphicData>
            </a:graphic>
          </wp:inline>
        </w:drawing>
      </w:r>
    </w:p>
    <w:p w:rsidR="005773EB" w:rsidRPr="00C61011" w:rsidRDefault="00DC5F7B" w:rsidP="00C24ECA">
      <w:pPr>
        <w:ind w:left="1416" w:firstLine="708"/>
        <w:rPr>
          <w:b/>
          <w:color w:val="0070C0"/>
        </w:rPr>
      </w:pPr>
      <w:r w:rsidRPr="00C61011">
        <w:rPr>
          <w:b/>
          <w:color w:val="0070C0"/>
        </w:rPr>
        <w:t>ABBIAMO BISOGNO</w:t>
      </w:r>
      <w:r w:rsidR="00B63CC3">
        <w:rPr>
          <w:b/>
          <w:color w:val="0070C0"/>
        </w:rPr>
        <w:t xml:space="preserve"> DI UN VETTORE DI BANDIERA</w:t>
      </w:r>
      <w:r w:rsidRPr="00C61011">
        <w:rPr>
          <w:b/>
          <w:color w:val="0070C0"/>
        </w:rPr>
        <w:t>?</w:t>
      </w:r>
    </w:p>
    <w:p w:rsidR="00DC5F7B" w:rsidRDefault="00DC5F7B"/>
    <w:p w:rsidR="00DC5F7B" w:rsidRDefault="00DC5F7B">
      <w:r>
        <w:t>Una volta, tanti anni orsono, i</w:t>
      </w:r>
      <w:r w:rsidR="00CA0924">
        <w:t xml:space="preserve"> governi</w:t>
      </w:r>
      <w:r>
        <w:t xml:space="preserve"> esigeva</w:t>
      </w:r>
      <w:r w:rsidR="00CA0924">
        <w:t>no</w:t>
      </w:r>
      <w:r>
        <w:t xml:space="preserve"> una compagnia aerea per il proprio paese. Era una questione di prestigio da cui non si poteva prescindere.  Erano gli anni in cui tutte le compagnie aeree erano iscritte alla IATA e tutte applicavano le stesse tariffe. A ben riflettere se la tua compagnia applica</w:t>
      </w:r>
      <w:r w:rsidR="00D049BC">
        <w:t>va</w:t>
      </w:r>
      <w:r>
        <w:t xml:space="preserve"> le stesse tariffe  </w:t>
      </w:r>
      <w:r w:rsidR="00D049BC">
        <w:t>d</w:t>
      </w:r>
      <w:r w:rsidR="00CA0924">
        <w:t>e</w:t>
      </w:r>
      <w:r>
        <w:t xml:space="preserve">l concorrente non ci sarebbe stato affatto bisogno di darsi tanto da fare per avere la propria compagnia: anche se si sceglieva un’altra aerolinea il prezzo del biglietto era </w:t>
      </w:r>
      <w:r w:rsidR="00CA0924">
        <w:t xml:space="preserve">in ogni caso </w:t>
      </w:r>
      <w:r>
        <w:t>lo stesso</w:t>
      </w:r>
      <w:r w:rsidR="000334D0">
        <w:t>, ma così andavano le cose</w:t>
      </w:r>
      <w:r>
        <w:t xml:space="preserve">. </w:t>
      </w:r>
      <w:r w:rsidR="000334D0">
        <w:t xml:space="preserve"> </w:t>
      </w:r>
      <w:r>
        <w:t xml:space="preserve"> Poi un bel giorno arrivò la concorrenza, i cieli si aprirono e</w:t>
      </w:r>
      <w:r w:rsidR="00D049BC">
        <w:t xml:space="preserve"> gli aeroporti di</w:t>
      </w:r>
      <w:r w:rsidR="000334D0">
        <w:t xml:space="preserve"> ogni nazione</w:t>
      </w:r>
      <w:r>
        <w:t xml:space="preserve"> </w:t>
      </w:r>
      <w:r w:rsidR="00D049BC">
        <w:t>sono stati</w:t>
      </w:r>
      <w:r>
        <w:t xml:space="preserve"> inondat</w:t>
      </w:r>
      <w:r w:rsidR="00D049BC">
        <w:t>i</w:t>
      </w:r>
      <w:r>
        <w:t xml:space="preserve"> da una miriade di compagnie. Una cosa</w:t>
      </w:r>
      <w:r w:rsidR="00D049BC">
        <w:t xml:space="preserve"> </w:t>
      </w:r>
      <w:r>
        <w:t xml:space="preserve"> apparve subito evidente: se fino a</w:t>
      </w:r>
      <w:r w:rsidR="000334D0">
        <w:t>l giorno prima</w:t>
      </w:r>
      <w:r>
        <w:t xml:space="preserve"> le compagnie potevano contare sull’appoggio, sia finanziario che </w:t>
      </w:r>
      <w:r w:rsidR="000334D0">
        <w:t>operativo</w:t>
      </w:r>
      <w:r>
        <w:t xml:space="preserve"> del proprio governo, le cos</w:t>
      </w:r>
      <w:r w:rsidR="000334D0">
        <w:t>e</w:t>
      </w:r>
      <w:r>
        <w:t xml:space="preserve"> </w:t>
      </w:r>
      <w:r w:rsidR="000334D0">
        <w:t>erano destinate a cambiare</w:t>
      </w:r>
      <w:r>
        <w:t xml:space="preserve"> drasticamente e</w:t>
      </w:r>
      <w:r w:rsidR="00012FCC">
        <w:t>d</w:t>
      </w:r>
      <w:r>
        <w:t xml:space="preserve"> ogn</w:t>
      </w:r>
      <w:r w:rsidR="000334D0">
        <w:t>i vettore era chiamato a dar prova</w:t>
      </w:r>
      <w:r>
        <w:t xml:space="preserve"> di ca</w:t>
      </w:r>
      <w:r w:rsidR="000334D0">
        <w:t>pacità ed efficienza gestionale, pena la sua scomparsa dal palcoscenico mondiale.</w:t>
      </w:r>
    </w:p>
    <w:p w:rsidR="002F5280" w:rsidRDefault="002F5280">
      <w:r>
        <w:t>Oggi</w:t>
      </w:r>
      <w:r w:rsidR="00D61FE3">
        <w:t>, ad oltre 40 anni dall’avvio della deregulation,</w:t>
      </w:r>
      <w:r>
        <w:t xml:space="preserve"> l’industria delle compagnie aeree conta quasi un migliaio di aerolinee, muove ogni anno oltre quattro miliardi di passeggeri e rende possibile quel </w:t>
      </w:r>
      <w:r w:rsidR="00012FCC">
        <w:t>flusso</w:t>
      </w:r>
      <w:r>
        <w:t xml:space="preserve"> turistico senza il quale, ne abbiamo avuto la prova in questi mesi di blocco, </w:t>
      </w:r>
      <w:r w:rsidRPr="00B63CC3">
        <w:rPr>
          <w:b/>
        </w:rPr>
        <w:t>interi paesi rischiano crisi finanziarie senza precedenti.</w:t>
      </w:r>
      <w:r w:rsidR="00CA0924" w:rsidRPr="00B63CC3">
        <w:rPr>
          <w:b/>
        </w:rPr>
        <w:t xml:space="preserve"> </w:t>
      </w:r>
      <w:r w:rsidR="00CA0924">
        <w:t xml:space="preserve">  Le aerolinee, possiamo ben dirlo, svolgono un ruolo insostituibile in questo contesto ma ciò avviene indipendentemente dalla bandiera </w:t>
      </w:r>
      <w:r w:rsidR="00D61FE3">
        <w:t>di appartenenza</w:t>
      </w:r>
      <w:r w:rsidR="00CA0924">
        <w:t xml:space="preserve"> </w:t>
      </w:r>
      <w:r w:rsidR="00D61FE3">
        <w:t>del</w:t>
      </w:r>
      <w:r w:rsidR="00CA0924">
        <w:t xml:space="preserve">la compagnia aerea. In Italia lo ha dimostrato in maniera  </w:t>
      </w:r>
      <w:r w:rsidR="00D61FE3">
        <w:t>inequivocabile</w:t>
      </w:r>
      <w:r w:rsidR="00CA0924">
        <w:t xml:space="preserve"> la irlandese Ryanair.</w:t>
      </w:r>
    </w:p>
    <w:p w:rsidR="00012FCC" w:rsidRDefault="00CA0924">
      <w:r>
        <w:t xml:space="preserve">Preso atto di ciò </w:t>
      </w:r>
      <w:r w:rsidR="00012FCC">
        <w:t xml:space="preserve"> molti paesi hanno cambiato strategia</w:t>
      </w:r>
      <w:r w:rsidR="00C247E8">
        <w:t xml:space="preserve"> </w:t>
      </w:r>
      <w:r w:rsidR="008D0046">
        <w:t>sul</w:t>
      </w:r>
      <w:r>
        <w:t>la</w:t>
      </w:r>
      <w:r w:rsidR="00C247E8">
        <w:t xml:space="preserve"> politica da adottare nei confronti dei loro vettori</w:t>
      </w:r>
      <w:r w:rsidR="00012FCC">
        <w:t>, m</w:t>
      </w:r>
      <w:r w:rsidR="00DA0EAA">
        <w:t>a le varianti sul tema sono</w:t>
      </w:r>
      <w:r w:rsidR="008D0046">
        <w:t xml:space="preserve"> alquanto</w:t>
      </w:r>
      <w:r w:rsidR="00DA0EAA">
        <w:t xml:space="preserve"> </w:t>
      </w:r>
      <w:r w:rsidR="008D0046">
        <w:t>variegate</w:t>
      </w:r>
      <w:r w:rsidR="00DA0EAA">
        <w:t>.</w:t>
      </w:r>
    </w:p>
    <w:p w:rsidR="00012FCC" w:rsidRDefault="00012FCC">
      <w:r>
        <w:t xml:space="preserve">Innanzitutto troviamo paesi, come ad esempio gli Stati Uniti d’America, che esigono che la maggioranza azionaria dei propri vettori </w:t>
      </w:r>
      <w:r w:rsidR="00DA0EAA">
        <w:t xml:space="preserve">rimanga in mano a soggetti </w:t>
      </w:r>
      <w:r>
        <w:t xml:space="preserve">del proprio paese.  </w:t>
      </w:r>
      <w:r w:rsidR="00DA0EAA">
        <w:t xml:space="preserve">Altri che non hanno avuto remore nel cedere l’intero pacchetto azionario in mani straniere quali ad esempio Austria, Svizzera e Belgio. Un terzo gruppo infine ha cercato di mantenere una parvenza di nazionalità sia pur formando gruppi insieme ad altri vettori, </w:t>
      </w:r>
      <w:r w:rsidR="00C61011">
        <w:t>possiamo far rientrare sotto</w:t>
      </w:r>
      <w:r w:rsidR="00DA0EAA">
        <w:t xml:space="preserve"> questa fattispecie Olanda e Francia, Spagna e Inghilterra.</w:t>
      </w:r>
      <w:r w:rsidR="00571E08">
        <w:t xml:space="preserve"> Poi ci sono gli outsider, i lupi solitari  quelli che non fanno capire cosa vogliono fare e sotto questa specie potremmo tranquillamente far rientrare l’Italia.</w:t>
      </w:r>
    </w:p>
    <w:p w:rsidR="00C41777" w:rsidRDefault="00C24ECA">
      <w:r>
        <w:t>Risolto</w:t>
      </w:r>
      <w:r w:rsidR="00573EC2">
        <w:t xml:space="preserve"> quindi, sia pur con vari stratagemmi, lo scoglio della nazionalità</w:t>
      </w:r>
      <w:r w:rsidR="003226A0">
        <w:t>,</w:t>
      </w:r>
      <w:r w:rsidR="00573EC2">
        <w:t xml:space="preserve"> </w:t>
      </w:r>
      <w:r w:rsidR="003226A0">
        <w:t>la domanda</w:t>
      </w:r>
      <w:r w:rsidR="003226A0" w:rsidRPr="003226A0">
        <w:t xml:space="preserve"> </w:t>
      </w:r>
      <w:r>
        <w:t xml:space="preserve">che ci si dovrebbe </w:t>
      </w:r>
      <w:r w:rsidR="00573EC2">
        <w:t>porre</w:t>
      </w:r>
      <w:r>
        <w:t>,</w:t>
      </w:r>
      <w:r w:rsidR="00D010FB">
        <w:t xml:space="preserve"> specialmente </w:t>
      </w:r>
      <w:r>
        <w:t>da noi paese dalle dispute perenni,</w:t>
      </w:r>
      <w:r w:rsidR="00573EC2">
        <w:t xml:space="preserve"> è </w:t>
      </w:r>
      <w:r>
        <w:rPr>
          <w:i/>
        </w:rPr>
        <w:t>se ci sia veramente bisogno di un vettore di bandiera.</w:t>
      </w:r>
      <w:r w:rsidR="00032898">
        <w:rPr>
          <w:i/>
        </w:rPr>
        <w:t xml:space="preserve"> </w:t>
      </w:r>
      <w:r w:rsidR="00032898">
        <w:t xml:space="preserve"> E soprattutto quanto conviene ancora</w:t>
      </w:r>
      <w:r w:rsidR="00297CDF">
        <w:t>, dal punto di vista imprenditoriale,</w:t>
      </w:r>
      <w:r w:rsidR="00032898">
        <w:t xml:space="preserve"> </w:t>
      </w:r>
      <w:r w:rsidR="00D010FB">
        <w:t xml:space="preserve">investire in un settore </w:t>
      </w:r>
      <w:r w:rsidR="00032898">
        <w:t xml:space="preserve">che ormai </w:t>
      </w:r>
      <w:r w:rsidR="008D0046">
        <w:t>risulta costruito</w:t>
      </w:r>
      <w:r w:rsidR="00032898">
        <w:t xml:space="preserve"> attorno a</w:t>
      </w:r>
      <w:r w:rsidR="00DF7563">
        <w:t xml:space="preserve"> </w:t>
      </w:r>
      <w:r w:rsidR="008D0046">
        <w:t>consolidati</w:t>
      </w:r>
      <w:r w:rsidR="00032898">
        <w:t xml:space="preserve"> gruppi</w:t>
      </w:r>
      <w:r w:rsidR="00CB584B">
        <w:t xml:space="preserve"> internazionali</w:t>
      </w:r>
      <w:r w:rsidR="00032898">
        <w:t xml:space="preserve">? </w:t>
      </w:r>
      <w:r w:rsidR="00D010FB">
        <w:t xml:space="preserve"> </w:t>
      </w:r>
      <w:r>
        <w:t>Soffermandoci sull’Italia</w:t>
      </w:r>
      <w:r w:rsidR="00077EDD">
        <w:t xml:space="preserve">, la crisi pluridecennale cui ci ha </w:t>
      </w:r>
      <w:r w:rsidR="008D0046">
        <w:t>assuefatto</w:t>
      </w:r>
      <w:r w:rsidR="00077EDD">
        <w:t xml:space="preserve"> Alitalia, il continuo taglio delle rotte, l’invasione avvenuta da parte di compagnie straniere ha </w:t>
      </w:r>
      <w:r w:rsidR="008D0046">
        <w:t>abituato</w:t>
      </w:r>
      <w:r w:rsidR="00077EDD">
        <w:t xml:space="preserve"> ormai </w:t>
      </w:r>
      <w:r w:rsidR="00D010FB">
        <w:t>l’utenza presente nel</w:t>
      </w:r>
      <w:r w:rsidR="00077EDD">
        <w:t xml:space="preserve"> nostro bacin</w:t>
      </w:r>
      <w:r w:rsidR="00297CDF">
        <w:t>o</w:t>
      </w:r>
      <w:r w:rsidR="00077EDD">
        <w:t xml:space="preserve"> di traffico a </w:t>
      </w:r>
      <w:r w:rsidR="00D010FB">
        <w:t>spostarsi da un paese all’altro</w:t>
      </w:r>
      <w:r w:rsidR="008D0046">
        <w:t xml:space="preserve"> avvale</w:t>
      </w:r>
      <w:r w:rsidR="00077EDD">
        <w:t>ndosi di compagnie straniere.</w:t>
      </w:r>
      <w:r w:rsidR="00164B71">
        <w:t xml:space="preserve"> </w:t>
      </w:r>
      <w:r w:rsidR="00D010FB">
        <w:t xml:space="preserve"> </w:t>
      </w:r>
      <w:r w:rsidR="008D0046">
        <w:t>A</w:t>
      </w:r>
      <w:r w:rsidR="00D010FB">
        <w:t>l diffondersi del</w:t>
      </w:r>
      <w:r w:rsidR="008D0046">
        <w:t xml:space="preserve"> nuovo trend ha giocato un ruolo fondamentale</w:t>
      </w:r>
      <w:r w:rsidR="009406B7">
        <w:t xml:space="preserve"> </w:t>
      </w:r>
      <w:r w:rsidR="008D0046">
        <w:t xml:space="preserve">il </w:t>
      </w:r>
      <w:r w:rsidR="00D010FB">
        <w:t>particolare</w:t>
      </w:r>
      <w:r w:rsidR="008D0046">
        <w:t xml:space="preserve"> che o</w:t>
      </w:r>
      <w:r w:rsidR="009406B7">
        <w:t>ggi</w:t>
      </w:r>
      <w:r w:rsidR="00D010FB">
        <w:t xml:space="preserve"> </w:t>
      </w:r>
      <w:r w:rsidR="008D0046" w:rsidRPr="00B63CC3">
        <w:rPr>
          <w:b/>
        </w:rPr>
        <w:t>è</w:t>
      </w:r>
      <w:r w:rsidR="009406B7" w:rsidRPr="00B63CC3">
        <w:rPr>
          <w:b/>
        </w:rPr>
        <w:t xml:space="preserve"> la tariffa la discriminante primaria per la scelta dell’aerolinea</w:t>
      </w:r>
      <w:r w:rsidR="00D010FB" w:rsidRPr="00B63CC3">
        <w:rPr>
          <w:b/>
        </w:rPr>
        <w:t>,</w:t>
      </w:r>
      <w:r w:rsidR="008D0046">
        <w:t xml:space="preserve"> non certo</w:t>
      </w:r>
      <w:r w:rsidR="009406B7">
        <w:t xml:space="preserve"> la nazionalità del</w:t>
      </w:r>
      <w:r w:rsidR="00D010FB">
        <w:t xml:space="preserve"> vettore</w:t>
      </w:r>
      <w:r w:rsidR="009406B7">
        <w:t xml:space="preserve"> </w:t>
      </w:r>
      <w:r w:rsidR="008D0046">
        <w:t>cui nessuno fa</w:t>
      </w:r>
      <w:r w:rsidR="00D010FB">
        <w:t xml:space="preserve"> ormai </w:t>
      </w:r>
      <w:r w:rsidR="008D0046">
        <w:t xml:space="preserve"> più caso.</w:t>
      </w:r>
      <w:r w:rsidR="009406B7">
        <w:t xml:space="preserve"> </w:t>
      </w:r>
      <w:r w:rsidR="00D010FB">
        <w:t>E stessa cosa può dirsi anche per il fattore “sicurezza” in quanto l’incidente aereo si è fatto davvero un evento rarissimo e la domanda “</w:t>
      </w:r>
      <w:r w:rsidR="00D010FB" w:rsidRPr="007B5B97">
        <w:rPr>
          <w:i/>
        </w:rPr>
        <w:t>ma questa compagnia aerea è sicura?</w:t>
      </w:r>
      <w:r w:rsidR="00D010FB">
        <w:t xml:space="preserve">” </w:t>
      </w:r>
      <w:r w:rsidR="00585FC0">
        <w:t xml:space="preserve"> è </w:t>
      </w:r>
      <w:r w:rsidR="00D010FB">
        <w:t xml:space="preserve">anch’essa </w:t>
      </w:r>
      <w:r w:rsidR="00C41777">
        <w:t>non più di attualità.</w:t>
      </w:r>
    </w:p>
    <w:p w:rsidR="00573EC2" w:rsidRDefault="00C41777">
      <w:r>
        <w:t xml:space="preserve">Una volta poi il vettore nazionale serviva ad assicurare collegamenti aerei  su rotte in perdita le quali comunque dovevano venir svolte per non isolare comunità locali. Oggi questa tipologia di collegamenti può essere affidata a vettori stranieri e pertanto anche questa ulteriore necessità è venuta a decadere. Sembra </w:t>
      </w:r>
      <w:r>
        <w:lastRenderedPageBreak/>
        <w:t xml:space="preserve">proprio  potersi dire che, sotto qualsiasi angolazione lo si voglia guardare, del vettore nazionale si possa fare a meno.  </w:t>
      </w:r>
      <w:r w:rsidR="00D010FB">
        <w:t xml:space="preserve"> </w:t>
      </w:r>
    </w:p>
    <w:p w:rsidR="00593166" w:rsidRPr="00C24ECA" w:rsidRDefault="00593166">
      <w:pPr>
        <w:rPr>
          <w:b/>
        </w:rPr>
      </w:pPr>
      <w:r>
        <w:t>Le osservazioni da noi fatte trovano puntuale conferma nelle cifre diramate proprio in questi giorni dall’Enac, Ente Nazionale Aviaione Civile, le quali mostrano i dati di traffico dell’anno 2019</w:t>
      </w:r>
      <w:r w:rsidR="00C24ECA">
        <w:t xml:space="preserve"> sugli aeroporti italiani. </w:t>
      </w:r>
      <w:r w:rsidR="004938C0" w:rsidRPr="004938C0">
        <w:rPr>
          <w:color w:val="FF0000"/>
          <w:sz w:val="18"/>
          <w:szCs w:val="18"/>
        </w:rPr>
        <w:t>(1)</w:t>
      </w:r>
      <w:r w:rsidR="004938C0">
        <w:t xml:space="preserve"> </w:t>
      </w:r>
      <w:r>
        <w:t xml:space="preserve"> Ebbene a fronte di quasi 40 milioni di passeggeri movimentati da/per l’Italia da Ryanair, se sommiamo il numero passeggeri </w:t>
      </w:r>
      <w:r w:rsidR="00C24ECA">
        <w:t>trasportat</w:t>
      </w:r>
      <w:r>
        <w:t>o dai nostri 6 vettori nazionali</w:t>
      </w:r>
      <w:r w:rsidR="00C24ECA">
        <w:t>,</w:t>
      </w:r>
      <w:r>
        <w:t xml:space="preserve"> non si </w:t>
      </w:r>
      <w:r w:rsidR="00C24ECA">
        <w:t>giunge</w:t>
      </w:r>
      <w:r>
        <w:t xml:space="preserve"> </w:t>
      </w:r>
      <w:r w:rsidR="00C24ECA">
        <w:t>alla cifra d</w:t>
      </w:r>
      <w:r>
        <w:t>i 30 milioni.</w:t>
      </w:r>
      <w:r w:rsidR="00B536D2">
        <w:t xml:space="preserve"> </w:t>
      </w:r>
      <w:r w:rsidR="00B536D2" w:rsidRPr="00B536D2">
        <w:rPr>
          <w:color w:val="FF0000"/>
          <w:sz w:val="18"/>
          <w:szCs w:val="18"/>
        </w:rPr>
        <w:t>(2)</w:t>
      </w:r>
      <w:r w:rsidR="00B536D2">
        <w:t xml:space="preserve"> </w:t>
      </w:r>
      <w:r>
        <w:t xml:space="preserve"> </w:t>
      </w:r>
      <w:r w:rsidRPr="00C24ECA">
        <w:rPr>
          <w:b/>
        </w:rPr>
        <w:t xml:space="preserve">Ciò significa che sei compagnie aeree italiane messe insieme </w:t>
      </w:r>
      <w:r w:rsidR="004938C0">
        <w:rPr>
          <w:b/>
        </w:rPr>
        <w:t xml:space="preserve">hanno </w:t>
      </w:r>
      <w:r w:rsidRPr="00C24ECA">
        <w:rPr>
          <w:b/>
        </w:rPr>
        <w:t>movimenta</w:t>
      </w:r>
      <w:r w:rsidR="004938C0">
        <w:rPr>
          <w:b/>
        </w:rPr>
        <w:t>to</w:t>
      </w:r>
      <w:r w:rsidRPr="00C24ECA">
        <w:rPr>
          <w:b/>
        </w:rPr>
        <w:t xml:space="preserve"> dieci milioni di passeggeri in meno di quello che l’</w:t>
      </w:r>
      <w:r w:rsidR="00C24ECA">
        <w:rPr>
          <w:b/>
        </w:rPr>
        <w:t>irl</w:t>
      </w:r>
      <w:r w:rsidRPr="00C24ECA">
        <w:rPr>
          <w:b/>
        </w:rPr>
        <w:t xml:space="preserve">andese Ryanair riesce a fare da sola. </w:t>
      </w:r>
    </w:p>
    <w:p w:rsidR="00593166" w:rsidRDefault="00593166"/>
    <w:p w:rsidR="00593166" w:rsidRPr="00CB584B" w:rsidRDefault="00593166" w:rsidP="00593166">
      <w:pPr>
        <w:spacing w:after="0"/>
        <w:rPr>
          <w:sz w:val="20"/>
          <w:szCs w:val="20"/>
          <w:lang w:val="en-US"/>
        </w:rPr>
      </w:pPr>
      <w:r w:rsidRPr="00CB584B">
        <w:rPr>
          <w:b/>
          <w:sz w:val="20"/>
          <w:szCs w:val="20"/>
          <w:lang w:val="en-US"/>
        </w:rPr>
        <w:t>RYANAIR</w:t>
      </w:r>
      <w:r w:rsidRPr="00CB584B">
        <w:rPr>
          <w:sz w:val="20"/>
          <w:szCs w:val="20"/>
          <w:lang w:val="en-US"/>
        </w:rPr>
        <w:tab/>
      </w:r>
      <w:r w:rsidRPr="00CB584B">
        <w:rPr>
          <w:sz w:val="20"/>
          <w:szCs w:val="20"/>
          <w:lang w:val="en-US"/>
        </w:rPr>
        <w:tab/>
      </w:r>
      <w:r w:rsidRPr="00CB584B">
        <w:rPr>
          <w:sz w:val="20"/>
          <w:szCs w:val="20"/>
          <w:lang w:val="en-US"/>
        </w:rPr>
        <w:tab/>
      </w:r>
      <w:r w:rsidRPr="00CB584B">
        <w:rPr>
          <w:b/>
          <w:sz w:val="20"/>
          <w:szCs w:val="20"/>
          <w:lang w:val="en-US"/>
        </w:rPr>
        <w:t>39.836.000</w:t>
      </w:r>
    </w:p>
    <w:p w:rsidR="00593166" w:rsidRPr="00CB584B" w:rsidRDefault="00593166" w:rsidP="00593166">
      <w:pPr>
        <w:spacing w:after="0"/>
        <w:rPr>
          <w:sz w:val="20"/>
          <w:szCs w:val="20"/>
          <w:lang w:val="en-US"/>
        </w:rPr>
      </w:pPr>
    </w:p>
    <w:p w:rsidR="00593166" w:rsidRPr="00CB584B" w:rsidRDefault="00593166" w:rsidP="00593166">
      <w:pPr>
        <w:spacing w:after="0"/>
        <w:rPr>
          <w:sz w:val="20"/>
          <w:szCs w:val="20"/>
          <w:lang w:val="en-US"/>
        </w:rPr>
      </w:pPr>
      <w:r w:rsidRPr="00CB584B">
        <w:rPr>
          <w:sz w:val="20"/>
          <w:szCs w:val="20"/>
          <w:lang w:val="en-US"/>
        </w:rPr>
        <w:t>Alitalia</w:t>
      </w:r>
      <w:r w:rsidRPr="00CB584B">
        <w:rPr>
          <w:sz w:val="20"/>
          <w:szCs w:val="20"/>
          <w:lang w:val="en-US"/>
        </w:rPr>
        <w:tab/>
      </w:r>
      <w:r w:rsidRPr="00CB584B">
        <w:rPr>
          <w:sz w:val="20"/>
          <w:szCs w:val="20"/>
          <w:lang w:val="en-US"/>
        </w:rPr>
        <w:tab/>
      </w:r>
      <w:r w:rsidRPr="00CB584B">
        <w:rPr>
          <w:sz w:val="20"/>
          <w:szCs w:val="20"/>
          <w:lang w:val="en-US"/>
        </w:rPr>
        <w:tab/>
      </w:r>
      <w:r w:rsidRPr="00CB584B">
        <w:rPr>
          <w:sz w:val="20"/>
          <w:szCs w:val="20"/>
          <w:lang w:val="en-US"/>
        </w:rPr>
        <w:tab/>
        <w:t>21.766.000</w:t>
      </w:r>
    </w:p>
    <w:p w:rsidR="00593166" w:rsidRPr="00C24ECA" w:rsidRDefault="00593166" w:rsidP="00593166">
      <w:pPr>
        <w:spacing w:after="0"/>
        <w:rPr>
          <w:sz w:val="20"/>
          <w:szCs w:val="20"/>
          <w:lang w:val="en-US"/>
        </w:rPr>
      </w:pPr>
      <w:r w:rsidRPr="00C24ECA">
        <w:rPr>
          <w:sz w:val="20"/>
          <w:szCs w:val="20"/>
          <w:lang w:val="en-US"/>
        </w:rPr>
        <w:t>Air Italy</w:t>
      </w:r>
      <w:r w:rsidRPr="00C24ECA">
        <w:rPr>
          <w:sz w:val="20"/>
          <w:szCs w:val="20"/>
          <w:lang w:val="en-US"/>
        </w:rPr>
        <w:tab/>
      </w:r>
      <w:r w:rsidRPr="00C24ECA">
        <w:rPr>
          <w:sz w:val="20"/>
          <w:szCs w:val="20"/>
          <w:lang w:val="en-US"/>
        </w:rPr>
        <w:tab/>
        <w:t xml:space="preserve"> </w:t>
      </w:r>
      <w:r w:rsidRPr="00C24ECA">
        <w:rPr>
          <w:sz w:val="20"/>
          <w:szCs w:val="20"/>
          <w:lang w:val="en-US"/>
        </w:rPr>
        <w:tab/>
      </w:r>
      <w:r w:rsidRPr="00C24ECA">
        <w:rPr>
          <w:sz w:val="20"/>
          <w:szCs w:val="20"/>
          <w:lang w:val="en-US"/>
        </w:rPr>
        <w:tab/>
        <w:t xml:space="preserve"> </w:t>
      </w:r>
      <w:r w:rsidR="00C24ECA" w:rsidRPr="00C24ECA">
        <w:rPr>
          <w:sz w:val="20"/>
          <w:szCs w:val="20"/>
          <w:lang w:val="en-US"/>
        </w:rPr>
        <w:t xml:space="preserve"> </w:t>
      </w:r>
      <w:r w:rsidRPr="00C24ECA">
        <w:rPr>
          <w:sz w:val="20"/>
          <w:szCs w:val="20"/>
          <w:lang w:val="en-US"/>
        </w:rPr>
        <w:t>2.131.000</w:t>
      </w:r>
    </w:p>
    <w:p w:rsidR="00593166" w:rsidRPr="00C24ECA" w:rsidRDefault="00593166" w:rsidP="00593166">
      <w:pPr>
        <w:spacing w:after="0"/>
        <w:rPr>
          <w:sz w:val="20"/>
          <w:szCs w:val="20"/>
          <w:lang w:val="en-US"/>
        </w:rPr>
      </w:pPr>
      <w:r w:rsidRPr="00C24ECA">
        <w:rPr>
          <w:sz w:val="20"/>
          <w:szCs w:val="20"/>
          <w:lang w:val="en-US"/>
        </w:rPr>
        <w:t xml:space="preserve">Air </w:t>
      </w:r>
      <w:proofErr w:type="spellStart"/>
      <w:r w:rsidRPr="00C24ECA">
        <w:rPr>
          <w:sz w:val="20"/>
          <w:szCs w:val="20"/>
          <w:lang w:val="en-US"/>
        </w:rPr>
        <w:t>Dolomiti</w:t>
      </w:r>
      <w:proofErr w:type="spellEnd"/>
      <w:r w:rsidRPr="00C24ECA">
        <w:rPr>
          <w:sz w:val="20"/>
          <w:szCs w:val="20"/>
          <w:lang w:val="en-US"/>
        </w:rPr>
        <w:tab/>
        <w:t xml:space="preserve">  </w:t>
      </w:r>
      <w:r w:rsidRPr="00C24ECA">
        <w:rPr>
          <w:sz w:val="20"/>
          <w:szCs w:val="20"/>
          <w:lang w:val="en-US"/>
        </w:rPr>
        <w:tab/>
      </w:r>
      <w:r w:rsidRPr="00C24ECA">
        <w:rPr>
          <w:sz w:val="20"/>
          <w:szCs w:val="20"/>
          <w:lang w:val="en-US"/>
        </w:rPr>
        <w:tab/>
      </w:r>
      <w:r w:rsidR="00C24ECA" w:rsidRPr="00C24ECA">
        <w:rPr>
          <w:sz w:val="20"/>
          <w:szCs w:val="20"/>
          <w:lang w:val="en-US"/>
        </w:rPr>
        <w:t xml:space="preserve">  </w:t>
      </w:r>
      <w:r w:rsidRPr="00C24ECA">
        <w:rPr>
          <w:sz w:val="20"/>
          <w:szCs w:val="20"/>
          <w:lang w:val="en-US"/>
        </w:rPr>
        <w:t>1.630.000</w:t>
      </w:r>
    </w:p>
    <w:p w:rsidR="00593166" w:rsidRPr="00CB584B" w:rsidRDefault="00593166" w:rsidP="00593166">
      <w:pPr>
        <w:spacing w:after="0"/>
        <w:rPr>
          <w:sz w:val="20"/>
          <w:szCs w:val="20"/>
        </w:rPr>
      </w:pPr>
      <w:r w:rsidRPr="00CB584B">
        <w:rPr>
          <w:sz w:val="20"/>
          <w:szCs w:val="20"/>
        </w:rPr>
        <w:t>Neos</w:t>
      </w:r>
      <w:r w:rsidRPr="00CB584B">
        <w:rPr>
          <w:sz w:val="20"/>
          <w:szCs w:val="20"/>
        </w:rPr>
        <w:tab/>
      </w:r>
      <w:r w:rsidRPr="00CB584B">
        <w:rPr>
          <w:sz w:val="20"/>
          <w:szCs w:val="20"/>
        </w:rPr>
        <w:tab/>
        <w:t xml:space="preserve">  </w:t>
      </w:r>
      <w:r w:rsidRPr="00CB584B">
        <w:rPr>
          <w:sz w:val="20"/>
          <w:szCs w:val="20"/>
        </w:rPr>
        <w:tab/>
      </w:r>
      <w:r w:rsidRPr="00CB584B">
        <w:rPr>
          <w:sz w:val="20"/>
          <w:szCs w:val="20"/>
        </w:rPr>
        <w:tab/>
      </w:r>
      <w:r w:rsidR="00C24ECA" w:rsidRPr="00CB584B">
        <w:rPr>
          <w:sz w:val="20"/>
          <w:szCs w:val="20"/>
        </w:rPr>
        <w:t xml:space="preserve">  </w:t>
      </w:r>
      <w:r w:rsidRPr="00CB584B">
        <w:rPr>
          <w:sz w:val="20"/>
          <w:szCs w:val="20"/>
        </w:rPr>
        <w:t>1.583.000</w:t>
      </w:r>
    </w:p>
    <w:p w:rsidR="00593166" w:rsidRDefault="00593166" w:rsidP="00593166">
      <w:pPr>
        <w:spacing w:after="0"/>
        <w:rPr>
          <w:sz w:val="20"/>
          <w:szCs w:val="20"/>
        </w:rPr>
      </w:pPr>
      <w:r w:rsidRPr="00593166">
        <w:rPr>
          <w:sz w:val="20"/>
          <w:szCs w:val="20"/>
        </w:rPr>
        <w:t xml:space="preserve">Blue Panorama </w:t>
      </w:r>
      <w:r w:rsidRPr="00593166">
        <w:rPr>
          <w:sz w:val="20"/>
          <w:szCs w:val="20"/>
        </w:rPr>
        <w:tab/>
      </w:r>
      <w:r>
        <w:rPr>
          <w:sz w:val="20"/>
          <w:szCs w:val="20"/>
        </w:rPr>
        <w:t xml:space="preserve">   </w:t>
      </w:r>
      <w:r>
        <w:rPr>
          <w:sz w:val="20"/>
          <w:szCs w:val="20"/>
        </w:rPr>
        <w:tab/>
      </w:r>
      <w:r>
        <w:rPr>
          <w:sz w:val="20"/>
          <w:szCs w:val="20"/>
        </w:rPr>
        <w:tab/>
      </w:r>
      <w:r w:rsidR="00C24ECA">
        <w:rPr>
          <w:sz w:val="20"/>
          <w:szCs w:val="20"/>
        </w:rPr>
        <w:t xml:space="preserve">  </w:t>
      </w:r>
      <w:r>
        <w:rPr>
          <w:sz w:val="20"/>
          <w:szCs w:val="20"/>
        </w:rPr>
        <w:t>1.387.000</w:t>
      </w:r>
    </w:p>
    <w:p w:rsidR="00593166" w:rsidRDefault="00593166" w:rsidP="00593166">
      <w:pPr>
        <w:spacing w:after="0"/>
        <w:rPr>
          <w:sz w:val="20"/>
          <w:szCs w:val="20"/>
        </w:rPr>
      </w:pPr>
      <w:r>
        <w:rPr>
          <w:sz w:val="20"/>
          <w:szCs w:val="20"/>
        </w:rPr>
        <w:t>Ernest</w:t>
      </w:r>
      <w:r>
        <w:rPr>
          <w:sz w:val="20"/>
          <w:szCs w:val="20"/>
        </w:rPr>
        <w:tab/>
      </w:r>
      <w:r>
        <w:rPr>
          <w:sz w:val="20"/>
          <w:szCs w:val="20"/>
        </w:rPr>
        <w:tab/>
        <w:t xml:space="preserve">      </w:t>
      </w:r>
      <w:r>
        <w:rPr>
          <w:sz w:val="20"/>
          <w:szCs w:val="20"/>
        </w:rPr>
        <w:tab/>
      </w:r>
      <w:r>
        <w:rPr>
          <w:sz w:val="20"/>
          <w:szCs w:val="20"/>
        </w:rPr>
        <w:tab/>
        <w:t xml:space="preserve">    </w:t>
      </w:r>
      <w:r w:rsidR="00C24ECA">
        <w:rPr>
          <w:sz w:val="20"/>
          <w:szCs w:val="20"/>
        </w:rPr>
        <w:t xml:space="preserve"> </w:t>
      </w:r>
      <w:r>
        <w:rPr>
          <w:sz w:val="20"/>
          <w:szCs w:val="20"/>
        </w:rPr>
        <w:t>891.000</w:t>
      </w:r>
    </w:p>
    <w:p w:rsidR="00593166" w:rsidRPr="00C24ECA" w:rsidRDefault="00C24ECA" w:rsidP="00593166">
      <w:pPr>
        <w:spacing w:after="0"/>
        <w:rPr>
          <w:b/>
          <w:sz w:val="20"/>
          <w:szCs w:val="20"/>
        </w:rPr>
      </w:pPr>
      <w:r w:rsidRPr="00C24ECA">
        <w:rPr>
          <w:b/>
          <w:sz w:val="20"/>
          <w:szCs w:val="20"/>
        </w:rPr>
        <w:t xml:space="preserve">TOTALE VETTORI </w:t>
      </w:r>
      <w:r w:rsidR="00593166" w:rsidRPr="00C24ECA">
        <w:rPr>
          <w:b/>
          <w:sz w:val="20"/>
          <w:szCs w:val="20"/>
        </w:rPr>
        <w:t>ITALIANI</w:t>
      </w:r>
      <w:r w:rsidR="00593166">
        <w:rPr>
          <w:sz w:val="20"/>
          <w:szCs w:val="20"/>
        </w:rPr>
        <w:tab/>
      </w:r>
      <w:r w:rsidR="00593166" w:rsidRPr="00C24ECA">
        <w:rPr>
          <w:b/>
          <w:sz w:val="20"/>
          <w:szCs w:val="20"/>
        </w:rPr>
        <w:t>29.388.000</w:t>
      </w:r>
    </w:p>
    <w:p w:rsidR="00C24ECA" w:rsidRDefault="00C24ECA" w:rsidP="00593166">
      <w:pPr>
        <w:spacing w:after="0"/>
        <w:rPr>
          <w:sz w:val="20"/>
          <w:szCs w:val="20"/>
        </w:rPr>
      </w:pPr>
    </w:p>
    <w:p w:rsidR="00C24ECA" w:rsidRDefault="004938C0" w:rsidP="00593166">
      <w:pPr>
        <w:spacing w:after="0"/>
      </w:pPr>
      <w:r>
        <w:t>Di fronte a tali cifre  con quali argomenti si può ancora sostenere che il vettore di bandiera è una scelta prioritaria?</w:t>
      </w:r>
      <w:r w:rsidR="007E678F">
        <w:t xml:space="preserve"> Se lo si vuole a tutti i costi mantenere, una cosa deve essere chiara: a giochi fatti il suo ruolo sullo scenario internazionale non potrà essere altro che subalterno a quello di altri vettori consolidati.</w:t>
      </w:r>
    </w:p>
    <w:p w:rsidR="004938C0" w:rsidRDefault="004938C0" w:rsidP="00593166">
      <w:pPr>
        <w:spacing w:after="0"/>
      </w:pPr>
    </w:p>
    <w:p w:rsidR="004938C0" w:rsidRDefault="004938C0" w:rsidP="00593166">
      <w:pPr>
        <w:spacing w:after="0"/>
      </w:pPr>
    </w:p>
    <w:p w:rsidR="004938C0" w:rsidRDefault="004938C0" w:rsidP="00593166">
      <w:pPr>
        <w:spacing w:after="0"/>
      </w:pPr>
    </w:p>
    <w:p w:rsidR="004938C0" w:rsidRDefault="004938C0" w:rsidP="004938C0">
      <w:pPr>
        <w:pStyle w:val="ListParagraph"/>
        <w:numPr>
          <w:ilvl w:val="0"/>
          <w:numId w:val="1"/>
        </w:numPr>
        <w:spacing w:after="0"/>
        <w:rPr>
          <w:sz w:val="20"/>
          <w:szCs w:val="20"/>
        </w:rPr>
      </w:pPr>
      <w:r>
        <w:rPr>
          <w:sz w:val="20"/>
          <w:szCs w:val="20"/>
        </w:rPr>
        <w:t>Riquadro VET-1 (pagg. 67 e 68) della pubblicazione “Dati di traffico 2019” dell’Enac.</w:t>
      </w:r>
    </w:p>
    <w:p w:rsidR="00B536D2" w:rsidRDefault="00B536D2" w:rsidP="004938C0">
      <w:pPr>
        <w:pStyle w:val="ListParagraph"/>
        <w:numPr>
          <w:ilvl w:val="0"/>
          <w:numId w:val="1"/>
        </w:numPr>
        <w:spacing w:after="0"/>
        <w:rPr>
          <w:sz w:val="20"/>
          <w:szCs w:val="20"/>
        </w:rPr>
      </w:pPr>
      <w:r>
        <w:rPr>
          <w:sz w:val="20"/>
          <w:szCs w:val="20"/>
        </w:rPr>
        <w:t>Si noti il particolare che la compagnia Air Dolomiti viene riportata dall’Enac come compagnia italiana, ma in realtà essa è controllata al 100 per cento da Lufthansa e come tale il suo numero passeggeri andrebbe escluso dal nostro conteggio.</w:t>
      </w:r>
    </w:p>
    <w:p w:rsidR="007E678F" w:rsidRDefault="007E678F" w:rsidP="007E678F">
      <w:pPr>
        <w:spacing w:after="0"/>
        <w:rPr>
          <w:sz w:val="20"/>
          <w:szCs w:val="20"/>
        </w:rPr>
      </w:pPr>
    </w:p>
    <w:p w:rsidR="007E678F" w:rsidRDefault="007E678F" w:rsidP="007E678F">
      <w:pPr>
        <w:spacing w:after="0"/>
        <w:rPr>
          <w:sz w:val="20"/>
          <w:szCs w:val="20"/>
        </w:rPr>
      </w:pPr>
    </w:p>
    <w:p w:rsidR="007E678F" w:rsidRDefault="007E678F" w:rsidP="007E678F">
      <w:pPr>
        <w:spacing w:after="0"/>
        <w:rPr>
          <w:sz w:val="20"/>
          <w:szCs w:val="20"/>
        </w:rPr>
      </w:pPr>
    </w:p>
    <w:p w:rsidR="007E678F" w:rsidRDefault="007E678F" w:rsidP="007E678F">
      <w:pPr>
        <w:spacing w:after="0"/>
        <w:rPr>
          <w:sz w:val="20"/>
          <w:szCs w:val="20"/>
        </w:rPr>
      </w:pPr>
    </w:p>
    <w:p w:rsidR="007E678F" w:rsidRDefault="00F03259" w:rsidP="007E678F">
      <w:pPr>
        <w:spacing w:after="0"/>
        <w:ind w:left="2124" w:firstLine="708"/>
        <w:rPr>
          <w:b/>
          <w:i/>
          <w:color w:val="5B9BD5" w:themeColor="accent1"/>
          <w:sz w:val="20"/>
          <w:szCs w:val="20"/>
        </w:rPr>
      </w:pPr>
      <w:hyperlink r:id="rId6" w:history="1">
        <w:r w:rsidRPr="007E6604">
          <w:rPr>
            <w:rStyle w:val="Hyperlink"/>
            <w:b/>
            <w:i/>
            <w:sz w:val="20"/>
            <w:szCs w:val="20"/>
          </w:rPr>
          <w:t>www.aviation-industry-news.com</w:t>
        </w:r>
      </w:hyperlink>
    </w:p>
    <w:p w:rsidR="00F03259" w:rsidRPr="00F03259" w:rsidRDefault="00F03259" w:rsidP="00F03259">
      <w:pPr>
        <w:spacing w:after="0"/>
        <w:rPr>
          <w:i/>
          <w:sz w:val="16"/>
          <w:szCs w:val="16"/>
        </w:rPr>
      </w:pPr>
      <w:r w:rsidRPr="00F03259">
        <w:rPr>
          <w:i/>
          <w:sz w:val="16"/>
          <w:szCs w:val="16"/>
        </w:rPr>
        <w:t>21 giugno 2020</w:t>
      </w:r>
    </w:p>
    <w:p w:rsidR="00593166" w:rsidRPr="00593166" w:rsidRDefault="00593166" w:rsidP="00593166">
      <w:pPr>
        <w:spacing w:after="0"/>
        <w:rPr>
          <w:sz w:val="20"/>
          <w:szCs w:val="20"/>
        </w:rPr>
      </w:pPr>
    </w:p>
    <w:p w:rsidR="00F31052" w:rsidRPr="00593166" w:rsidRDefault="00F31052"/>
    <w:p w:rsidR="003226A0" w:rsidRPr="00593166" w:rsidRDefault="003226A0">
      <w:pPr>
        <w:rPr>
          <w:i/>
        </w:rPr>
      </w:pPr>
      <w:bookmarkStart w:id="0" w:name="_GoBack"/>
      <w:bookmarkEnd w:id="0"/>
    </w:p>
    <w:sectPr w:rsidR="003226A0" w:rsidRPr="00593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D0EF9"/>
    <w:multiLevelType w:val="hybridMultilevel"/>
    <w:tmpl w:val="D3D666BA"/>
    <w:lvl w:ilvl="0" w:tplc="048A8850">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7B"/>
    <w:rsid w:val="00012FCC"/>
    <w:rsid w:val="00032898"/>
    <w:rsid w:val="000334D0"/>
    <w:rsid w:val="00077EDD"/>
    <w:rsid w:val="00164B71"/>
    <w:rsid w:val="0024020F"/>
    <w:rsid w:val="00294BCB"/>
    <w:rsid w:val="00297CDF"/>
    <w:rsid w:val="002F5280"/>
    <w:rsid w:val="003226A0"/>
    <w:rsid w:val="004938C0"/>
    <w:rsid w:val="00571E08"/>
    <w:rsid w:val="00573EC2"/>
    <w:rsid w:val="005773EB"/>
    <w:rsid w:val="00585FC0"/>
    <w:rsid w:val="00593166"/>
    <w:rsid w:val="007B5B97"/>
    <w:rsid w:val="007E678F"/>
    <w:rsid w:val="008D0046"/>
    <w:rsid w:val="009406B7"/>
    <w:rsid w:val="00A539E5"/>
    <w:rsid w:val="00B536D2"/>
    <w:rsid w:val="00B63CC3"/>
    <w:rsid w:val="00C247E8"/>
    <w:rsid w:val="00C24ECA"/>
    <w:rsid w:val="00C41777"/>
    <w:rsid w:val="00C61011"/>
    <w:rsid w:val="00CA0924"/>
    <w:rsid w:val="00CB584B"/>
    <w:rsid w:val="00D010FB"/>
    <w:rsid w:val="00D049BC"/>
    <w:rsid w:val="00D61FE3"/>
    <w:rsid w:val="00DA0EAA"/>
    <w:rsid w:val="00DC5F7B"/>
    <w:rsid w:val="00DF7563"/>
    <w:rsid w:val="00E0533B"/>
    <w:rsid w:val="00EE308B"/>
    <w:rsid w:val="00F03259"/>
    <w:rsid w:val="00F31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38422-6692-43BB-9EDB-4C77B7B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C0"/>
    <w:pPr>
      <w:ind w:left="720"/>
      <w:contextualSpacing/>
    </w:pPr>
  </w:style>
  <w:style w:type="character" w:styleId="Hyperlink">
    <w:name w:val="Hyperlink"/>
    <w:basedOn w:val="DefaultParagraphFont"/>
    <w:uiPriority w:val="99"/>
    <w:unhideWhenUsed/>
    <w:rsid w:val="00F03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ation-industry-new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cp:revision>
  <dcterms:created xsi:type="dcterms:W3CDTF">2020-06-21T07:26:00Z</dcterms:created>
  <dcterms:modified xsi:type="dcterms:W3CDTF">2020-06-21T07:33:00Z</dcterms:modified>
</cp:coreProperties>
</file>