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037" w14:textId="3C89FFA9" w:rsidR="00F64B6C" w:rsidRDefault="00F64B6C" w:rsidP="00F64B6C">
      <w:pPr>
        <w:rPr>
          <w:b/>
          <w:bCs/>
          <w:color w:val="EE0000"/>
          <w:sz w:val="28"/>
          <w:szCs w:val="28"/>
        </w:rPr>
      </w:pPr>
      <w:r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1521C047" wp14:editId="5B97F873">
            <wp:extent cx="1213200" cy="230400"/>
            <wp:effectExtent l="0" t="0" r="6350" b="0"/>
            <wp:docPr id="74298084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980845" name="Immagine 7429808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5173" w14:textId="2EC17985" w:rsidR="00BD22C9" w:rsidRPr="00F334DD" w:rsidRDefault="00F64B6C" w:rsidP="00F64B6C">
      <w:pPr>
        <w:ind w:left="708" w:firstLine="708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      </w:t>
      </w:r>
      <w:r w:rsidR="00BD22C9" w:rsidRPr="00F334DD">
        <w:rPr>
          <w:b/>
          <w:bCs/>
          <w:color w:val="EE0000"/>
          <w:sz w:val="28"/>
          <w:szCs w:val="28"/>
        </w:rPr>
        <w:t>A come Airbus, B come Boeing e C come Comac</w:t>
      </w:r>
    </w:p>
    <w:p w14:paraId="3265A68A" w14:textId="62FBA2D3" w:rsidR="0056434F" w:rsidRDefault="0056434F" w:rsidP="00BD22C9">
      <w:proofErr w:type="gramStart"/>
      <w:r>
        <w:t>E’</w:t>
      </w:r>
      <w:proofErr w:type="gramEnd"/>
      <w:r>
        <w:t xml:space="preserve"> </w:t>
      </w:r>
      <w:r w:rsidR="00CF2E18">
        <w:t>un</w:t>
      </w:r>
      <w:r>
        <w:t xml:space="preserve">a </w:t>
      </w:r>
      <w:r w:rsidR="00CF2E18">
        <w:t>ipotetica</w:t>
      </w:r>
      <w:r>
        <w:t xml:space="preserve"> sequenza</w:t>
      </w:r>
      <w:r w:rsidR="00F64B6C">
        <w:t xml:space="preserve"> da noi creata</w:t>
      </w:r>
      <w:r>
        <w:t xml:space="preserve"> per identi</w:t>
      </w:r>
      <w:r w:rsidR="00F64B6C">
        <w:t>fi</w:t>
      </w:r>
      <w:r>
        <w:t xml:space="preserve">care il terzo </w:t>
      </w:r>
      <w:r w:rsidR="00A124AF">
        <w:t>“</w:t>
      </w:r>
      <w:r>
        <w:t>incomodo</w:t>
      </w:r>
      <w:r w:rsidR="00A124AF">
        <w:t>”</w:t>
      </w:r>
      <w:r>
        <w:t xml:space="preserve"> che si intravede all’orizzonte quale costruttore di aeromobili civili. La </w:t>
      </w:r>
      <w:r w:rsidR="00CF2E18">
        <w:t>Comac</w:t>
      </w:r>
      <w:r>
        <w:t xml:space="preserve"> sta </w:t>
      </w:r>
      <w:proofErr w:type="gramStart"/>
      <w:r>
        <w:t xml:space="preserve">per </w:t>
      </w:r>
      <w:r w:rsidRPr="0056434F">
        <w:t xml:space="preserve"> </w:t>
      </w:r>
      <w:r w:rsidRPr="00F64B6C">
        <w:rPr>
          <w:i/>
          <w:iCs/>
        </w:rPr>
        <w:t>Commercial</w:t>
      </w:r>
      <w:proofErr w:type="gramEnd"/>
      <w:r w:rsidRPr="00F64B6C">
        <w:rPr>
          <w:i/>
          <w:iCs/>
        </w:rPr>
        <w:t xml:space="preserve"> Aircraft Corporation of China</w:t>
      </w:r>
      <w:r w:rsidRPr="0056434F">
        <w:t xml:space="preserve"> </w:t>
      </w:r>
      <w:r w:rsidR="00A124AF">
        <w:t xml:space="preserve">società </w:t>
      </w:r>
      <w:r>
        <w:t xml:space="preserve">fondata </w:t>
      </w:r>
      <w:r w:rsidR="00F64B6C">
        <w:t>nel</w:t>
      </w:r>
      <w:r>
        <w:t xml:space="preserve"> Maggio 2008 a Shanghai.</w:t>
      </w:r>
    </w:p>
    <w:p w14:paraId="423A9E3C" w14:textId="534EE35D" w:rsidR="00BD22C9" w:rsidRDefault="0056434F" w:rsidP="00BD22C9">
      <w:r>
        <w:t>Preso atto che l’Airbus ha puntato sul “trecento” (A321…A380), che la Boeing ha puntato sul “settecento” (B707…787) a Shanghai hanno pensato bene di andare oltre ed hanno lanciato la serie “novecento</w:t>
      </w:r>
      <w:proofErr w:type="gramStart"/>
      <w:r>
        <w:t>”</w:t>
      </w:r>
      <w:r w:rsidR="00CF2E18">
        <w:t xml:space="preserve">: </w:t>
      </w:r>
      <w:r>
        <w:t xml:space="preserve"> infatti</w:t>
      </w:r>
      <w:proofErr w:type="gramEnd"/>
      <w:r>
        <w:t xml:space="preserve"> gli aerei da loro progettati ed attualmente in servizio con vettori cinesi portano la denominazione C909, C919, C929, C939. Quest’ultimi due ancora in fase di </w:t>
      </w:r>
      <w:r w:rsidR="00A124AF">
        <w:t>finalizzaz</w:t>
      </w:r>
      <w:r>
        <w:t>ione.</w:t>
      </w:r>
    </w:p>
    <w:p w14:paraId="37BBDA96" w14:textId="4639FC50" w:rsidR="00410BD6" w:rsidRDefault="00410BD6" w:rsidP="00BD22C9">
      <w:r>
        <w:t xml:space="preserve">Prima di approfondire </w:t>
      </w:r>
      <w:r w:rsidR="00F64B6C">
        <w:t>quanto sta avvenendo in Cina</w:t>
      </w:r>
      <w:r>
        <w:t xml:space="preserve"> va</w:t>
      </w:r>
      <w:r w:rsidR="00CF2E18">
        <w:t xml:space="preserve"> però</w:t>
      </w:r>
      <w:r>
        <w:t xml:space="preserve"> ricordato che alle spalle di Boeing e Airbus finora v</w:t>
      </w:r>
      <w:r w:rsidR="00CF2E18">
        <w:t>eniva sempre citata</w:t>
      </w:r>
      <w:r>
        <w:t xml:space="preserve"> la brasiliana Embraer i cui dati di vendita </w:t>
      </w:r>
      <w:r w:rsidR="00CF2E18">
        <w:t>non erano contrastati da altri costruttori. Ma ora sembra che qualcosa stia cambiando</w:t>
      </w:r>
      <w:r w:rsidR="00BD0B06">
        <w:t>.</w:t>
      </w:r>
    </w:p>
    <w:p w14:paraId="27D97089" w14:textId="060B7189" w:rsidR="00410BD6" w:rsidRDefault="00410BD6" w:rsidP="00410BD6">
      <w:pPr>
        <w:jc w:val="center"/>
      </w:pPr>
      <w:r w:rsidRPr="00410BD6">
        <w:rPr>
          <w:noProof/>
          <w:bdr w:val="single" w:sz="12" w:space="0" w:color="auto"/>
        </w:rPr>
        <w:drawing>
          <wp:inline distT="0" distB="0" distL="0" distR="0" wp14:anchorId="3FC9D483" wp14:editId="10C1FA9D">
            <wp:extent cx="5436000" cy="1710000"/>
            <wp:effectExtent l="0" t="0" r="0" b="5080"/>
            <wp:docPr id="6980548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054836" name="Immagine 69805483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000" cy="17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410BD6">
        <w:rPr>
          <w:i/>
          <w:iCs/>
          <w:color w:val="EE0000"/>
          <w:sz w:val="16"/>
          <w:szCs w:val="16"/>
        </w:rPr>
        <w:t>(1)</w:t>
      </w:r>
    </w:p>
    <w:p w14:paraId="49240178" w14:textId="534DAD7E" w:rsidR="00A124AF" w:rsidRDefault="0056434F" w:rsidP="00BD22C9">
      <w:r>
        <w:t>Al dicembre 2025, il bireattore C9</w:t>
      </w:r>
      <w:r w:rsidR="00F334DD">
        <w:t>0</w:t>
      </w:r>
      <w:r>
        <w:t xml:space="preserve">9 aveva ricevuto 312 ordini, il C919 </w:t>
      </w:r>
      <w:r w:rsidR="00A124AF">
        <w:t xml:space="preserve">-anch’esso bireattore- 1005. Il modello C929 dovrebbe entrare in servizio nel 2030. </w:t>
      </w:r>
    </w:p>
    <w:p w14:paraId="07B63156" w14:textId="3C7176AD" w:rsidR="00A124AF" w:rsidRDefault="00A124AF" w:rsidP="00BD22C9">
      <w:r>
        <w:rPr>
          <w:rFonts w:cstheme="minorHAnsi"/>
        </w:rPr>
        <w:t>•</w:t>
      </w:r>
      <w:r>
        <w:t xml:space="preserve">C909 </w:t>
      </w:r>
      <w:r w:rsidRPr="00A124AF">
        <w:t>Bimotore, a corridoio singolo, a corto raggio</w:t>
      </w:r>
      <w:r>
        <w:t>, capacità 70/105 (p</w:t>
      </w:r>
      <w:r w:rsidR="00F64B6C">
        <w:t xml:space="preserve">rimo </w:t>
      </w:r>
      <w:r>
        <w:t>v</w:t>
      </w:r>
      <w:r w:rsidR="00F64B6C">
        <w:t>olo</w:t>
      </w:r>
      <w:r>
        <w:t xml:space="preserve"> NOV/2008)</w:t>
      </w:r>
    </w:p>
    <w:p w14:paraId="7B61E87A" w14:textId="3B123C2E" w:rsidR="00A124AF" w:rsidRDefault="00A124AF" w:rsidP="00BD22C9">
      <w:r>
        <w:rPr>
          <w:rFonts w:cstheme="minorHAnsi"/>
        </w:rPr>
        <w:t>•</w:t>
      </w:r>
      <w:r>
        <w:t xml:space="preserve">C919 </w:t>
      </w:r>
      <w:r w:rsidRPr="00A124AF">
        <w:t>Bimotore, a corridoio singolo, a corto-medio raggio</w:t>
      </w:r>
      <w:r>
        <w:t>, capacità 150/190 (p.v. MAG/2017)</w:t>
      </w:r>
    </w:p>
    <w:p w14:paraId="3BF59B51" w14:textId="459B714D" w:rsidR="0056434F" w:rsidRDefault="00A124AF" w:rsidP="00BD22C9">
      <w:r>
        <w:rPr>
          <w:rFonts w:cstheme="minorHAnsi"/>
        </w:rPr>
        <w:t>•</w:t>
      </w:r>
      <w:r>
        <w:t xml:space="preserve">C929 </w:t>
      </w:r>
      <w:r w:rsidRPr="00A124AF">
        <w:t>Bimotore, a doppio corridoio, a lungo raggio</w:t>
      </w:r>
      <w:r>
        <w:t>, capacità 250/290 (p.v. stimato 2030)</w:t>
      </w:r>
      <w:r w:rsidR="0056434F">
        <w:t xml:space="preserve"> </w:t>
      </w:r>
    </w:p>
    <w:p w14:paraId="0212CA9A" w14:textId="052F5E5F" w:rsidR="00511D7E" w:rsidRDefault="00511D7E" w:rsidP="00BD22C9">
      <w:r>
        <w:t xml:space="preserve">Lo scorso 12 agosto è avvenuto qualcosa di molto significativo. Un C919 della compagnia Air China ha effettuato per la prima volta un collegamento internazionale volando da Pechino alla capitale della Mongolia Ulaanbaatar. </w:t>
      </w:r>
      <w:r w:rsidR="00A54C87">
        <w:t xml:space="preserve"> Un anno prima a luglio 2025 sulla stessa rotta </w:t>
      </w:r>
      <w:r w:rsidR="00BD0B06">
        <w:t>aveva</w:t>
      </w:r>
      <w:r w:rsidR="00A54C87">
        <w:t xml:space="preserve"> </w:t>
      </w:r>
      <w:proofErr w:type="gramStart"/>
      <w:r w:rsidR="00A54C87">
        <w:t>operat</w:t>
      </w:r>
      <w:r w:rsidR="00BD0B06">
        <w:t>o</w:t>
      </w:r>
      <w:r w:rsidR="00A54C87">
        <w:t xml:space="preserve">  un</w:t>
      </w:r>
      <w:proofErr w:type="gramEnd"/>
      <w:r w:rsidR="00A54C87">
        <w:t xml:space="preserve"> C909. </w:t>
      </w:r>
      <w:r w:rsidR="00F64B6C">
        <w:t>C</w:t>
      </w:r>
      <w:r>
        <w:t>ollegament</w:t>
      </w:r>
      <w:r w:rsidR="00F64B6C">
        <w:t>i</w:t>
      </w:r>
      <w:r>
        <w:t xml:space="preserve"> </w:t>
      </w:r>
      <w:r w:rsidR="00F64B6C">
        <w:t>pressoché</w:t>
      </w:r>
      <w:r>
        <w:t xml:space="preserve"> insignificant</w:t>
      </w:r>
      <w:r w:rsidR="00F64B6C">
        <w:t>i</w:t>
      </w:r>
      <w:r>
        <w:t xml:space="preserve"> dal punto di vista tecnico dal momento che </w:t>
      </w:r>
      <w:r w:rsidR="00F64B6C">
        <w:t xml:space="preserve">ciascuno di </w:t>
      </w:r>
      <w:r>
        <w:t>ess</w:t>
      </w:r>
      <w:r w:rsidR="00F64B6C">
        <w:t>i</w:t>
      </w:r>
      <w:r>
        <w:t xml:space="preserve"> è durato meno di due ore, ma che </w:t>
      </w:r>
      <w:r w:rsidR="00BD0B06">
        <w:t>assum</w:t>
      </w:r>
      <w:r w:rsidR="00F64B6C">
        <w:t>ono</w:t>
      </w:r>
      <w:r>
        <w:t xml:space="preserve"> un</w:t>
      </w:r>
      <w:r w:rsidR="00BD0B06">
        <w:t>a</w:t>
      </w:r>
      <w:r>
        <w:t xml:space="preserve"> notevole valenza tenendo conto che </w:t>
      </w:r>
      <w:r w:rsidR="00BD0B06">
        <w:t xml:space="preserve">si tratta di voli su </w:t>
      </w:r>
      <w:r w:rsidR="00F64B6C">
        <w:t>rotte</w:t>
      </w:r>
      <w:r w:rsidR="00BD0B06">
        <w:t xml:space="preserve"> internazionali svolte con </w:t>
      </w:r>
      <w:r>
        <w:t xml:space="preserve">un aereo </w:t>
      </w:r>
      <w:r w:rsidRPr="00BD0B06">
        <w:rPr>
          <w:i/>
          <w:iCs/>
        </w:rPr>
        <w:t>made in China</w:t>
      </w:r>
      <w:r>
        <w:t>.</w:t>
      </w:r>
    </w:p>
    <w:p w14:paraId="43AEAEC1" w14:textId="5E202F87" w:rsidR="00511D7E" w:rsidRDefault="00511D7E" w:rsidP="00F01B65">
      <w:r>
        <w:t>Ricordiamo che per poter aprire collegamenti e sorvolare Paesi stranieri</w:t>
      </w:r>
      <w:r w:rsidR="00BD0B06">
        <w:t xml:space="preserve"> un </w:t>
      </w:r>
      <w:r>
        <w:t>aeromobile necessita di venir omologato da</w:t>
      </w:r>
      <w:r w:rsidR="00BD0B06">
        <w:t xml:space="preserve"> enti quali </w:t>
      </w:r>
      <w:r>
        <w:t>la</w:t>
      </w:r>
      <w:r w:rsidR="00BD0B06">
        <w:t xml:space="preserve"> europea</w:t>
      </w:r>
      <w:r>
        <w:t xml:space="preserve"> Easa e la</w:t>
      </w:r>
      <w:r w:rsidR="00BD0B06">
        <w:t xml:space="preserve"> statunitense</w:t>
      </w:r>
      <w:r>
        <w:t xml:space="preserve"> FAA</w:t>
      </w:r>
      <w:r w:rsidR="00F64B6C">
        <w:t xml:space="preserve"> mentre</w:t>
      </w:r>
      <w:r w:rsidR="00F01B65" w:rsidRPr="00F01B65">
        <w:rPr>
          <w:rFonts w:ascii="F1001H+SuecaRegular" w:hAnsi="F1001H+SuecaRegular" w:cs="F1001H+SuecaRegular"/>
          <w:color w:val="221F1F"/>
          <w:kern w:val="0"/>
          <w:sz w:val="18"/>
          <w:szCs w:val="18"/>
        </w:rPr>
        <w:t xml:space="preserve"> </w:t>
      </w:r>
      <w:r w:rsidR="00F64B6C">
        <w:rPr>
          <w:rFonts w:ascii="F1001H+SuecaRegular" w:hAnsi="F1001H+SuecaRegular" w:cs="F1001H+SuecaRegular"/>
          <w:color w:val="221F1F"/>
          <w:kern w:val="0"/>
          <w:sz w:val="18"/>
          <w:szCs w:val="18"/>
        </w:rPr>
        <w:t>p</w:t>
      </w:r>
      <w:r w:rsidR="00F01B65" w:rsidRPr="00F01B65">
        <w:rPr>
          <w:rFonts w:cstheme="minorHAnsi"/>
          <w:color w:val="221F1F"/>
          <w:kern w:val="0"/>
        </w:rPr>
        <w:t xml:space="preserve">er il momento </w:t>
      </w:r>
      <w:r w:rsidR="00F01B65">
        <w:rPr>
          <w:rFonts w:cstheme="minorHAnsi"/>
          <w:color w:val="221F1F"/>
          <w:kern w:val="0"/>
        </w:rPr>
        <w:t>gli aerei</w:t>
      </w:r>
      <w:r w:rsidR="00F01B65" w:rsidRPr="00F01B65">
        <w:t xml:space="preserve"> della Comac sono certificati soltanto</w:t>
      </w:r>
      <w:r w:rsidR="00F01B65">
        <w:t xml:space="preserve"> </w:t>
      </w:r>
      <w:r w:rsidR="00F01B65" w:rsidRPr="00F01B65">
        <w:t>dalla Caac (Civil Aviation Administration</w:t>
      </w:r>
      <w:r w:rsidR="00F01B65">
        <w:t xml:space="preserve"> </w:t>
      </w:r>
      <w:r w:rsidR="00F01B65" w:rsidRPr="00F01B65">
        <w:t>of China), l’agenzia governativa</w:t>
      </w:r>
      <w:r w:rsidR="00F01B65">
        <w:t xml:space="preserve"> </w:t>
      </w:r>
      <w:r w:rsidR="00F01B65" w:rsidRPr="00F01B65">
        <w:t>del Ministero dei Trasporti</w:t>
      </w:r>
      <w:r w:rsidR="00F01B65">
        <w:t xml:space="preserve"> cinese. </w:t>
      </w:r>
    </w:p>
    <w:p w14:paraId="0E1B7C4C" w14:textId="588E0B39" w:rsidR="00511D7E" w:rsidRDefault="00511D7E" w:rsidP="00BD22C9">
      <w:r>
        <w:t xml:space="preserve">Indubbiamente comunque il fatto che oltre </w:t>
      </w:r>
      <w:r w:rsidR="00F01B65">
        <w:t>mille</w:t>
      </w:r>
      <w:r>
        <w:t xml:space="preserve"> dei modelli COMAC già voli</w:t>
      </w:r>
      <w:r w:rsidR="00F64B6C">
        <w:t>no</w:t>
      </w:r>
      <w:r>
        <w:t xml:space="preserve"> con i colori di tutte </w:t>
      </w:r>
      <w:proofErr w:type="gramStart"/>
      <w:r>
        <w:t>le  compagnie</w:t>
      </w:r>
      <w:proofErr w:type="gramEnd"/>
      <w:r>
        <w:t xml:space="preserve"> cinesi costitui</w:t>
      </w:r>
      <w:r w:rsidR="00BD0B06">
        <w:t>sce il raggiungimento di un notevole traguardo.</w:t>
      </w:r>
      <w:r w:rsidR="00BC1E1E">
        <w:t xml:space="preserve"> Per il momento quindi</w:t>
      </w:r>
      <w:r w:rsidR="00BD0B06">
        <w:t xml:space="preserve"> la Cina</w:t>
      </w:r>
      <w:r w:rsidR="00BC1E1E">
        <w:t xml:space="preserve"> sfrutta il ricco mercato interno e quando poi le autorità straniere si decideranno ad accettar</w:t>
      </w:r>
      <w:r w:rsidR="00BD0B06">
        <w:t>e i Comac</w:t>
      </w:r>
      <w:r w:rsidR="00BC1E1E">
        <w:t xml:space="preserve"> sui loro cieli i cinesi saranno </w:t>
      </w:r>
      <w:proofErr w:type="gramStart"/>
      <w:r w:rsidR="00BC1E1E">
        <w:t>pronti  a</w:t>
      </w:r>
      <w:proofErr w:type="gramEnd"/>
      <w:r w:rsidR="00BC1E1E">
        <w:t xml:space="preserve"> vendere anche altrove. </w:t>
      </w:r>
      <w:r w:rsidR="00F01B65">
        <w:t>Una tale politica ha molte affinità con quanto fatto</w:t>
      </w:r>
      <w:r w:rsidR="00BD0B06">
        <w:t xml:space="preserve"> dalla Cina</w:t>
      </w:r>
      <w:r w:rsidR="00BC1E1E">
        <w:t xml:space="preserve"> per il settore automobilistico.</w:t>
      </w:r>
    </w:p>
    <w:p w14:paraId="719A0439" w14:textId="3AAC36C4" w:rsidR="00BC1E1E" w:rsidRDefault="00BC1E1E" w:rsidP="00BD0B06">
      <w:pPr>
        <w:spacing w:after="0"/>
      </w:pPr>
      <w:r>
        <w:lastRenderedPageBreak/>
        <w:t>Vi risparmiamo tutti gli stop, i divieti, le sanzioni</w:t>
      </w:r>
      <w:r w:rsidR="00F01B65">
        <w:t xml:space="preserve"> e</w:t>
      </w:r>
      <w:r w:rsidR="006149E3">
        <w:t xml:space="preserve"> relative</w:t>
      </w:r>
      <w:r w:rsidR="00BD0B06">
        <w:t xml:space="preserve"> polemiche</w:t>
      </w:r>
      <w:r>
        <w:t xml:space="preserve"> che nel corso dell’ultimo ventennio hanno caratterizzato le relazioni</w:t>
      </w:r>
      <w:r w:rsidR="00BD0B06">
        <w:t xml:space="preserve"> commerciali</w:t>
      </w:r>
      <w:r>
        <w:t xml:space="preserve"> fra Paesi occidentali e la </w:t>
      </w:r>
      <w:proofErr w:type="gramStart"/>
      <w:r>
        <w:t>Cina,  tutti</w:t>
      </w:r>
      <w:proofErr w:type="gramEnd"/>
      <w:r>
        <w:t xml:space="preserve"> particolari che hanno ritardato la messa in </w:t>
      </w:r>
      <w:proofErr w:type="gramStart"/>
      <w:r>
        <w:t xml:space="preserve">linea </w:t>
      </w:r>
      <w:r w:rsidR="00BD0B06">
        <w:t xml:space="preserve"> dei</w:t>
      </w:r>
      <w:proofErr w:type="gramEnd"/>
      <w:r w:rsidR="00BD0B06">
        <w:t xml:space="preserve"> velivoli c</w:t>
      </w:r>
      <w:r w:rsidR="00F01B65">
        <w:t>ivili cinesi</w:t>
      </w:r>
      <w:r w:rsidR="00BD0B06">
        <w:t>. Teniamo presente ad esempio</w:t>
      </w:r>
      <w:r>
        <w:t xml:space="preserve"> che i motori che equipaggiano il C909 e il C919 </w:t>
      </w:r>
      <w:r w:rsidR="00A54C87">
        <w:t>sono di fabbricazione</w:t>
      </w:r>
      <w:r>
        <w:t xml:space="preserve"> occidental</w:t>
      </w:r>
      <w:r w:rsidR="00A54C87">
        <w:t>e</w:t>
      </w:r>
      <w:r>
        <w:t xml:space="preserve">, ma in Cina </w:t>
      </w:r>
      <w:r w:rsidR="00BD0B06">
        <w:t xml:space="preserve">si </w:t>
      </w:r>
      <w:r>
        <w:t>stanno facendo passi da gigante per produrre motori propri</w:t>
      </w:r>
      <w:r w:rsidR="00BD0B06">
        <w:t xml:space="preserve"> e vantare indipendenza su </w:t>
      </w:r>
      <w:r w:rsidR="00F64B6C">
        <w:t>questo</w:t>
      </w:r>
      <w:r w:rsidR="00BD0B06">
        <w:t xml:space="preserve"> fronte.</w:t>
      </w:r>
    </w:p>
    <w:p w14:paraId="0F99D8AE" w14:textId="2C40C89F" w:rsidR="00BC1E1E" w:rsidRDefault="00A54C87" w:rsidP="00BD22C9">
      <w:r>
        <w:t xml:space="preserve">Altro particolare indicativo delle difficoltà incontrate </w:t>
      </w:r>
      <w:r w:rsidR="00BD0B06">
        <w:t>ci viene dato ricordando</w:t>
      </w:r>
      <w:r w:rsidR="00BC1E1E">
        <w:t xml:space="preserve"> che i primi progetti dei velivoli Comac si avvalevano della sigla CR (Cina-Russia) </w:t>
      </w:r>
      <w:r w:rsidR="00BD0B06">
        <w:t>la qual sigla</w:t>
      </w:r>
      <w:r w:rsidR="00BC1E1E">
        <w:t xml:space="preserve"> </w:t>
      </w:r>
      <w:r w:rsidR="00F64B6C">
        <w:t>poi</w:t>
      </w:r>
      <w:r>
        <w:t xml:space="preserve"> -ed ancora oggi-</w:t>
      </w:r>
      <w:r w:rsidR="00BC1E1E">
        <w:t xml:space="preserve"> </w:t>
      </w:r>
      <w:r w:rsidR="00BD0B06">
        <w:t>è stata</w:t>
      </w:r>
      <w:r w:rsidR="00BC1E1E">
        <w:t xml:space="preserve"> limitata alla sola C. </w:t>
      </w:r>
    </w:p>
    <w:p w14:paraId="41245037" w14:textId="4A1F0426" w:rsidR="00A54C87" w:rsidRDefault="00F01B65" w:rsidP="00BD22C9">
      <w:r>
        <w:t>Vi sono state compagnie locali del sud est asiatico che hanno</w:t>
      </w:r>
      <w:r w:rsidR="008531E7">
        <w:t xml:space="preserve"> ordinato</w:t>
      </w:r>
      <w:r>
        <w:t xml:space="preserve"> i Comac per i propri servizi domestici fra queste ricordiamo  l</w:t>
      </w:r>
      <w:r w:rsidR="00A54C87">
        <w:t xml:space="preserve">a compagnia </w:t>
      </w:r>
      <w:r>
        <w:t>l</w:t>
      </w:r>
      <w:r w:rsidR="00A54C87">
        <w:t xml:space="preserve">aotiana </w:t>
      </w:r>
      <w:r w:rsidR="00A57F10">
        <w:t xml:space="preserve">Laos Airlines </w:t>
      </w:r>
      <w:r>
        <w:t>(</w:t>
      </w:r>
      <w:r w:rsidR="00F334DD">
        <w:t>due modelli C909</w:t>
      </w:r>
      <w:r>
        <w:t>)</w:t>
      </w:r>
      <w:r w:rsidR="00F334DD">
        <w:t xml:space="preserve">, </w:t>
      </w:r>
      <w:r w:rsidR="008531E7">
        <w:t>mentre</w:t>
      </w:r>
      <w:r w:rsidR="00F334DD">
        <w:t xml:space="preserve"> la indonesiana Transnusa</w:t>
      </w:r>
      <w:r w:rsidR="008531E7">
        <w:t xml:space="preserve"> ne ha ordinati 30,  vi</w:t>
      </w:r>
      <w:r w:rsidR="00F334DD">
        <w:t xml:space="preserve"> </w:t>
      </w:r>
      <w:r w:rsidR="008531E7">
        <w:t>è poi un</w:t>
      </w:r>
      <w:r w:rsidR="00F334DD">
        <w:t xml:space="preserve"> terzo vettore la vietnamita Vietjet</w:t>
      </w:r>
      <w:r w:rsidR="008531E7">
        <w:t xml:space="preserve"> che dall’aprile 2025 opera con due C909 presi in </w:t>
      </w:r>
      <w:r w:rsidR="008531E7" w:rsidRPr="006149E3">
        <w:rPr>
          <w:i/>
          <w:iCs/>
        </w:rPr>
        <w:t>wetleasing</w:t>
      </w:r>
      <w:r w:rsidR="008531E7">
        <w:t xml:space="preserve"> dal vettore </w:t>
      </w:r>
      <w:r w:rsidR="008531E7" w:rsidRPr="008531E7">
        <w:rPr>
          <w:color w:val="000000" w:themeColor="text1"/>
        </w:rPr>
        <w:t>cinese</w:t>
      </w:r>
      <w:r w:rsidR="008531E7" w:rsidRPr="008531E7">
        <w:rPr>
          <w:color w:val="000000" w:themeColor="text1"/>
        </w:rPr>
        <w:t> </w:t>
      </w:r>
      <w:hyperlink r:id="rId7" w:tooltip="Chengdu Airlines" w:history="1">
        <w:r w:rsidR="008531E7" w:rsidRPr="008531E7">
          <w:rPr>
            <w:rStyle w:val="Collegamentoipertestuale"/>
            <w:color w:val="000000" w:themeColor="text1"/>
            <w:u w:val="none"/>
          </w:rPr>
          <w:t>Chengdu Airlines</w:t>
        </w:r>
      </w:hyperlink>
      <w:r w:rsidR="008531E7" w:rsidRPr="008531E7">
        <w:t>.</w:t>
      </w:r>
      <w:r w:rsidR="00F334DD">
        <w:t xml:space="preserve">  </w:t>
      </w:r>
      <w:r>
        <w:t>S</w:t>
      </w:r>
      <w:r w:rsidR="00F334DD">
        <w:t>i sa</w:t>
      </w:r>
      <w:r>
        <w:t xml:space="preserve"> anche</w:t>
      </w:r>
      <w:r w:rsidR="00F334DD">
        <w:t xml:space="preserve"> che la COMAC </w:t>
      </w:r>
      <w:r w:rsidR="008531E7">
        <w:t xml:space="preserve">nel 2011 </w:t>
      </w:r>
      <w:r w:rsidR="00F334DD">
        <w:t>ha avuto contatti con Ryanair</w:t>
      </w:r>
      <w:r w:rsidR="008531E7">
        <w:t xml:space="preserve"> forse, il condizionale è d’obbligo, con l’ob</w:t>
      </w:r>
      <w:r w:rsidR="00DE6855">
        <w:t>i</w:t>
      </w:r>
      <w:r w:rsidR="008531E7">
        <w:t>ettivo di poter accorciare i tempi di omologazione da parte delle autorità europee.</w:t>
      </w:r>
    </w:p>
    <w:p w14:paraId="0948535F" w14:textId="59E35988" w:rsidR="00BC1E1E" w:rsidRPr="006149E3" w:rsidRDefault="00DE6855" w:rsidP="00BD22C9">
      <w:pPr>
        <w:rPr>
          <w:i/>
          <w:iCs/>
        </w:rPr>
      </w:pPr>
      <w:r>
        <w:t xml:space="preserve">Per il momento ben conoscendo la “calma” che contraddistingue la politica di Pechino </w:t>
      </w:r>
      <w:proofErr w:type="gramStart"/>
      <w:r>
        <w:t xml:space="preserve">il </w:t>
      </w:r>
      <w:r w:rsidR="00A54C87" w:rsidRPr="00A54C87">
        <w:t xml:space="preserve"> CEO</w:t>
      </w:r>
      <w:proofErr w:type="gramEnd"/>
      <w:r>
        <w:t xml:space="preserve"> di Airbus</w:t>
      </w:r>
      <w:r w:rsidR="00A54C87" w:rsidRPr="00A54C87">
        <w:t xml:space="preserve"> Guillaume Faury </w:t>
      </w:r>
      <w:r>
        <w:t xml:space="preserve">ha </w:t>
      </w:r>
      <w:r w:rsidR="006149E3">
        <w:t>affermato</w:t>
      </w:r>
      <w:r>
        <w:t xml:space="preserve"> che ben presto il settore in questione potrebbe andare</w:t>
      </w:r>
      <w:r w:rsidR="00A54C87" w:rsidRPr="00A54C87">
        <w:t xml:space="preserve"> </w:t>
      </w:r>
      <w:r w:rsidR="00A54C87" w:rsidRPr="006149E3">
        <w:rPr>
          <w:i/>
          <w:iCs/>
        </w:rPr>
        <w:t>"from a duopoly to a potential triopoly."</w:t>
      </w:r>
    </w:p>
    <w:p w14:paraId="617A43EA" w14:textId="77777777" w:rsidR="00A57F10" w:rsidRDefault="00A57F10" w:rsidP="00BD22C9"/>
    <w:p w14:paraId="486A74D4" w14:textId="77777777" w:rsidR="00410BD6" w:rsidRDefault="00410BD6" w:rsidP="00BD22C9"/>
    <w:p w14:paraId="16ABD8C8" w14:textId="1644A43B" w:rsidR="00410BD6" w:rsidRPr="00410BD6" w:rsidRDefault="00410BD6" w:rsidP="00410BD6">
      <w:pPr>
        <w:pStyle w:val="Paragrafoelenco"/>
        <w:numPr>
          <w:ilvl w:val="0"/>
          <w:numId w:val="1"/>
        </w:numPr>
        <w:rPr>
          <w:sz w:val="20"/>
          <w:szCs w:val="20"/>
          <w:lang w:val="pt-BR"/>
        </w:rPr>
      </w:pPr>
      <w:hyperlink r:id="rId8" w:history="1">
        <w:r w:rsidRPr="00410BD6">
          <w:rPr>
            <w:rStyle w:val="Collegamentoipertestuale"/>
            <w:sz w:val="20"/>
            <w:szCs w:val="20"/>
            <w:lang w:val="pt-BR"/>
          </w:rPr>
          <w:t>COMAC delivers more aircraft and gets closer to Embraer - Air Data News</w:t>
        </w:r>
      </w:hyperlink>
    </w:p>
    <w:p w14:paraId="6605829E" w14:textId="77777777" w:rsidR="00A57F10" w:rsidRDefault="00A57F10" w:rsidP="00BD22C9">
      <w:pPr>
        <w:rPr>
          <w:lang w:val="pt-BR"/>
        </w:rPr>
      </w:pPr>
    </w:p>
    <w:p w14:paraId="37E15568" w14:textId="34D46048" w:rsidR="006149E3" w:rsidRDefault="006149E3" w:rsidP="00BD22C9">
      <w:pPr>
        <w:rPr>
          <w:i/>
          <w:iCs/>
          <w:sz w:val="16"/>
          <w:szCs w:val="16"/>
          <w:lang w:val="pt-BR"/>
        </w:rPr>
      </w:pPr>
      <w:r w:rsidRPr="006149E3">
        <w:rPr>
          <w:i/>
          <w:iCs/>
          <w:sz w:val="16"/>
          <w:szCs w:val="16"/>
          <w:lang w:val="pt-BR"/>
        </w:rPr>
        <w:t>02/09/2026</w:t>
      </w:r>
    </w:p>
    <w:p w14:paraId="3E7A0D71" w14:textId="77777777" w:rsidR="006149E3" w:rsidRDefault="006149E3" w:rsidP="00BD22C9">
      <w:pPr>
        <w:rPr>
          <w:i/>
          <w:iCs/>
          <w:sz w:val="16"/>
          <w:szCs w:val="16"/>
          <w:lang w:val="pt-BR"/>
        </w:rPr>
      </w:pPr>
    </w:p>
    <w:p w14:paraId="3E122E82" w14:textId="5A3346B1" w:rsidR="006149E3" w:rsidRDefault="006149E3" w:rsidP="00BD22C9">
      <w:pPr>
        <w:rPr>
          <w:b/>
          <w:bCs/>
          <w:i/>
          <w:iCs/>
          <w:color w:val="4472C4" w:themeColor="accent1"/>
          <w:lang w:val="pt-BR"/>
        </w:rPr>
      </w:pPr>
      <w:r>
        <w:rPr>
          <w:i/>
          <w:iCs/>
          <w:sz w:val="16"/>
          <w:szCs w:val="16"/>
          <w:lang w:val="pt-BR"/>
        </w:rPr>
        <w:tab/>
      </w:r>
      <w:r>
        <w:rPr>
          <w:i/>
          <w:iCs/>
          <w:sz w:val="16"/>
          <w:szCs w:val="16"/>
          <w:lang w:val="pt-BR"/>
        </w:rPr>
        <w:tab/>
      </w:r>
      <w:r>
        <w:rPr>
          <w:i/>
          <w:iCs/>
          <w:sz w:val="16"/>
          <w:szCs w:val="16"/>
          <w:lang w:val="pt-BR"/>
        </w:rPr>
        <w:tab/>
      </w:r>
      <w:r>
        <w:rPr>
          <w:i/>
          <w:iCs/>
          <w:sz w:val="16"/>
          <w:szCs w:val="16"/>
          <w:lang w:val="pt-BR"/>
        </w:rPr>
        <w:tab/>
      </w:r>
      <w:r>
        <w:rPr>
          <w:i/>
          <w:iCs/>
          <w:sz w:val="16"/>
          <w:szCs w:val="16"/>
          <w:lang w:val="pt-BR"/>
        </w:rPr>
        <w:tab/>
      </w:r>
      <w:r w:rsidRPr="006149E3">
        <w:rPr>
          <w:b/>
          <w:bCs/>
          <w:i/>
          <w:iCs/>
          <w:color w:val="4472C4" w:themeColor="accent1"/>
          <w:lang w:val="pt-BR"/>
        </w:rPr>
        <w:t>Aviation-Industry-News.com</w:t>
      </w:r>
    </w:p>
    <w:p w14:paraId="619B6A6B" w14:textId="77777777" w:rsidR="006149E3" w:rsidRDefault="006149E3" w:rsidP="00BD22C9">
      <w:pPr>
        <w:rPr>
          <w:b/>
          <w:bCs/>
          <w:i/>
          <w:iCs/>
          <w:color w:val="4472C4" w:themeColor="accent1"/>
          <w:lang w:val="pt-BR"/>
        </w:rPr>
      </w:pPr>
    </w:p>
    <w:p w14:paraId="388AFCF9" w14:textId="77777777" w:rsidR="006149E3" w:rsidRDefault="006149E3" w:rsidP="00BD22C9">
      <w:pPr>
        <w:rPr>
          <w:b/>
          <w:bCs/>
          <w:i/>
          <w:iCs/>
          <w:color w:val="4472C4" w:themeColor="accent1"/>
          <w:lang w:val="pt-BR"/>
        </w:rPr>
      </w:pPr>
    </w:p>
    <w:p w14:paraId="744ECC8E" w14:textId="77777777" w:rsidR="006149E3" w:rsidRDefault="006149E3" w:rsidP="00BD22C9">
      <w:pPr>
        <w:rPr>
          <w:b/>
          <w:bCs/>
          <w:i/>
          <w:iCs/>
          <w:color w:val="4472C4" w:themeColor="accent1"/>
          <w:lang w:val="pt-BR"/>
        </w:rPr>
      </w:pPr>
    </w:p>
    <w:p w14:paraId="3C3375B4" w14:textId="77777777" w:rsidR="006149E3" w:rsidRDefault="006149E3" w:rsidP="00BD22C9">
      <w:pPr>
        <w:rPr>
          <w:b/>
          <w:bCs/>
          <w:i/>
          <w:iCs/>
          <w:color w:val="4472C4" w:themeColor="accent1"/>
          <w:lang w:val="pt-BR"/>
        </w:rPr>
      </w:pPr>
    </w:p>
    <w:p w14:paraId="6EE38A63" w14:textId="17F38D2A" w:rsidR="006149E3" w:rsidRPr="006149E3" w:rsidRDefault="006149E3" w:rsidP="00BD22C9">
      <w:pPr>
        <w:rPr>
          <w:b/>
          <w:bCs/>
          <w:i/>
          <w:iCs/>
          <w:lang w:val="pt-BR"/>
        </w:rPr>
      </w:pPr>
      <w:r>
        <w:rPr>
          <w:b/>
          <w:bCs/>
          <w:i/>
          <w:iCs/>
          <w:noProof/>
          <w:lang w:val="pt-BR"/>
        </w:rPr>
        <w:drawing>
          <wp:inline distT="0" distB="0" distL="0" distR="0" wp14:anchorId="757B3A5A" wp14:editId="1886093E">
            <wp:extent cx="6120130" cy="1034415"/>
            <wp:effectExtent l="0" t="0" r="0" b="0"/>
            <wp:docPr id="33530237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302374" name="Immagine 3353023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49E3" w:rsidRPr="006149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1001H+Sueca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3890"/>
    <w:multiLevelType w:val="hybridMultilevel"/>
    <w:tmpl w:val="E530EE18"/>
    <w:lvl w:ilvl="0" w:tplc="7BF28F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830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C9"/>
    <w:rsid w:val="00410BD6"/>
    <w:rsid w:val="00456597"/>
    <w:rsid w:val="004D2A23"/>
    <w:rsid w:val="00511D7E"/>
    <w:rsid w:val="0056434F"/>
    <w:rsid w:val="005F677A"/>
    <w:rsid w:val="006149E3"/>
    <w:rsid w:val="008531E7"/>
    <w:rsid w:val="00A124AF"/>
    <w:rsid w:val="00A54C87"/>
    <w:rsid w:val="00A57F10"/>
    <w:rsid w:val="00BB5C5C"/>
    <w:rsid w:val="00BC1E1E"/>
    <w:rsid w:val="00BD0B06"/>
    <w:rsid w:val="00BD22C9"/>
    <w:rsid w:val="00BE2028"/>
    <w:rsid w:val="00C31826"/>
    <w:rsid w:val="00CF2E18"/>
    <w:rsid w:val="00DE6855"/>
    <w:rsid w:val="00F01B65"/>
    <w:rsid w:val="00F334DD"/>
    <w:rsid w:val="00F6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AA1E"/>
  <w15:chartTrackingRefBased/>
  <w15:docId w15:val="{FECC1297-11C3-4F65-98F5-CDD31E99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2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2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22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2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22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2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2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2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2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22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22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22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22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22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22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22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22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22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2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2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2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2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2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22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22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22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22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22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22C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57F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7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rdatanews.com/comac-delivers-more-aircraft-and-gets-closer-to-embra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Chengdu_Airli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Bordoni</dc:creator>
  <cp:keywords/>
  <dc:description/>
  <cp:lastModifiedBy>Antonio Bordoni</cp:lastModifiedBy>
  <cp:revision>7</cp:revision>
  <dcterms:created xsi:type="dcterms:W3CDTF">2026-09-02T08:35:00Z</dcterms:created>
  <dcterms:modified xsi:type="dcterms:W3CDTF">2026-09-02T13:14:00Z</dcterms:modified>
</cp:coreProperties>
</file>