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CA" w:rsidRDefault="00C24ECA" w:rsidP="00C24ECA">
      <w:pPr>
        <w:rPr>
          <w:b/>
          <w:color w:val="0070C0"/>
        </w:rPr>
      </w:pPr>
      <w:r>
        <w:rPr>
          <w:b/>
          <w:noProof/>
          <w:color w:val="0070C0"/>
          <w:lang w:eastAsia="it-IT"/>
        </w:rPr>
        <w:drawing>
          <wp:inline distT="0" distB="0" distL="0" distR="0">
            <wp:extent cx="1220400" cy="42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9F9" w:rsidRDefault="00C629F9" w:rsidP="00C629F9">
      <w:pPr>
        <w:ind w:left="2124" w:firstLine="708"/>
        <w:rPr>
          <w:b/>
          <w:color w:val="0070C0"/>
        </w:rPr>
      </w:pPr>
    </w:p>
    <w:p w:rsidR="005773EB" w:rsidRPr="00C61011" w:rsidRDefault="00C629F9" w:rsidP="00C629F9">
      <w:pPr>
        <w:ind w:left="2124" w:firstLine="708"/>
        <w:rPr>
          <w:b/>
          <w:color w:val="0070C0"/>
        </w:rPr>
      </w:pPr>
      <w:r>
        <w:rPr>
          <w:b/>
          <w:color w:val="0070C0"/>
        </w:rPr>
        <w:t>QUEI  40 MILIONI  DI RYANAIR</w:t>
      </w:r>
    </w:p>
    <w:p w:rsidR="00DC5F7B" w:rsidRDefault="00DC5F7B"/>
    <w:p w:rsidR="00C629F9" w:rsidRDefault="00C629F9">
      <w:r>
        <w:t>Negli anni passati quando l’Enac, Ente Nazionale Aviazione Civile, pubblicava i suoi dati riguardanti l’andamento del trasporto aereo italiano tutta la stampa nazionale dava gran risalto alle cifre e numeri diffusi.</w:t>
      </w:r>
    </w:p>
    <w:p w:rsidR="00993E45" w:rsidRDefault="00C629F9" w:rsidP="00001753">
      <w:pPr>
        <w:spacing w:after="0"/>
      </w:pPr>
      <w:r>
        <w:t xml:space="preserve">Quest’anno l’uscita dei dati relativi al 2019 </w:t>
      </w:r>
      <w:r w:rsidR="004427CC">
        <w:t>è avvenuta</w:t>
      </w:r>
      <w:r>
        <w:t xml:space="preserve"> sottotono e non poteva essere differentemente.</w:t>
      </w:r>
      <w:r w:rsidR="00CC7145">
        <w:t xml:space="preserve"> Che senso poteva avere commentare</w:t>
      </w:r>
      <w:r w:rsidR="004427CC">
        <w:t xml:space="preserve"> </w:t>
      </w:r>
      <w:r w:rsidR="004D03C1">
        <w:t xml:space="preserve">le </w:t>
      </w:r>
      <w:r w:rsidR="004427CC">
        <w:t>cifre in continuo aumento per</w:t>
      </w:r>
      <w:r w:rsidR="00CC7145">
        <w:t xml:space="preserve"> i passeggeri, così come pure </w:t>
      </w:r>
      <w:r w:rsidR="004427CC">
        <w:t xml:space="preserve">per </w:t>
      </w:r>
      <w:r w:rsidR="00CC7145">
        <w:t>i movimenti aeroportuali, mentre tutt</w:t>
      </w:r>
      <w:r w:rsidR="0019181E">
        <w:t>i</w:t>
      </w:r>
      <w:r w:rsidR="00CC7145">
        <w:t xml:space="preserve"> gli aeroporti erano chiusi al traffico e i passeggeri in pratica non potevano usufruire dei collegamenti aerei?  Ancora in questi giorni , e </w:t>
      </w:r>
      <w:r w:rsidR="0019181E">
        <w:t>abbiamo</w:t>
      </w:r>
      <w:r w:rsidR="00CC7145">
        <w:t xml:space="preserve"> ormai </w:t>
      </w:r>
      <w:r w:rsidR="0019181E">
        <w:t>superato</w:t>
      </w:r>
      <w:r w:rsidR="00CC7145">
        <w:t xml:space="preserve"> metà anno, non si fanno previsioni su come e quando l</w:t>
      </w:r>
      <w:r w:rsidR="0019181E">
        <w:t>’industria aerea civile mondiale</w:t>
      </w:r>
      <w:r w:rsidR="00CC7145">
        <w:t xml:space="preserve"> potrà tornare in completa attività. </w:t>
      </w:r>
      <w:r w:rsidR="00993E45">
        <w:t>Per il momento le riaperture sono a macchia di leopardo e chi compra un biglietto aereo rischia di ved</w:t>
      </w:r>
      <w:r w:rsidR="0019181E">
        <w:t>e</w:t>
      </w:r>
      <w:r w:rsidR="00993E45">
        <w:t>rlo trasformare in</w:t>
      </w:r>
      <w:r w:rsidR="0019181E">
        <w:t xml:space="preserve"> un</w:t>
      </w:r>
      <w:r w:rsidR="00993E45">
        <w:t xml:space="preserve"> voucher.</w:t>
      </w:r>
    </w:p>
    <w:p w:rsidR="00C629F9" w:rsidRDefault="00CC7145">
      <w:r>
        <w:t>Di certo se le cifre del 2019  sono state messe in quarantena , lo stesso avverrà</w:t>
      </w:r>
      <w:r w:rsidR="00001753">
        <w:t xml:space="preserve"> anche </w:t>
      </w:r>
      <w:r>
        <w:t xml:space="preserve"> per</w:t>
      </w:r>
      <w:r w:rsidR="004D03C1">
        <w:t xml:space="preserve"> quelle relative</w:t>
      </w:r>
      <w:r>
        <w:t xml:space="preserve"> </w:t>
      </w:r>
      <w:r w:rsidR="004D03C1">
        <w:t>al</w:t>
      </w:r>
      <w:r>
        <w:t>l’</w:t>
      </w:r>
      <w:r w:rsidR="00993E45">
        <w:t xml:space="preserve"> </w:t>
      </w:r>
      <w:r w:rsidRPr="00993E45">
        <w:rPr>
          <w:i/>
        </w:rPr>
        <w:t>annus horribil</w:t>
      </w:r>
      <w:r w:rsidR="00993E45" w:rsidRPr="00993E45">
        <w:rPr>
          <w:i/>
        </w:rPr>
        <w:t>i</w:t>
      </w:r>
      <w:r w:rsidRPr="00993E45">
        <w:rPr>
          <w:i/>
        </w:rPr>
        <w:t>s</w:t>
      </w:r>
      <w:r>
        <w:t xml:space="preserve"> che stiamo vivendo</w:t>
      </w:r>
      <w:r w:rsidR="00001753">
        <w:t>,</w:t>
      </w:r>
      <w:r>
        <w:t xml:space="preserve"> ovvero il 2020.</w:t>
      </w:r>
    </w:p>
    <w:p w:rsidR="00001753" w:rsidRDefault="00993E45" w:rsidP="00001753">
      <w:pPr>
        <w:spacing w:after="0"/>
      </w:pPr>
      <w:r>
        <w:t>Ma le cifre meritano in ogni caso un commento specialmente perchè proprio in questi giorni sono stati nominati i personaggi che guideranno la nuova Alitalia</w:t>
      </w:r>
      <w:r w:rsidR="00001753">
        <w:t xml:space="preserve"> (Fabio Lazzerini, a.d. e Francesco Caio, presidente)</w:t>
      </w:r>
      <w:r>
        <w:t xml:space="preserve"> e tutti ci stiamo chiedendo quale ruolo la nuova compagnia potrà avere ne</w:t>
      </w:r>
      <w:r w:rsidR="004D03C1">
        <w:t>l risiko de</w:t>
      </w:r>
      <w:r>
        <w:t xml:space="preserve">i cieli. Ebbene i dati del 2019 mostrano </w:t>
      </w:r>
      <w:r w:rsidR="00F11A73">
        <w:t xml:space="preserve">come </w:t>
      </w:r>
      <w:r>
        <w:t>il Paese/Italia dal punto di vista aeronautico</w:t>
      </w:r>
      <w:r w:rsidR="00F11A73">
        <w:t xml:space="preserve"> sia</w:t>
      </w:r>
      <w:r>
        <w:t xml:space="preserve"> in salute</w:t>
      </w:r>
      <w:r w:rsidR="00001753">
        <w:t>,</w:t>
      </w:r>
      <w:r>
        <w:t xml:space="preserve"> con il numero passeggeri transitato sui nostri scali che ormai è prossimo ai duecento milioni di unità (191.207.000) con un aumento del 3,5 sull’anno precedente</w:t>
      </w:r>
      <w:r w:rsidR="004572B0">
        <w:t>;</w:t>
      </w:r>
      <w:r>
        <w:t xml:space="preserve"> in aumento anche il numero movi</w:t>
      </w:r>
      <w:r w:rsidR="004572B0">
        <w:t>m</w:t>
      </w:r>
      <w:r>
        <w:t>enti aeromobili</w:t>
      </w:r>
      <w:r w:rsidR="004572B0">
        <w:t xml:space="preserve"> che è</w:t>
      </w:r>
      <w:r>
        <w:t xml:space="preserve"> cresciuto del 2 per cento. </w:t>
      </w:r>
      <w:r w:rsidR="00F11A73">
        <w:t xml:space="preserve"> </w:t>
      </w:r>
      <w:r w:rsidR="00001753">
        <w:t>Dati</w:t>
      </w:r>
      <w:r w:rsidR="00F11A73">
        <w:t xml:space="preserve"> evidentemente</w:t>
      </w:r>
      <w:r w:rsidR="00001753">
        <w:t xml:space="preserve"> ancora indenni dalla pandemia.</w:t>
      </w:r>
    </w:p>
    <w:p w:rsidR="00A10009" w:rsidRDefault="00A10009">
      <w:r>
        <w:t>La Catania-Fiumicino-Catania rimane la rotta numero uno per passeggeri  (1.827.000 passeggeri trasportati nei due sensi) in leggero calo</w:t>
      </w:r>
      <w:r w:rsidR="004572B0">
        <w:t xml:space="preserve"> però</w:t>
      </w:r>
      <w:r w:rsidR="00607BCF">
        <w:t xml:space="preserve"> </w:t>
      </w:r>
      <w:r>
        <w:t>rispetto al numero del 2018 quando i passeggeri assommarono a 1.976.000</w:t>
      </w:r>
      <w:r w:rsidR="005F2F6D">
        <w:t xml:space="preserve"> </w:t>
      </w:r>
    </w:p>
    <w:p w:rsidR="005F2F6D" w:rsidRDefault="005F2F6D">
      <w:r>
        <w:t>Impressionante il calo che si continua a</w:t>
      </w:r>
      <w:r w:rsidR="00A671D5">
        <w:t xml:space="preserve"> </w:t>
      </w:r>
      <w:r>
        <w:t>registrare sulla ex rotta d’oro italiana ovvero la Milano-Roma</w:t>
      </w:r>
      <w:r w:rsidR="004572B0">
        <w:t>. Abbiamo messo a confronto i dati del 2019 con quelli del 2011</w:t>
      </w:r>
      <w:r w:rsidR="004D03C1">
        <w:t xml:space="preserve"> e in pratica si potrà notare un dimezzamento del numero passeggeri:</w:t>
      </w:r>
    </w:p>
    <w:p w:rsidR="005F2F6D" w:rsidRPr="00A671D5" w:rsidRDefault="00A671D5" w:rsidP="00A671D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Anno 2011              </w:t>
      </w:r>
      <w:r w:rsidR="005F2F6D" w:rsidRPr="00A671D5">
        <w:rPr>
          <w:sz w:val="18"/>
          <w:szCs w:val="18"/>
        </w:rPr>
        <w:t>Anno 2019</w:t>
      </w:r>
    </w:p>
    <w:p w:rsidR="005F2F6D" w:rsidRDefault="005F2F6D" w:rsidP="005F2F6D">
      <w:pPr>
        <w:spacing w:after="0"/>
        <w:rPr>
          <w:sz w:val="20"/>
          <w:szCs w:val="20"/>
        </w:rPr>
      </w:pPr>
      <w:r>
        <w:rPr>
          <w:sz w:val="20"/>
          <w:szCs w:val="20"/>
        </w:rPr>
        <w:t>FCO/LIN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772.918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381.345</w:t>
      </w:r>
    </w:p>
    <w:p w:rsidR="005F2F6D" w:rsidRDefault="005F2F6D" w:rsidP="005F2F6D">
      <w:pPr>
        <w:spacing w:after="0"/>
        <w:rPr>
          <w:sz w:val="20"/>
          <w:szCs w:val="20"/>
        </w:rPr>
      </w:pPr>
      <w:r>
        <w:rPr>
          <w:sz w:val="20"/>
          <w:szCs w:val="20"/>
        </w:rPr>
        <w:t>LIN/FCO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749.266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389.316</w:t>
      </w:r>
    </w:p>
    <w:p w:rsidR="005F2F6D" w:rsidRDefault="005F2F6D" w:rsidP="005F2F6D">
      <w:pPr>
        <w:spacing w:after="0"/>
        <w:rPr>
          <w:sz w:val="20"/>
          <w:szCs w:val="20"/>
        </w:rPr>
      </w:pPr>
      <w:r>
        <w:rPr>
          <w:sz w:val="20"/>
          <w:szCs w:val="20"/>
        </w:rPr>
        <w:t>FCO/MXP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340.533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216.972</w:t>
      </w:r>
    </w:p>
    <w:p w:rsidR="005F2F6D" w:rsidRDefault="005F2F6D" w:rsidP="005F2F6D">
      <w:pPr>
        <w:spacing w:after="0"/>
        <w:rPr>
          <w:sz w:val="20"/>
          <w:szCs w:val="20"/>
        </w:rPr>
      </w:pPr>
      <w:r>
        <w:rPr>
          <w:sz w:val="20"/>
          <w:szCs w:val="20"/>
        </w:rPr>
        <w:t>MXP/FCO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334.306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204.993</w:t>
      </w:r>
    </w:p>
    <w:p w:rsidR="005F2F6D" w:rsidRDefault="005F2F6D" w:rsidP="005F2F6D">
      <w:pPr>
        <w:spacing w:after="0"/>
        <w:rPr>
          <w:b/>
          <w:i/>
          <w:sz w:val="20"/>
          <w:szCs w:val="20"/>
        </w:rPr>
      </w:pPr>
      <w:r w:rsidRPr="005F2F6D">
        <w:rPr>
          <w:b/>
          <w:i/>
          <w:sz w:val="20"/>
          <w:szCs w:val="20"/>
        </w:rPr>
        <w:t>Totale</w:t>
      </w:r>
      <w:r w:rsidR="00A671D5">
        <w:rPr>
          <w:b/>
          <w:i/>
          <w:sz w:val="20"/>
          <w:szCs w:val="20"/>
        </w:rPr>
        <w:tab/>
      </w:r>
      <w:r w:rsidR="00A671D5">
        <w:rPr>
          <w:b/>
          <w:i/>
          <w:sz w:val="20"/>
          <w:szCs w:val="20"/>
        </w:rPr>
        <w:tab/>
        <w:t xml:space="preserve">            2.197.023</w:t>
      </w:r>
      <w:r w:rsidR="00A671D5">
        <w:rPr>
          <w:b/>
          <w:i/>
          <w:sz w:val="20"/>
          <w:szCs w:val="20"/>
        </w:rPr>
        <w:tab/>
      </w:r>
      <w:r w:rsidR="00A671D5">
        <w:rPr>
          <w:b/>
          <w:i/>
          <w:sz w:val="20"/>
          <w:szCs w:val="20"/>
        </w:rPr>
        <w:tab/>
        <w:t>1.192.626</w:t>
      </w:r>
    </w:p>
    <w:p w:rsidR="00733E08" w:rsidRDefault="00733E08" w:rsidP="005F2F6D">
      <w:pPr>
        <w:spacing w:after="0"/>
        <w:rPr>
          <w:b/>
          <w:i/>
          <w:sz w:val="20"/>
          <w:szCs w:val="20"/>
        </w:rPr>
      </w:pPr>
    </w:p>
    <w:p w:rsidR="00733E08" w:rsidRPr="00F11A73" w:rsidRDefault="00733E08" w:rsidP="005F2F6D">
      <w:pPr>
        <w:spacing w:after="0"/>
      </w:pPr>
      <w:r w:rsidRPr="00F11A73">
        <w:t xml:space="preserve">Dal punto di vista dei collegamenti intercontinentali, molto interessante annotare come al primo posto troviamo il </w:t>
      </w:r>
      <w:r w:rsidRPr="00F11A73">
        <w:rPr>
          <w:i/>
        </w:rPr>
        <w:t>city pair</w:t>
      </w:r>
      <w:r w:rsidRPr="00F11A73">
        <w:t xml:space="preserve"> Malpensa-JFK con 875.232 passeggeri. Seguono:</w:t>
      </w:r>
    </w:p>
    <w:p w:rsidR="00733E08" w:rsidRDefault="00733E08" w:rsidP="005F2F6D">
      <w:pPr>
        <w:spacing w:after="0"/>
        <w:rPr>
          <w:sz w:val="24"/>
          <w:szCs w:val="24"/>
        </w:rPr>
      </w:pPr>
    </w:p>
    <w:p w:rsidR="00733E08" w:rsidRPr="00733E08" w:rsidRDefault="00733E08" w:rsidP="005F2F6D">
      <w:pPr>
        <w:spacing w:after="0"/>
        <w:rPr>
          <w:sz w:val="20"/>
          <w:szCs w:val="20"/>
        </w:rPr>
      </w:pPr>
      <w:r w:rsidRPr="00733E08">
        <w:rPr>
          <w:sz w:val="20"/>
          <w:szCs w:val="20"/>
        </w:rPr>
        <w:t>FCO-Tel Aviv</w:t>
      </w:r>
      <w:r w:rsidRPr="00733E08">
        <w:rPr>
          <w:sz w:val="20"/>
          <w:szCs w:val="20"/>
        </w:rPr>
        <w:tab/>
      </w:r>
      <w:r w:rsidRPr="00733E08">
        <w:rPr>
          <w:sz w:val="20"/>
          <w:szCs w:val="20"/>
        </w:rPr>
        <w:tab/>
        <w:t>811.690</w:t>
      </w:r>
    </w:p>
    <w:p w:rsidR="00733E08" w:rsidRDefault="00733E08" w:rsidP="005F2F6D">
      <w:pPr>
        <w:spacing w:after="0"/>
        <w:rPr>
          <w:sz w:val="20"/>
          <w:szCs w:val="20"/>
        </w:rPr>
      </w:pPr>
      <w:r w:rsidRPr="00733E08">
        <w:rPr>
          <w:sz w:val="20"/>
          <w:szCs w:val="20"/>
        </w:rPr>
        <w:t>FCO-JFK</w:t>
      </w:r>
      <w:r w:rsidRPr="00733E08">
        <w:rPr>
          <w:sz w:val="20"/>
          <w:szCs w:val="20"/>
        </w:rPr>
        <w:tab/>
      </w:r>
      <w:r w:rsidRPr="00733E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3E08">
        <w:rPr>
          <w:sz w:val="20"/>
          <w:szCs w:val="20"/>
        </w:rPr>
        <w:t>789.066</w:t>
      </w:r>
    </w:p>
    <w:p w:rsidR="00733E08" w:rsidRDefault="00733E08" w:rsidP="005F2F6D">
      <w:pPr>
        <w:spacing w:after="0"/>
        <w:rPr>
          <w:sz w:val="20"/>
          <w:szCs w:val="20"/>
        </w:rPr>
      </w:pPr>
      <w:r>
        <w:rPr>
          <w:sz w:val="20"/>
          <w:szCs w:val="20"/>
        </w:rPr>
        <w:t>MXP-Dubai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673.017</w:t>
      </w:r>
    </w:p>
    <w:p w:rsidR="00733E08" w:rsidRPr="00733E08" w:rsidRDefault="00733E08" w:rsidP="005F2F6D">
      <w:pPr>
        <w:spacing w:after="0"/>
        <w:rPr>
          <w:sz w:val="20"/>
          <w:szCs w:val="20"/>
        </w:rPr>
      </w:pPr>
      <w:r>
        <w:rPr>
          <w:sz w:val="20"/>
          <w:szCs w:val="20"/>
        </w:rPr>
        <w:t>FCO-Dubai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579.378</w:t>
      </w:r>
    </w:p>
    <w:p w:rsidR="00001753" w:rsidRDefault="00001753" w:rsidP="005F2F6D">
      <w:pPr>
        <w:spacing w:after="0"/>
        <w:rPr>
          <w:sz w:val="20"/>
          <w:szCs w:val="20"/>
        </w:rPr>
      </w:pPr>
    </w:p>
    <w:p w:rsidR="00F11A73" w:rsidRDefault="00F11A73" w:rsidP="005F2F6D">
      <w:pPr>
        <w:spacing w:after="0"/>
        <w:rPr>
          <w:sz w:val="20"/>
          <w:szCs w:val="20"/>
        </w:rPr>
      </w:pPr>
    </w:p>
    <w:p w:rsidR="00F11A73" w:rsidRPr="00F11A73" w:rsidRDefault="00F11A73" w:rsidP="005F2F6D">
      <w:pPr>
        <w:spacing w:after="0"/>
      </w:pPr>
      <w:r w:rsidRPr="00F11A73">
        <w:t xml:space="preserve">Appare evidente come i numeri dei passeggeri con destinazione Dubai </w:t>
      </w:r>
      <w:r w:rsidR="004D03C1">
        <w:t>comprendano</w:t>
      </w:r>
      <w:r w:rsidRPr="00F11A73">
        <w:t xml:space="preserve"> anche passeggeri che dall’Italia si recano in Asia, estremo Oriente e Australia avvalendosi dell’hub emiratino per </w:t>
      </w:r>
      <w:r w:rsidR="004D03C1">
        <w:t xml:space="preserve">tutte </w:t>
      </w:r>
      <w:r w:rsidRPr="00F11A73">
        <w:t>quelle destinazioni che non hanno voli diretti dall’Italia.</w:t>
      </w:r>
    </w:p>
    <w:p w:rsidR="00593166" w:rsidRDefault="009602B2" w:rsidP="004D03C1">
      <w:pPr>
        <w:spacing w:after="0"/>
        <w:rPr>
          <w:b/>
        </w:rPr>
      </w:pPr>
      <w:r w:rsidRPr="00F11A73">
        <w:t xml:space="preserve">Ma l’approfondimento più meritevole di attenzione è quello relativo alla </w:t>
      </w:r>
      <w:r w:rsidR="00F11A73" w:rsidRPr="00F11A73">
        <w:t>“</w:t>
      </w:r>
      <w:r w:rsidRPr="00F11A73">
        <w:t>Caporetto</w:t>
      </w:r>
      <w:r w:rsidR="00F11A73" w:rsidRPr="00F11A73">
        <w:t>”</w:t>
      </w:r>
      <w:r w:rsidRPr="00F11A73">
        <w:t xml:space="preserve"> che registrano i vettori italiani  nei confronti dei vettori stranieri.</w:t>
      </w:r>
      <w:r w:rsidR="004D03C1">
        <w:t xml:space="preserve">  Ryanair nel 2019 è arrivata a movimentare da/per gli aeroporti italiani </w:t>
      </w:r>
      <w:r w:rsidR="00593166">
        <w:t>quasi 40 milioni di passeggeri</w:t>
      </w:r>
      <w:r w:rsidR="004D03C1">
        <w:t>. Ora</w:t>
      </w:r>
      <w:r w:rsidR="00593166">
        <w:t xml:space="preserve"> se sommiamo il numero passeggeri </w:t>
      </w:r>
      <w:r w:rsidR="00C24ECA">
        <w:t>trasportat</w:t>
      </w:r>
      <w:r w:rsidR="00593166">
        <w:t>o dai nostri 6 vettori nazionali</w:t>
      </w:r>
      <w:r w:rsidR="00C24ECA">
        <w:t>,</w:t>
      </w:r>
      <w:r w:rsidR="00593166">
        <w:t xml:space="preserve"> non si </w:t>
      </w:r>
      <w:r w:rsidR="004D03C1">
        <w:t xml:space="preserve">raggiunge </w:t>
      </w:r>
      <w:r w:rsidR="00C24ECA">
        <w:t>la cifra d</w:t>
      </w:r>
      <w:r w:rsidR="004D03C1">
        <w:t>e</w:t>
      </w:r>
      <w:r w:rsidR="00593166">
        <w:t>i 30 milioni.</w:t>
      </w:r>
      <w:r w:rsidR="00B536D2">
        <w:t xml:space="preserve"> </w:t>
      </w:r>
      <w:r w:rsidR="00593166" w:rsidRPr="00C24ECA">
        <w:rPr>
          <w:b/>
        </w:rPr>
        <w:t xml:space="preserve">Ciò significa che sei compagnie aeree italiane messe insieme </w:t>
      </w:r>
      <w:r w:rsidR="004938C0">
        <w:rPr>
          <w:b/>
        </w:rPr>
        <w:t xml:space="preserve">hanno </w:t>
      </w:r>
      <w:r w:rsidR="00593166" w:rsidRPr="00C24ECA">
        <w:rPr>
          <w:b/>
        </w:rPr>
        <w:t>movimenta</w:t>
      </w:r>
      <w:r w:rsidR="004938C0">
        <w:rPr>
          <w:b/>
        </w:rPr>
        <w:t>to</w:t>
      </w:r>
      <w:r w:rsidR="00593166" w:rsidRPr="00C24ECA">
        <w:rPr>
          <w:b/>
        </w:rPr>
        <w:t xml:space="preserve"> dieci milioni di passeggeri in meno di quello che l’</w:t>
      </w:r>
      <w:r w:rsidR="00C24ECA">
        <w:rPr>
          <w:b/>
        </w:rPr>
        <w:t>irl</w:t>
      </w:r>
      <w:r w:rsidR="00593166" w:rsidRPr="00C24ECA">
        <w:rPr>
          <w:b/>
        </w:rPr>
        <w:t xml:space="preserve">andese Ryanair </w:t>
      </w:r>
      <w:r w:rsidR="004D03C1">
        <w:rPr>
          <w:b/>
        </w:rPr>
        <w:t xml:space="preserve">è riuscita a fare </w:t>
      </w:r>
      <w:r w:rsidR="00593166" w:rsidRPr="00C24ECA">
        <w:rPr>
          <w:b/>
        </w:rPr>
        <w:t xml:space="preserve"> da sola. </w:t>
      </w:r>
    </w:p>
    <w:p w:rsidR="004D03C1" w:rsidRPr="004D03C1" w:rsidRDefault="004D03C1" w:rsidP="004D03C1">
      <w:pPr>
        <w:spacing w:after="0"/>
      </w:pPr>
    </w:p>
    <w:p w:rsidR="00593166" w:rsidRPr="00001753" w:rsidRDefault="00235B40">
      <w:pPr>
        <w:rPr>
          <w:b/>
          <w:i/>
          <w:sz w:val="20"/>
          <w:szCs w:val="20"/>
          <w:u w:val="single"/>
          <w:lang w:val="en-US"/>
        </w:rPr>
      </w:pPr>
      <w:r w:rsidRPr="00001753">
        <w:rPr>
          <w:b/>
          <w:i/>
          <w:sz w:val="20"/>
          <w:szCs w:val="20"/>
          <w:u w:val="single"/>
          <w:lang w:val="en-US"/>
        </w:rPr>
        <w:t>Anno 2019</w:t>
      </w:r>
    </w:p>
    <w:p w:rsidR="00593166" w:rsidRPr="00CB584B" w:rsidRDefault="00593166" w:rsidP="00593166">
      <w:pPr>
        <w:spacing w:after="0"/>
        <w:rPr>
          <w:sz w:val="20"/>
          <w:szCs w:val="20"/>
          <w:lang w:val="en-US"/>
        </w:rPr>
      </w:pPr>
      <w:r w:rsidRPr="00CB584B">
        <w:rPr>
          <w:b/>
          <w:sz w:val="20"/>
          <w:szCs w:val="20"/>
          <w:lang w:val="en-US"/>
        </w:rPr>
        <w:t>RYANAIR</w:t>
      </w:r>
      <w:r w:rsidRPr="00CB584B">
        <w:rPr>
          <w:sz w:val="20"/>
          <w:szCs w:val="20"/>
          <w:lang w:val="en-US"/>
        </w:rPr>
        <w:tab/>
      </w:r>
      <w:r w:rsidRPr="00CB584B">
        <w:rPr>
          <w:sz w:val="20"/>
          <w:szCs w:val="20"/>
          <w:lang w:val="en-US"/>
        </w:rPr>
        <w:tab/>
      </w:r>
      <w:r w:rsidRPr="00CB584B">
        <w:rPr>
          <w:sz w:val="20"/>
          <w:szCs w:val="20"/>
          <w:lang w:val="en-US"/>
        </w:rPr>
        <w:tab/>
      </w:r>
      <w:r w:rsidRPr="00CB584B">
        <w:rPr>
          <w:b/>
          <w:sz w:val="20"/>
          <w:szCs w:val="20"/>
          <w:lang w:val="en-US"/>
        </w:rPr>
        <w:t>39.836.000</w:t>
      </w:r>
    </w:p>
    <w:p w:rsidR="00593166" w:rsidRPr="00CB584B" w:rsidRDefault="00593166" w:rsidP="00593166">
      <w:pPr>
        <w:spacing w:after="0"/>
        <w:rPr>
          <w:sz w:val="20"/>
          <w:szCs w:val="20"/>
          <w:lang w:val="en-US"/>
        </w:rPr>
      </w:pPr>
    </w:p>
    <w:p w:rsidR="00593166" w:rsidRPr="00CB584B" w:rsidRDefault="00593166" w:rsidP="00593166">
      <w:pPr>
        <w:spacing w:after="0"/>
        <w:rPr>
          <w:sz w:val="20"/>
          <w:szCs w:val="20"/>
          <w:lang w:val="en-US"/>
        </w:rPr>
      </w:pPr>
      <w:r w:rsidRPr="00CB584B">
        <w:rPr>
          <w:sz w:val="20"/>
          <w:szCs w:val="20"/>
          <w:lang w:val="en-US"/>
        </w:rPr>
        <w:t>Alitalia</w:t>
      </w:r>
      <w:r w:rsidRPr="00CB584B">
        <w:rPr>
          <w:sz w:val="20"/>
          <w:szCs w:val="20"/>
          <w:lang w:val="en-US"/>
        </w:rPr>
        <w:tab/>
      </w:r>
      <w:r w:rsidRPr="00CB584B">
        <w:rPr>
          <w:sz w:val="20"/>
          <w:szCs w:val="20"/>
          <w:lang w:val="en-US"/>
        </w:rPr>
        <w:tab/>
      </w:r>
      <w:r w:rsidRPr="00CB584B">
        <w:rPr>
          <w:sz w:val="20"/>
          <w:szCs w:val="20"/>
          <w:lang w:val="en-US"/>
        </w:rPr>
        <w:tab/>
      </w:r>
      <w:r w:rsidRPr="00CB584B">
        <w:rPr>
          <w:sz w:val="20"/>
          <w:szCs w:val="20"/>
          <w:lang w:val="en-US"/>
        </w:rPr>
        <w:tab/>
        <w:t>21.766.000</w:t>
      </w:r>
    </w:p>
    <w:p w:rsidR="00593166" w:rsidRPr="00C24ECA" w:rsidRDefault="00593166" w:rsidP="00593166">
      <w:pPr>
        <w:spacing w:after="0"/>
        <w:rPr>
          <w:sz w:val="20"/>
          <w:szCs w:val="20"/>
          <w:lang w:val="en-US"/>
        </w:rPr>
      </w:pPr>
      <w:r w:rsidRPr="00C24ECA">
        <w:rPr>
          <w:sz w:val="20"/>
          <w:szCs w:val="20"/>
          <w:lang w:val="en-US"/>
        </w:rPr>
        <w:t>Air Italy</w:t>
      </w:r>
      <w:r w:rsidRPr="00C24ECA">
        <w:rPr>
          <w:sz w:val="20"/>
          <w:szCs w:val="20"/>
          <w:lang w:val="en-US"/>
        </w:rPr>
        <w:tab/>
      </w:r>
      <w:r w:rsidRPr="00C24ECA">
        <w:rPr>
          <w:sz w:val="20"/>
          <w:szCs w:val="20"/>
          <w:lang w:val="en-US"/>
        </w:rPr>
        <w:tab/>
        <w:t xml:space="preserve"> </w:t>
      </w:r>
      <w:r w:rsidRPr="00C24ECA">
        <w:rPr>
          <w:sz w:val="20"/>
          <w:szCs w:val="20"/>
          <w:lang w:val="en-US"/>
        </w:rPr>
        <w:tab/>
      </w:r>
      <w:r w:rsidRPr="00C24ECA">
        <w:rPr>
          <w:sz w:val="20"/>
          <w:szCs w:val="20"/>
          <w:lang w:val="en-US"/>
        </w:rPr>
        <w:tab/>
        <w:t xml:space="preserve"> </w:t>
      </w:r>
      <w:r w:rsidR="00C24ECA" w:rsidRPr="00C24ECA">
        <w:rPr>
          <w:sz w:val="20"/>
          <w:szCs w:val="20"/>
          <w:lang w:val="en-US"/>
        </w:rPr>
        <w:t xml:space="preserve"> </w:t>
      </w:r>
      <w:r w:rsidRPr="00C24ECA">
        <w:rPr>
          <w:sz w:val="20"/>
          <w:szCs w:val="20"/>
          <w:lang w:val="en-US"/>
        </w:rPr>
        <w:t>2.131.000</w:t>
      </w:r>
    </w:p>
    <w:p w:rsidR="00593166" w:rsidRPr="00C24ECA" w:rsidRDefault="00593166" w:rsidP="00593166">
      <w:pPr>
        <w:spacing w:after="0"/>
        <w:rPr>
          <w:sz w:val="20"/>
          <w:szCs w:val="20"/>
          <w:lang w:val="en-US"/>
        </w:rPr>
      </w:pPr>
      <w:r w:rsidRPr="00C24ECA">
        <w:rPr>
          <w:sz w:val="20"/>
          <w:szCs w:val="20"/>
          <w:lang w:val="en-US"/>
        </w:rPr>
        <w:t xml:space="preserve">Air </w:t>
      </w:r>
      <w:proofErr w:type="spellStart"/>
      <w:r w:rsidRPr="00C24ECA">
        <w:rPr>
          <w:sz w:val="20"/>
          <w:szCs w:val="20"/>
          <w:lang w:val="en-US"/>
        </w:rPr>
        <w:t>Dolomiti</w:t>
      </w:r>
      <w:proofErr w:type="spellEnd"/>
      <w:r w:rsidR="00B74E41">
        <w:rPr>
          <w:sz w:val="20"/>
          <w:szCs w:val="20"/>
          <w:lang w:val="en-US"/>
        </w:rPr>
        <w:t xml:space="preserve"> </w:t>
      </w:r>
      <w:r w:rsidR="00B74E41" w:rsidRPr="00B74E41">
        <w:rPr>
          <w:color w:val="FF0000"/>
          <w:sz w:val="18"/>
          <w:szCs w:val="18"/>
          <w:lang w:val="en-US"/>
        </w:rPr>
        <w:t>(1)</w:t>
      </w:r>
      <w:r w:rsidRPr="00C24ECA">
        <w:rPr>
          <w:sz w:val="20"/>
          <w:szCs w:val="20"/>
          <w:lang w:val="en-US"/>
        </w:rPr>
        <w:tab/>
        <w:t xml:space="preserve">  </w:t>
      </w:r>
      <w:r w:rsidRPr="00C24ECA">
        <w:rPr>
          <w:sz w:val="20"/>
          <w:szCs w:val="20"/>
          <w:lang w:val="en-US"/>
        </w:rPr>
        <w:tab/>
      </w:r>
      <w:r w:rsidRPr="00C24ECA">
        <w:rPr>
          <w:sz w:val="20"/>
          <w:szCs w:val="20"/>
          <w:lang w:val="en-US"/>
        </w:rPr>
        <w:tab/>
      </w:r>
      <w:r w:rsidR="00C24ECA" w:rsidRPr="00C24ECA">
        <w:rPr>
          <w:sz w:val="20"/>
          <w:szCs w:val="20"/>
          <w:lang w:val="en-US"/>
        </w:rPr>
        <w:t xml:space="preserve">  </w:t>
      </w:r>
      <w:r w:rsidRPr="00C24ECA">
        <w:rPr>
          <w:sz w:val="20"/>
          <w:szCs w:val="20"/>
          <w:lang w:val="en-US"/>
        </w:rPr>
        <w:t>1.630.000</w:t>
      </w:r>
    </w:p>
    <w:p w:rsidR="00593166" w:rsidRPr="00CB584B" w:rsidRDefault="00593166" w:rsidP="00593166">
      <w:pPr>
        <w:spacing w:after="0"/>
        <w:rPr>
          <w:sz w:val="20"/>
          <w:szCs w:val="20"/>
        </w:rPr>
      </w:pPr>
      <w:r w:rsidRPr="00CB584B">
        <w:rPr>
          <w:sz w:val="20"/>
          <w:szCs w:val="20"/>
        </w:rPr>
        <w:t>Neos</w:t>
      </w:r>
      <w:r w:rsidRPr="00CB584B">
        <w:rPr>
          <w:sz w:val="20"/>
          <w:szCs w:val="20"/>
        </w:rPr>
        <w:tab/>
      </w:r>
      <w:r w:rsidRPr="00CB584B">
        <w:rPr>
          <w:sz w:val="20"/>
          <w:szCs w:val="20"/>
        </w:rPr>
        <w:tab/>
        <w:t xml:space="preserve">  </w:t>
      </w:r>
      <w:r w:rsidRPr="00CB584B">
        <w:rPr>
          <w:sz w:val="20"/>
          <w:szCs w:val="20"/>
        </w:rPr>
        <w:tab/>
      </w:r>
      <w:r w:rsidRPr="00CB584B">
        <w:rPr>
          <w:sz w:val="20"/>
          <w:szCs w:val="20"/>
        </w:rPr>
        <w:tab/>
      </w:r>
      <w:r w:rsidR="00C24ECA" w:rsidRPr="00CB584B">
        <w:rPr>
          <w:sz w:val="20"/>
          <w:szCs w:val="20"/>
        </w:rPr>
        <w:t xml:space="preserve">  </w:t>
      </w:r>
      <w:r w:rsidRPr="00CB584B">
        <w:rPr>
          <w:sz w:val="20"/>
          <w:szCs w:val="20"/>
        </w:rPr>
        <w:t>1.583.000</w:t>
      </w:r>
    </w:p>
    <w:p w:rsidR="00593166" w:rsidRDefault="00593166" w:rsidP="00593166">
      <w:pPr>
        <w:spacing w:after="0"/>
        <w:rPr>
          <w:sz w:val="20"/>
          <w:szCs w:val="20"/>
        </w:rPr>
      </w:pPr>
      <w:r w:rsidRPr="00593166">
        <w:rPr>
          <w:sz w:val="20"/>
          <w:szCs w:val="20"/>
        </w:rPr>
        <w:t xml:space="preserve">Blue Panorama </w:t>
      </w:r>
      <w:r w:rsidRPr="00593166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4ECA">
        <w:rPr>
          <w:sz w:val="20"/>
          <w:szCs w:val="20"/>
        </w:rPr>
        <w:t xml:space="preserve">  </w:t>
      </w:r>
      <w:r>
        <w:rPr>
          <w:sz w:val="20"/>
          <w:szCs w:val="20"/>
        </w:rPr>
        <w:t>1.387.000</w:t>
      </w:r>
    </w:p>
    <w:p w:rsidR="00593166" w:rsidRDefault="00593166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Ernest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C24ECA">
        <w:rPr>
          <w:sz w:val="20"/>
          <w:szCs w:val="20"/>
        </w:rPr>
        <w:t xml:space="preserve"> </w:t>
      </w:r>
      <w:r>
        <w:rPr>
          <w:sz w:val="20"/>
          <w:szCs w:val="20"/>
        </w:rPr>
        <w:t>891.000</w:t>
      </w:r>
    </w:p>
    <w:p w:rsidR="00593166" w:rsidRDefault="00C24ECA" w:rsidP="00593166">
      <w:pPr>
        <w:spacing w:after="0"/>
        <w:rPr>
          <w:b/>
          <w:sz w:val="20"/>
          <w:szCs w:val="20"/>
        </w:rPr>
      </w:pPr>
      <w:r w:rsidRPr="00C24ECA">
        <w:rPr>
          <w:b/>
          <w:sz w:val="20"/>
          <w:szCs w:val="20"/>
        </w:rPr>
        <w:t xml:space="preserve">TOTALE VETTORI </w:t>
      </w:r>
      <w:r w:rsidR="00593166" w:rsidRPr="00C24ECA">
        <w:rPr>
          <w:b/>
          <w:sz w:val="20"/>
          <w:szCs w:val="20"/>
        </w:rPr>
        <w:t>ITALIANI</w:t>
      </w:r>
      <w:r w:rsidR="00593166">
        <w:rPr>
          <w:sz w:val="20"/>
          <w:szCs w:val="20"/>
        </w:rPr>
        <w:tab/>
      </w:r>
      <w:r w:rsidR="00593166" w:rsidRPr="00C24ECA">
        <w:rPr>
          <w:b/>
          <w:sz w:val="20"/>
          <w:szCs w:val="20"/>
        </w:rPr>
        <w:t>29.388.000</w:t>
      </w:r>
    </w:p>
    <w:p w:rsidR="00001753" w:rsidRDefault="00001753" w:rsidP="00593166">
      <w:pPr>
        <w:spacing w:after="0"/>
        <w:rPr>
          <w:b/>
          <w:sz w:val="20"/>
          <w:szCs w:val="20"/>
        </w:rPr>
      </w:pPr>
    </w:p>
    <w:p w:rsidR="00001753" w:rsidRPr="00F11A73" w:rsidRDefault="00001753" w:rsidP="00593166">
      <w:pPr>
        <w:spacing w:after="0"/>
      </w:pPr>
      <w:r w:rsidRPr="00F11A73">
        <w:t>Mettendo poi a confronto questi dati con quelli del 2011, possiamo osservare come Alitalia sia a</w:t>
      </w:r>
      <w:r w:rsidR="00BA4E57" w:rsidRPr="00F11A73">
        <w:t>ddirittura diminuita</w:t>
      </w:r>
      <w:r w:rsidRPr="00F11A73">
        <w:t xml:space="preserve"> mentre invece Ryanair ha raddoppiato i suoi numeri.</w:t>
      </w:r>
    </w:p>
    <w:p w:rsidR="00235B40" w:rsidRDefault="00235B40" w:rsidP="00593166">
      <w:pPr>
        <w:spacing w:after="0"/>
        <w:rPr>
          <w:b/>
          <w:sz w:val="20"/>
          <w:szCs w:val="20"/>
        </w:rPr>
      </w:pPr>
    </w:p>
    <w:p w:rsidR="00235B40" w:rsidRDefault="00235B40" w:rsidP="00593166">
      <w:pPr>
        <w:spacing w:after="0"/>
        <w:rPr>
          <w:b/>
          <w:sz w:val="20"/>
          <w:szCs w:val="20"/>
        </w:rPr>
      </w:pPr>
    </w:p>
    <w:p w:rsidR="00235B40" w:rsidRPr="00235B40" w:rsidRDefault="00235B40" w:rsidP="00593166">
      <w:pPr>
        <w:spacing w:after="0"/>
        <w:rPr>
          <w:b/>
          <w:i/>
          <w:sz w:val="20"/>
          <w:szCs w:val="20"/>
          <w:u w:val="single"/>
        </w:rPr>
      </w:pPr>
      <w:r w:rsidRPr="00235B40">
        <w:rPr>
          <w:b/>
          <w:i/>
          <w:sz w:val="20"/>
          <w:szCs w:val="20"/>
          <w:u w:val="single"/>
        </w:rPr>
        <w:t>Anno 2011</w:t>
      </w:r>
    </w:p>
    <w:p w:rsidR="00235B40" w:rsidRDefault="00235B40" w:rsidP="00593166">
      <w:pPr>
        <w:spacing w:after="0"/>
        <w:rPr>
          <w:b/>
          <w:sz w:val="20"/>
          <w:szCs w:val="20"/>
        </w:rPr>
      </w:pPr>
    </w:p>
    <w:p w:rsidR="00235B40" w:rsidRDefault="00235B40" w:rsidP="00593166">
      <w:pPr>
        <w:spacing w:after="0"/>
        <w:rPr>
          <w:sz w:val="20"/>
          <w:szCs w:val="20"/>
        </w:rPr>
      </w:pPr>
      <w:r w:rsidRPr="00235B40">
        <w:rPr>
          <w:sz w:val="20"/>
          <w:szCs w:val="20"/>
        </w:rPr>
        <w:t>Alitalia-CAI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25.907.000</w:t>
      </w:r>
    </w:p>
    <w:p w:rsidR="00235B40" w:rsidRDefault="00235B40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Ryanair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22.114.000</w:t>
      </w:r>
    </w:p>
    <w:p w:rsidR="00235B40" w:rsidRDefault="00235B40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Meridiana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4.324.000</w:t>
      </w:r>
    </w:p>
    <w:p w:rsidR="00235B40" w:rsidRPr="00001753" w:rsidRDefault="00235B40" w:rsidP="00593166">
      <w:pPr>
        <w:spacing w:after="0"/>
        <w:rPr>
          <w:sz w:val="20"/>
          <w:szCs w:val="20"/>
          <w:lang w:val="en-US"/>
        </w:rPr>
      </w:pPr>
      <w:r w:rsidRPr="00001753">
        <w:rPr>
          <w:sz w:val="20"/>
          <w:szCs w:val="20"/>
          <w:lang w:val="en-US"/>
        </w:rPr>
        <w:t>Wind Jet</w:t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  <w:t xml:space="preserve">  2.655.000</w:t>
      </w:r>
    </w:p>
    <w:p w:rsidR="00235B40" w:rsidRPr="00001753" w:rsidRDefault="00235B40" w:rsidP="00593166">
      <w:pPr>
        <w:spacing w:after="0"/>
        <w:rPr>
          <w:sz w:val="20"/>
          <w:szCs w:val="20"/>
          <w:lang w:val="en-US"/>
        </w:rPr>
      </w:pPr>
      <w:r w:rsidRPr="00001753">
        <w:rPr>
          <w:sz w:val="20"/>
          <w:szCs w:val="20"/>
          <w:lang w:val="en-US"/>
        </w:rPr>
        <w:t>Blue Panorama</w:t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  <w:t xml:space="preserve">  1.908.000</w:t>
      </w:r>
    </w:p>
    <w:p w:rsidR="00235B40" w:rsidRPr="00001753" w:rsidRDefault="00235B40" w:rsidP="00593166">
      <w:pPr>
        <w:spacing w:after="0"/>
        <w:rPr>
          <w:sz w:val="20"/>
          <w:szCs w:val="20"/>
          <w:lang w:val="en-US"/>
        </w:rPr>
      </w:pPr>
      <w:proofErr w:type="spellStart"/>
      <w:r w:rsidRPr="00001753">
        <w:rPr>
          <w:sz w:val="20"/>
          <w:szCs w:val="20"/>
          <w:lang w:val="en-US"/>
        </w:rPr>
        <w:t>Neos</w:t>
      </w:r>
      <w:proofErr w:type="spellEnd"/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  <w:t xml:space="preserve">      951.000</w:t>
      </w:r>
    </w:p>
    <w:p w:rsidR="00235B40" w:rsidRPr="00001753" w:rsidRDefault="00235B40" w:rsidP="00593166">
      <w:pPr>
        <w:spacing w:after="0"/>
        <w:rPr>
          <w:sz w:val="20"/>
          <w:szCs w:val="20"/>
          <w:lang w:val="en-US"/>
        </w:rPr>
      </w:pPr>
      <w:r w:rsidRPr="00001753">
        <w:rPr>
          <w:sz w:val="20"/>
          <w:szCs w:val="20"/>
          <w:lang w:val="en-US"/>
        </w:rPr>
        <w:t>Air Italy</w:t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</w:r>
      <w:r w:rsidRPr="00001753">
        <w:rPr>
          <w:sz w:val="20"/>
          <w:szCs w:val="20"/>
          <w:lang w:val="en-US"/>
        </w:rPr>
        <w:tab/>
        <w:t xml:space="preserve">      905.000</w:t>
      </w:r>
    </w:p>
    <w:p w:rsidR="00235B40" w:rsidRDefault="00235B40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Mistral 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454.000</w:t>
      </w:r>
    </w:p>
    <w:p w:rsidR="00001753" w:rsidRDefault="00001753" w:rsidP="00593166">
      <w:pPr>
        <w:spacing w:after="0"/>
        <w:rPr>
          <w:sz w:val="20"/>
          <w:szCs w:val="20"/>
        </w:rPr>
      </w:pPr>
    </w:p>
    <w:p w:rsidR="00BA4E57" w:rsidRPr="001B21C7" w:rsidRDefault="00F11A73" w:rsidP="00593166">
      <w:pPr>
        <w:spacing w:after="0"/>
      </w:pPr>
      <w:r w:rsidRPr="004D03C1">
        <w:t>Ciò significa che i</w:t>
      </w:r>
      <w:r w:rsidR="00BA4E57" w:rsidRPr="004D03C1">
        <w:t xml:space="preserve"> passeggeri, il bacino di traffico</w:t>
      </w:r>
      <w:r w:rsidRPr="004D03C1">
        <w:t>,</w:t>
      </w:r>
      <w:r w:rsidR="00BA4E57" w:rsidRPr="004D03C1">
        <w:t xml:space="preserve"> in Italia c’è, ma i nostri vettori non sono stati in grado di </w:t>
      </w:r>
      <w:r w:rsidR="004D03C1">
        <w:t>intercettarlo</w:t>
      </w:r>
      <w:r w:rsidR="00BA4E57" w:rsidRPr="004D03C1">
        <w:t xml:space="preserve">, cosa che invece sono riusciti </w:t>
      </w:r>
      <w:r w:rsidRPr="004D03C1">
        <w:t xml:space="preserve">egregiamente </w:t>
      </w:r>
      <w:r w:rsidR="00BA4E57" w:rsidRPr="004D03C1">
        <w:t>a fare i vettori stranieri.</w:t>
      </w:r>
      <w:r w:rsidRPr="004D03C1">
        <w:t xml:space="preserve"> Ecco le prime dieci compagnie straniere, low cost e regolari, con il numero passeggeri registrato nel 2019  messo a confronto con i</w:t>
      </w:r>
      <w:r w:rsidR="001B21C7">
        <w:t xml:space="preserve"> dati del</w:t>
      </w:r>
      <w:r w:rsidRPr="004D03C1">
        <w:t xml:space="preserve"> 2011</w:t>
      </w:r>
      <w:r>
        <w:rPr>
          <w:sz w:val="20"/>
          <w:szCs w:val="20"/>
        </w:rPr>
        <w:t xml:space="preserve">. </w:t>
      </w:r>
      <w:r w:rsidRPr="001B21C7">
        <w:rPr>
          <w:color w:val="FF0000"/>
          <w:sz w:val="18"/>
          <w:szCs w:val="18"/>
        </w:rPr>
        <w:t>(</w:t>
      </w:r>
      <w:r w:rsidR="00B74E41" w:rsidRPr="001B21C7">
        <w:rPr>
          <w:color w:val="FF0000"/>
          <w:sz w:val="18"/>
          <w:szCs w:val="18"/>
        </w:rPr>
        <w:t>2</w:t>
      </w:r>
      <w:r w:rsidRPr="001B21C7">
        <w:rPr>
          <w:color w:val="FF0000"/>
          <w:sz w:val="18"/>
          <w:szCs w:val="18"/>
        </w:rPr>
        <w:t>)</w:t>
      </w:r>
      <w:r w:rsidR="001B21C7" w:rsidRPr="001B21C7">
        <w:rPr>
          <w:color w:val="FF0000"/>
          <w:sz w:val="18"/>
          <w:szCs w:val="18"/>
        </w:rPr>
        <w:t xml:space="preserve">    </w:t>
      </w:r>
      <w:r w:rsidR="001B21C7" w:rsidRPr="001B21C7">
        <w:t>A entrambi gli anni abbiamo volute includere le tre compagnie che a nostro parere si</w:t>
      </w:r>
      <w:r w:rsidR="001B21C7">
        <w:t xml:space="preserve"> </w:t>
      </w:r>
      <w:r w:rsidR="001B21C7" w:rsidRPr="001B21C7">
        <w:t>sono sostituite</w:t>
      </w:r>
      <w:r w:rsidR="001B21C7">
        <w:t xml:space="preserve"> all’Alitalia nell’offrire collegamenti a lungo raggio su quelle destinazioni una volta servite da Alitalia e poi tagliate.</w:t>
      </w:r>
    </w:p>
    <w:p w:rsidR="00001753" w:rsidRPr="001B21C7" w:rsidRDefault="00001753" w:rsidP="00593166">
      <w:pPr>
        <w:spacing w:after="0"/>
      </w:pPr>
    </w:p>
    <w:p w:rsidR="00380504" w:rsidRPr="004D03C1" w:rsidRDefault="00380504" w:rsidP="00593166">
      <w:pPr>
        <w:spacing w:after="0"/>
        <w:rPr>
          <w:sz w:val="20"/>
          <w:szCs w:val="20"/>
          <w:lang w:val="en-US"/>
        </w:rPr>
      </w:pPr>
      <w:r w:rsidRPr="004D03C1">
        <w:rPr>
          <w:sz w:val="20"/>
          <w:szCs w:val="20"/>
          <w:lang w:val="en-US"/>
        </w:rPr>
        <w:t>Anno 2019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>Anno 2011</w:t>
      </w:r>
    </w:p>
    <w:p w:rsidR="00380504" w:rsidRPr="004D03C1" w:rsidRDefault="00380504" w:rsidP="00593166">
      <w:pPr>
        <w:spacing w:after="0"/>
        <w:rPr>
          <w:sz w:val="20"/>
          <w:szCs w:val="20"/>
          <w:lang w:val="en-US"/>
        </w:rPr>
      </w:pPr>
    </w:p>
    <w:p w:rsidR="00380504" w:rsidRPr="004D03C1" w:rsidRDefault="00380504" w:rsidP="00593166">
      <w:pPr>
        <w:spacing w:after="0"/>
        <w:rPr>
          <w:sz w:val="20"/>
          <w:szCs w:val="20"/>
          <w:lang w:val="en-US"/>
        </w:rPr>
      </w:pPr>
      <w:r w:rsidRPr="004D03C1">
        <w:rPr>
          <w:sz w:val="20"/>
          <w:szCs w:val="20"/>
          <w:lang w:val="en-US"/>
        </w:rPr>
        <w:t>Ryanair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>39.836.000</w:t>
      </w:r>
      <w:r w:rsidR="00B312B3" w:rsidRPr="004D03C1">
        <w:rPr>
          <w:sz w:val="20"/>
          <w:szCs w:val="20"/>
          <w:lang w:val="en-US"/>
        </w:rPr>
        <w:tab/>
      </w:r>
      <w:r w:rsidR="00B312B3" w:rsidRPr="004D03C1">
        <w:rPr>
          <w:sz w:val="20"/>
          <w:szCs w:val="20"/>
          <w:lang w:val="en-US"/>
        </w:rPr>
        <w:tab/>
        <w:t xml:space="preserve">Ryanair </w:t>
      </w:r>
      <w:r w:rsidR="00B312B3" w:rsidRPr="004D03C1">
        <w:rPr>
          <w:sz w:val="20"/>
          <w:szCs w:val="20"/>
          <w:lang w:val="en-US"/>
        </w:rPr>
        <w:tab/>
      </w:r>
      <w:r w:rsidR="00B312B3" w:rsidRPr="004D03C1">
        <w:rPr>
          <w:sz w:val="20"/>
          <w:szCs w:val="20"/>
          <w:lang w:val="en-US"/>
        </w:rPr>
        <w:tab/>
        <w:t>22.114.000</w:t>
      </w:r>
    </w:p>
    <w:p w:rsidR="00380504" w:rsidRPr="004D03C1" w:rsidRDefault="00380504" w:rsidP="00593166">
      <w:pPr>
        <w:spacing w:after="0"/>
        <w:rPr>
          <w:sz w:val="20"/>
          <w:szCs w:val="20"/>
          <w:lang w:val="en-US"/>
        </w:rPr>
      </w:pPr>
      <w:proofErr w:type="spellStart"/>
      <w:r w:rsidRPr="004D03C1">
        <w:rPr>
          <w:sz w:val="20"/>
          <w:szCs w:val="20"/>
          <w:lang w:val="en-US"/>
        </w:rPr>
        <w:t>Easyjet</w:t>
      </w:r>
      <w:proofErr w:type="spellEnd"/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>18.235.000</w:t>
      </w:r>
      <w:r w:rsidR="00B312B3" w:rsidRPr="004D03C1">
        <w:rPr>
          <w:sz w:val="20"/>
          <w:szCs w:val="20"/>
          <w:lang w:val="en-US"/>
        </w:rPr>
        <w:tab/>
      </w:r>
      <w:r w:rsidR="00B312B3" w:rsidRPr="004D03C1">
        <w:rPr>
          <w:sz w:val="20"/>
          <w:szCs w:val="20"/>
          <w:lang w:val="en-US"/>
        </w:rPr>
        <w:tab/>
      </w:r>
      <w:proofErr w:type="spellStart"/>
      <w:r w:rsidR="00B312B3" w:rsidRPr="004D03C1">
        <w:rPr>
          <w:sz w:val="20"/>
          <w:szCs w:val="20"/>
          <w:lang w:val="en-US"/>
        </w:rPr>
        <w:t>Easyjet</w:t>
      </w:r>
      <w:proofErr w:type="spellEnd"/>
      <w:r w:rsidR="00B312B3" w:rsidRPr="004D03C1">
        <w:rPr>
          <w:sz w:val="20"/>
          <w:szCs w:val="20"/>
          <w:lang w:val="en-US"/>
        </w:rPr>
        <w:tab/>
      </w:r>
      <w:r w:rsidR="00B312B3" w:rsidRPr="004D03C1">
        <w:rPr>
          <w:sz w:val="20"/>
          <w:szCs w:val="20"/>
          <w:lang w:val="en-US"/>
        </w:rPr>
        <w:tab/>
        <w:t>10.526.000</w:t>
      </w:r>
    </w:p>
    <w:p w:rsidR="00380504" w:rsidRPr="004D03C1" w:rsidRDefault="00380504" w:rsidP="00593166">
      <w:pPr>
        <w:spacing w:after="0"/>
        <w:rPr>
          <w:sz w:val="20"/>
          <w:szCs w:val="20"/>
          <w:lang w:val="en-US"/>
        </w:rPr>
      </w:pPr>
      <w:proofErr w:type="spellStart"/>
      <w:r w:rsidRPr="004D03C1">
        <w:rPr>
          <w:sz w:val="20"/>
          <w:szCs w:val="20"/>
          <w:lang w:val="en-US"/>
        </w:rPr>
        <w:t>Vueling</w:t>
      </w:r>
      <w:proofErr w:type="spellEnd"/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6.387.000</w:t>
      </w:r>
      <w:r w:rsidR="00B312B3" w:rsidRPr="004D03C1">
        <w:rPr>
          <w:sz w:val="20"/>
          <w:szCs w:val="20"/>
          <w:lang w:val="en-US"/>
        </w:rPr>
        <w:tab/>
      </w:r>
      <w:r w:rsidR="00B312B3" w:rsidRPr="004D03C1">
        <w:rPr>
          <w:sz w:val="20"/>
          <w:szCs w:val="20"/>
          <w:lang w:val="en-US"/>
        </w:rPr>
        <w:tab/>
        <w:t>Lufthansa</w:t>
      </w:r>
      <w:r w:rsidR="00B312B3" w:rsidRPr="004D03C1">
        <w:rPr>
          <w:sz w:val="20"/>
          <w:szCs w:val="20"/>
          <w:lang w:val="en-US"/>
        </w:rPr>
        <w:tab/>
        <w:t xml:space="preserve">  6.447.000</w:t>
      </w:r>
    </w:p>
    <w:p w:rsidR="00380504" w:rsidRPr="004D03C1" w:rsidRDefault="00380504" w:rsidP="00593166">
      <w:pPr>
        <w:spacing w:after="0"/>
        <w:rPr>
          <w:sz w:val="20"/>
          <w:szCs w:val="20"/>
          <w:lang w:val="en-US"/>
        </w:rPr>
      </w:pPr>
      <w:proofErr w:type="spellStart"/>
      <w:r w:rsidRPr="004D03C1">
        <w:rPr>
          <w:sz w:val="20"/>
          <w:szCs w:val="20"/>
          <w:lang w:val="en-US"/>
        </w:rPr>
        <w:t>Wizz</w:t>
      </w:r>
      <w:proofErr w:type="spellEnd"/>
      <w:r w:rsidRPr="004D03C1">
        <w:rPr>
          <w:sz w:val="20"/>
          <w:szCs w:val="20"/>
          <w:lang w:val="en-US"/>
        </w:rPr>
        <w:t xml:space="preserve"> Air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5.065.000</w:t>
      </w:r>
      <w:r w:rsidR="00B312B3" w:rsidRPr="004D03C1">
        <w:rPr>
          <w:sz w:val="20"/>
          <w:szCs w:val="20"/>
          <w:lang w:val="en-US"/>
        </w:rPr>
        <w:tab/>
      </w:r>
      <w:r w:rsidR="00B312B3" w:rsidRPr="004D03C1">
        <w:rPr>
          <w:sz w:val="20"/>
          <w:szCs w:val="20"/>
          <w:lang w:val="en-US"/>
        </w:rPr>
        <w:tab/>
        <w:t>Air France</w:t>
      </w:r>
      <w:r w:rsidR="00B312B3" w:rsidRPr="004D03C1">
        <w:rPr>
          <w:sz w:val="20"/>
          <w:szCs w:val="20"/>
          <w:lang w:val="en-US"/>
        </w:rPr>
        <w:tab/>
        <w:t xml:space="preserve">  3.249.000</w:t>
      </w:r>
    </w:p>
    <w:p w:rsidR="00380504" w:rsidRPr="004D03C1" w:rsidRDefault="00380504" w:rsidP="00593166">
      <w:pPr>
        <w:spacing w:after="0"/>
        <w:rPr>
          <w:sz w:val="20"/>
          <w:szCs w:val="20"/>
          <w:lang w:val="en-US"/>
        </w:rPr>
      </w:pPr>
      <w:r w:rsidRPr="004D03C1">
        <w:rPr>
          <w:sz w:val="20"/>
          <w:szCs w:val="20"/>
          <w:lang w:val="en-US"/>
        </w:rPr>
        <w:t xml:space="preserve">Lufthansa 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4.287.000</w:t>
      </w:r>
      <w:r w:rsidR="00B312B3" w:rsidRPr="004D03C1">
        <w:rPr>
          <w:sz w:val="20"/>
          <w:szCs w:val="20"/>
          <w:lang w:val="en-US"/>
        </w:rPr>
        <w:tab/>
      </w:r>
      <w:r w:rsidR="00B312B3" w:rsidRPr="004D03C1">
        <w:rPr>
          <w:sz w:val="20"/>
          <w:szCs w:val="20"/>
          <w:lang w:val="en-US"/>
        </w:rPr>
        <w:tab/>
        <w:t>British Airways</w:t>
      </w:r>
      <w:r w:rsidR="00B312B3" w:rsidRPr="004D03C1">
        <w:rPr>
          <w:sz w:val="20"/>
          <w:szCs w:val="20"/>
          <w:lang w:val="en-US"/>
        </w:rPr>
        <w:tab/>
        <w:t xml:space="preserve">  2.567.000</w:t>
      </w:r>
    </w:p>
    <w:p w:rsidR="00B312B3" w:rsidRPr="004D03C1" w:rsidRDefault="00B846FB" w:rsidP="00593166">
      <w:pPr>
        <w:spacing w:after="0"/>
        <w:rPr>
          <w:sz w:val="20"/>
          <w:szCs w:val="20"/>
          <w:lang w:val="en-US"/>
        </w:rPr>
      </w:pPr>
      <w:proofErr w:type="spellStart"/>
      <w:r w:rsidRPr="004D03C1">
        <w:rPr>
          <w:sz w:val="20"/>
          <w:szCs w:val="20"/>
          <w:lang w:val="en-US"/>
        </w:rPr>
        <w:lastRenderedPageBreak/>
        <w:t>Volotea</w:t>
      </w:r>
      <w:proofErr w:type="spellEnd"/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3.562.000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proofErr w:type="spellStart"/>
      <w:r w:rsidRPr="004D03C1">
        <w:rPr>
          <w:sz w:val="20"/>
          <w:szCs w:val="20"/>
          <w:lang w:val="en-US"/>
        </w:rPr>
        <w:t>Wizz</w:t>
      </w:r>
      <w:proofErr w:type="spellEnd"/>
      <w:r w:rsidRPr="004D03C1">
        <w:rPr>
          <w:sz w:val="20"/>
          <w:szCs w:val="20"/>
          <w:lang w:val="en-US"/>
        </w:rPr>
        <w:t xml:space="preserve"> Air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2.309.000</w:t>
      </w:r>
    </w:p>
    <w:p w:rsidR="00B846FB" w:rsidRPr="004D03C1" w:rsidRDefault="00B846FB" w:rsidP="00593166">
      <w:pPr>
        <w:spacing w:after="0"/>
        <w:rPr>
          <w:sz w:val="20"/>
          <w:szCs w:val="20"/>
          <w:lang w:val="en-US"/>
        </w:rPr>
      </w:pPr>
      <w:r w:rsidRPr="004D03C1">
        <w:rPr>
          <w:sz w:val="20"/>
          <w:szCs w:val="20"/>
          <w:lang w:val="en-US"/>
        </w:rPr>
        <w:t>British Airways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3.510.000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>Air Berlin</w:t>
      </w:r>
      <w:r w:rsidRPr="004D03C1">
        <w:rPr>
          <w:sz w:val="20"/>
          <w:szCs w:val="20"/>
          <w:lang w:val="en-US"/>
        </w:rPr>
        <w:tab/>
        <w:t xml:space="preserve">  2.300.000</w:t>
      </w:r>
    </w:p>
    <w:p w:rsidR="00B846FB" w:rsidRPr="004D03C1" w:rsidRDefault="00B846FB" w:rsidP="00593166">
      <w:pPr>
        <w:spacing w:after="0"/>
        <w:rPr>
          <w:sz w:val="20"/>
          <w:szCs w:val="20"/>
          <w:lang w:val="en-US"/>
        </w:rPr>
      </w:pPr>
      <w:r w:rsidRPr="004D03C1">
        <w:rPr>
          <w:sz w:val="20"/>
          <w:szCs w:val="20"/>
          <w:lang w:val="en-US"/>
        </w:rPr>
        <w:t>Air France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3.078.000</w:t>
      </w:r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</w:r>
      <w:proofErr w:type="spellStart"/>
      <w:r w:rsidRPr="004D03C1">
        <w:rPr>
          <w:sz w:val="20"/>
          <w:szCs w:val="20"/>
          <w:lang w:val="en-US"/>
        </w:rPr>
        <w:t>Vueling</w:t>
      </w:r>
      <w:proofErr w:type="spellEnd"/>
      <w:r w:rsidRPr="004D03C1">
        <w:rPr>
          <w:sz w:val="20"/>
          <w:szCs w:val="20"/>
          <w:lang w:val="en-US"/>
        </w:rPr>
        <w:tab/>
      </w:r>
      <w:r w:rsidRPr="004D03C1">
        <w:rPr>
          <w:sz w:val="20"/>
          <w:szCs w:val="20"/>
          <w:lang w:val="en-US"/>
        </w:rPr>
        <w:tab/>
        <w:t xml:space="preserve">  1.824.000</w:t>
      </w:r>
    </w:p>
    <w:p w:rsidR="00B846FB" w:rsidRDefault="00B846FB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Eurowings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2.664.000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Iberia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1.424.000</w:t>
      </w:r>
    </w:p>
    <w:p w:rsidR="00B846FB" w:rsidRDefault="00B846FB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KLM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1.994.000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KLM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1.318.000</w:t>
      </w:r>
    </w:p>
    <w:p w:rsidR="00B30F47" w:rsidRDefault="00B30F47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</w:t>
      </w:r>
    </w:p>
    <w:p w:rsidR="00B30F47" w:rsidRDefault="00B30F47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Emirates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1.912.000</w:t>
      </w:r>
      <w:r>
        <w:rPr>
          <w:sz w:val="20"/>
          <w:szCs w:val="20"/>
        </w:rPr>
        <w:tab/>
      </w:r>
      <w:r w:rsidR="002D1408">
        <w:rPr>
          <w:sz w:val="20"/>
          <w:szCs w:val="20"/>
        </w:rPr>
        <w:tab/>
        <w:t>Emirates</w:t>
      </w:r>
      <w:r w:rsidR="002D1408">
        <w:rPr>
          <w:sz w:val="20"/>
          <w:szCs w:val="20"/>
        </w:rPr>
        <w:tab/>
        <w:t xml:space="preserve">     961.000</w:t>
      </w:r>
    </w:p>
    <w:p w:rsidR="00B30F47" w:rsidRDefault="00B30F47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Turkish Airlines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1.689.000</w:t>
      </w:r>
      <w:r w:rsidR="002D1408">
        <w:rPr>
          <w:sz w:val="20"/>
          <w:szCs w:val="20"/>
        </w:rPr>
        <w:tab/>
      </w:r>
      <w:r w:rsidR="002D1408">
        <w:rPr>
          <w:sz w:val="20"/>
          <w:szCs w:val="20"/>
        </w:rPr>
        <w:tab/>
        <w:t>Turkish</w:t>
      </w:r>
      <w:r w:rsidR="002D1408">
        <w:rPr>
          <w:sz w:val="20"/>
          <w:szCs w:val="20"/>
        </w:rPr>
        <w:tab/>
      </w:r>
      <w:r w:rsidR="002D1408">
        <w:rPr>
          <w:sz w:val="20"/>
          <w:szCs w:val="20"/>
        </w:rPr>
        <w:tab/>
        <w:t xml:space="preserve">     760.000</w:t>
      </w:r>
    </w:p>
    <w:p w:rsidR="00B30F47" w:rsidRDefault="00B30F47" w:rsidP="00593166">
      <w:pPr>
        <w:spacing w:after="0"/>
        <w:rPr>
          <w:sz w:val="20"/>
          <w:szCs w:val="20"/>
        </w:rPr>
      </w:pPr>
      <w:r>
        <w:rPr>
          <w:sz w:val="20"/>
          <w:szCs w:val="20"/>
        </w:rPr>
        <w:t>Qatar Airways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1.051.000</w:t>
      </w:r>
      <w:r w:rsidR="002D1408">
        <w:rPr>
          <w:sz w:val="20"/>
          <w:szCs w:val="20"/>
        </w:rPr>
        <w:tab/>
      </w:r>
      <w:r w:rsidR="002D1408">
        <w:rPr>
          <w:sz w:val="20"/>
          <w:szCs w:val="20"/>
        </w:rPr>
        <w:tab/>
      </w:r>
      <w:r w:rsidR="0042612B">
        <w:rPr>
          <w:sz w:val="20"/>
          <w:szCs w:val="20"/>
        </w:rPr>
        <w:t>Qatar</w:t>
      </w:r>
      <w:r w:rsidR="0042612B">
        <w:rPr>
          <w:sz w:val="20"/>
          <w:szCs w:val="20"/>
        </w:rPr>
        <w:tab/>
      </w:r>
      <w:r w:rsidR="0042612B">
        <w:rPr>
          <w:sz w:val="20"/>
          <w:szCs w:val="20"/>
        </w:rPr>
        <w:tab/>
        <w:t xml:space="preserve">     </w:t>
      </w:r>
      <w:r w:rsidR="000A0945">
        <w:rPr>
          <w:sz w:val="20"/>
          <w:szCs w:val="20"/>
        </w:rPr>
        <w:t>361.000</w:t>
      </w:r>
    </w:p>
    <w:p w:rsidR="00235B40" w:rsidRPr="00235B40" w:rsidRDefault="00235B40" w:rsidP="00593166">
      <w:pPr>
        <w:spacing w:after="0"/>
        <w:rPr>
          <w:sz w:val="20"/>
          <w:szCs w:val="20"/>
        </w:rPr>
      </w:pPr>
    </w:p>
    <w:p w:rsidR="006D4B27" w:rsidRDefault="004D03C1" w:rsidP="00593166">
      <w:pPr>
        <w:spacing w:after="0"/>
      </w:pPr>
      <w:r w:rsidRPr="004D03C1">
        <w:t xml:space="preserve">Come si può vedere i vettori tradizionali, leggasi British Airways Lufthansa, Klm, Air France </w:t>
      </w:r>
      <w:r>
        <w:t>quelli insomma che una volta portavano nei loro hub il traffico dall’Italia</w:t>
      </w:r>
      <w:r w:rsidR="00913D2C">
        <w:t>, ora sono stati tutti sorpassati da vettori low cost, mentre invece risulta</w:t>
      </w:r>
      <w:r w:rsidR="000A0945">
        <w:t>no aver aumentato di molto la loro presenza in Italia vettor</w:t>
      </w:r>
      <w:r w:rsidR="0042612B">
        <w:t>i</w:t>
      </w:r>
      <w:r w:rsidR="000A0945">
        <w:t xml:space="preserve"> come la Emirates, </w:t>
      </w:r>
      <w:r w:rsidR="0042612B">
        <w:t xml:space="preserve">la </w:t>
      </w:r>
      <w:r w:rsidR="000A0945">
        <w:t>Turkish Airlines e</w:t>
      </w:r>
      <w:r w:rsidR="0042612B">
        <w:t xml:space="preserve"> la</w:t>
      </w:r>
      <w:r w:rsidR="000A0945">
        <w:t xml:space="preserve"> Qatar Airways che sono quei vettori che offrono dai loro hub </w:t>
      </w:r>
      <w:r w:rsidR="0042612B">
        <w:t xml:space="preserve">plurifrequenze </w:t>
      </w:r>
      <w:r w:rsidR="000A0945">
        <w:t xml:space="preserve">verso </w:t>
      </w:r>
      <w:r w:rsidR="0042612B">
        <w:t>le principali</w:t>
      </w:r>
      <w:r w:rsidR="000A0945">
        <w:t xml:space="preserve"> destinazioni intercontinentali</w:t>
      </w:r>
      <w:r w:rsidR="0042612B">
        <w:t>,</w:t>
      </w:r>
      <w:r w:rsidR="000A0945">
        <w:t xml:space="preserve"> </w:t>
      </w:r>
      <w:r w:rsidR="0042612B">
        <w:t xml:space="preserve">quelle destinazioni </w:t>
      </w:r>
      <w:r w:rsidR="000A0945">
        <w:t>una volta</w:t>
      </w:r>
      <w:r w:rsidR="001B21C7">
        <w:t xml:space="preserve"> servite da</w:t>
      </w:r>
      <w:r w:rsidR="000A0945">
        <w:t xml:space="preserve"> Alitalia</w:t>
      </w:r>
      <w:r w:rsidR="001B21C7">
        <w:t>.</w:t>
      </w:r>
    </w:p>
    <w:p w:rsidR="00C24ECA" w:rsidRDefault="00913D2C" w:rsidP="00593166">
      <w:pPr>
        <w:spacing w:after="0"/>
      </w:pPr>
      <w:r>
        <w:t xml:space="preserve"> </w:t>
      </w:r>
      <w:r w:rsidR="000A0945">
        <w:t xml:space="preserve"> </w:t>
      </w:r>
    </w:p>
    <w:p w:rsidR="000A0945" w:rsidRDefault="000A0945" w:rsidP="00593166">
      <w:pPr>
        <w:spacing w:after="0"/>
      </w:pPr>
      <w:r>
        <w:t>Di fronte a tali evidenze una sola strada</w:t>
      </w:r>
      <w:r w:rsidR="0042612B">
        <w:t xml:space="preserve"> si prospetta dinanzi a</w:t>
      </w:r>
      <w:r>
        <w:t xml:space="preserve"> </w:t>
      </w:r>
      <w:r w:rsidR="0042612B">
        <w:t>Fabio Lazzerini e Francesco Caio per tentare di</w:t>
      </w:r>
      <w:r>
        <w:t xml:space="preserve"> rilanciare la newco: puntare sul </w:t>
      </w:r>
      <w:r w:rsidRPr="00902886">
        <w:rPr>
          <w:i/>
        </w:rPr>
        <w:t>long haul</w:t>
      </w:r>
      <w:r>
        <w:t>, ma non con</w:t>
      </w:r>
      <w:r w:rsidR="00902886">
        <w:t xml:space="preserve"> frequenze ridotte e con la poli</w:t>
      </w:r>
      <w:r>
        <w:t xml:space="preserve">tica del </w:t>
      </w:r>
      <w:r w:rsidRPr="0042612B">
        <w:rPr>
          <w:i/>
        </w:rPr>
        <w:t>taglia e cuci</w:t>
      </w:r>
      <w:r>
        <w:t xml:space="preserve"> come  fatto</w:t>
      </w:r>
      <w:r w:rsidR="0042612B">
        <w:t xml:space="preserve"> negli ultimi decenni, </w:t>
      </w:r>
      <w:r>
        <w:t xml:space="preserve"> bensì </w:t>
      </w:r>
      <w:r w:rsidR="00902886">
        <w:t>con frequenze giornaliere e su un</w:t>
      </w:r>
      <w:r w:rsidR="0042612B">
        <w:t>a</w:t>
      </w:r>
      <w:r w:rsidR="00902886">
        <w:t xml:space="preserve"> abbondante rosa di destinazioni</w:t>
      </w:r>
      <w:r w:rsidR="0042612B">
        <w:t xml:space="preserve"> </w:t>
      </w:r>
      <w:r w:rsidR="006D4B27">
        <w:t xml:space="preserve">consolidate, </w:t>
      </w:r>
      <w:bookmarkStart w:id="0" w:name="_GoBack"/>
      <w:bookmarkEnd w:id="0"/>
      <w:r w:rsidR="0042612B">
        <w:t>usate dall’utente di affari il quale sarebbe ben lieto di imbarcarsi da Roma e da Milano e giungere a destinazione senza dover cambiare aereo a Dubai, Doha o Istanbul......</w:t>
      </w:r>
    </w:p>
    <w:p w:rsidR="00913D2C" w:rsidRPr="004D03C1" w:rsidRDefault="00913D2C" w:rsidP="00593166">
      <w:pPr>
        <w:spacing w:after="0"/>
      </w:pPr>
    </w:p>
    <w:p w:rsidR="004938C0" w:rsidRDefault="004938C0" w:rsidP="00593166">
      <w:pPr>
        <w:spacing w:after="0"/>
      </w:pPr>
    </w:p>
    <w:p w:rsidR="004938C0" w:rsidRDefault="004938C0" w:rsidP="00593166">
      <w:pPr>
        <w:spacing w:after="0"/>
      </w:pPr>
    </w:p>
    <w:p w:rsidR="004938C0" w:rsidRPr="000A0945" w:rsidRDefault="00B74E41" w:rsidP="00593166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B74E41">
        <w:rPr>
          <w:sz w:val="18"/>
          <w:szCs w:val="18"/>
        </w:rPr>
        <w:t>Si noti il particolare che la compagnia Air Dolomiti viene riportata dall’Enac come compagnia italiana, ma in realtà essa è controllata al 100 per cento da Lufthansa e come tale il suo numero passeggeri andrebbe escluso dal nostro conteggio.</w:t>
      </w:r>
    </w:p>
    <w:p w:rsidR="004938C0" w:rsidRDefault="004938C0" w:rsidP="004938C0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B74E41">
        <w:rPr>
          <w:sz w:val="18"/>
          <w:szCs w:val="18"/>
        </w:rPr>
        <w:t>Riquadro VET-1 (pagg. 67 e 68) della pubblicazione “D</w:t>
      </w:r>
      <w:r w:rsidR="00F11A73" w:rsidRPr="00B74E41">
        <w:rPr>
          <w:sz w:val="18"/>
          <w:szCs w:val="18"/>
        </w:rPr>
        <w:t xml:space="preserve">ati di traffico 2019” dell’Enac, messi a confronto con analoga tabella della pubblicazione dell’anno 2011. Per quanto riguardo il numero inferiore di passeggeri trasportato da Lufthansa </w:t>
      </w:r>
      <w:r w:rsidR="0042612B">
        <w:rPr>
          <w:sz w:val="18"/>
          <w:szCs w:val="18"/>
        </w:rPr>
        <w:t xml:space="preserve">nel 2019 </w:t>
      </w:r>
      <w:r w:rsidR="00F11A73" w:rsidRPr="00B74E41">
        <w:rPr>
          <w:sz w:val="18"/>
          <w:szCs w:val="18"/>
        </w:rPr>
        <w:t>rispetto al 2011</w:t>
      </w:r>
      <w:r w:rsidR="0042612B">
        <w:rPr>
          <w:sz w:val="18"/>
          <w:szCs w:val="18"/>
        </w:rPr>
        <w:t>,</w:t>
      </w:r>
      <w:r w:rsidR="00F11A73" w:rsidRPr="00B74E41">
        <w:rPr>
          <w:sz w:val="18"/>
          <w:szCs w:val="18"/>
        </w:rPr>
        <w:t xml:space="preserve"> si tenga presente che ai dati del 2019 vanno aggiunti anche i passeggeri della sua controllata Eurowings.</w:t>
      </w:r>
    </w:p>
    <w:p w:rsidR="00131F26" w:rsidRDefault="00131F26" w:rsidP="00131F26">
      <w:pPr>
        <w:spacing w:after="0"/>
        <w:ind w:left="360"/>
        <w:rPr>
          <w:sz w:val="18"/>
          <w:szCs w:val="18"/>
        </w:rPr>
      </w:pPr>
    </w:p>
    <w:p w:rsidR="00131F26" w:rsidRDefault="00131F26" w:rsidP="00131F26">
      <w:pPr>
        <w:spacing w:after="0"/>
        <w:ind w:left="360"/>
        <w:rPr>
          <w:sz w:val="18"/>
          <w:szCs w:val="18"/>
        </w:rPr>
      </w:pPr>
    </w:p>
    <w:p w:rsidR="00131F26" w:rsidRDefault="00131F26" w:rsidP="00131F26">
      <w:pPr>
        <w:spacing w:after="0"/>
        <w:ind w:left="360"/>
        <w:rPr>
          <w:sz w:val="18"/>
          <w:szCs w:val="18"/>
        </w:rPr>
      </w:pPr>
    </w:p>
    <w:p w:rsidR="00131F26" w:rsidRPr="00131F26" w:rsidRDefault="00131F26" w:rsidP="00131F26">
      <w:pPr>
        <w:spacing w:after="0"/>
        <w:ind w:left="360"/>
        <w:rPr>
          <w:sz w:val="18"/>
          <w:szCs w:val="18"/>
        </w:rPr>
      </w:pPr>
    </w:p>
    <w:p w:rsidR="007E678F" w:rsidRDefault="007E678F" w:rsidP="007E678F">
      <w:pPr>
        <w:spacing w:after="0"/>
        <w:rPr>
          <w:sz w:val="20"/>
          <w:szCs w:val="20"/>
        </w:rPr>
      </w:pPr>
    </w:p>
    <w:p w:rsidR="007E678F" w:rsidRDefault="007E678F" w:rsidP="007E678F">
      <w:pPr>
        <w:spacing w:after="0"/>
        <w:rPr>
          <w:sz w:val="20"/>
          <w:szCs w:val="20"/>
        </w:rPr>
      </w:pPr>
    </w:p>
    <w:p w:rsidR="007E678F" w:rsidRDefault="007E678F" w:rsidP="007E678F">
      <w:pPr>
        <w:spacing w:after="0"/>
        <w:rPr>
          <w:sz w:val="20"/>
          <w:szCs w:val="20"/>
        </w:rPr>
      </w:pPr>
    </w:p>
    <w:p w:rsidR="007E678F" w:rsidRDefault="006D4B27" w:rsidP="007E678F">
      <w:pPr>
        <w:spacing w:after="0"/>
        <w:ind w:left="2124" w:firstLine="708"/>
        <w:rPr>
          <w:b/>
          <w:i/>
          <w:color w:val="5B9BD5" w:themeColor="accent1"/>
          <w:sz w:val="20"/>
          <w:szCs w:val="20"/>
        </w:rPr>
      </w:pPr>
      <w:hyperlink r:id="rId6" w:history="1">
        <w:r w:rsidR="00F03259" w:rsidRPr="007E6604">
          <w:rPr>
            <w:rStyle w:val="Hyperlink"/>
            <w:b/>
            <w:i/>
            <w:sz w:val="20"/>
            <w:szCs w:val="20"/>
          </w:rPr>
          <w:t>www.aviation-industry-news.com</w:t>
        </w:r>
      </w:hyperlink>
    </w:p>
    <w:p w:rsidR="00F03259" w:rsidRPr="00F03259" w:rsidRDefault="00F03259" w:rsidP="00F03259">
      <w:pPr>
        <w:spacing w:after="0"/>
        <w:rPr>
          <w:i/>
          <w:sz w:val="16"/>
          <w:szCs w:val="16"/>
        </w:rPr>
      </w:pPr>
      <w:r w:rsidRPr="00F03259">
        <w:rPr>
          <w:i/>
          <w:sz w:val="16"/>
          <w:szCs w:val="16"/>
        </w:rPr>
        <w:t xml:space="preserve">2 </w:t>
      </w:r>
      <w:r w:rsidR="00656042">
        <w:rPr>
          <w:i/>
          <w:sz w:val="16"/>
          <w:szCs w:val="16"/>
        </w:rPr>
        <w:t>lugli</w:t>
      </w:r>
      <w:r w:rsidRPr="00F03259">
        <w:rPr>
          <w:i/>
          <w:sz w:val="16"/>
          <w:szCs w:val="16"/>
        </w:rPr>
        <w:t>o 2020</w:t>
      </w:r>
    </w:p>
    <w:p w:rsidR="00593166" w:rsidRPr="00593166" w:rsidRDefault="00593166" w:rsidP="00593166">
      <w:pPr>
        <w:spacing w:after="0"/>
        <w:rPr>
          <w:sz w:val="20"/>
          <w:szCs w:val="20"/>
        </w:rPr>
      </w:pPr>
    </w:p>
    <w:p w:rsidR="00F31052" w:rsidRPr="00593166" w:rsidRDefault="00F31052"/>
    <w:p w:rsidR="003226A0" w:rsidRPr="00593166" w:rsidRDefault="003226A0">
      <w:pPr>
        <w:rPr>
          <w:i/>
        </w:rPr>
      </w:pPr>
    </w:p>
    <w:sectPr w:rsidR="003226A0" w:rsidRPr="00593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D0EF9"/>
    <w:multiLevelType w:val="hybridMultilevel"/>
    <w:tmpl w:val="D3D666BA"/>
    <w:lvl w:ilvl="0" w:tplc="048A885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7B"/>
    <w:rsid w:val="00001753"/>
    <w:rsid w:val="00012FCC"/>
    <w:rsid w:val="00032898"/>
    <w:rsid w:val="000334D0"/>
    <w:rsid w:val="00077EDD"/>
    <w:rsid w:val="000A0945"/>
    <w:rsid w:val="001021F6"/>
    <w:rsid w:val="00131F26"/>
    <w:rsid w:val="00164B71"/>
    <w:rsid w:val="0019181E"/>
    <w:rsid w:val="001B21C7"/>
    <w:rsid w:val="00235B40"/>
    <w:rsid w:val="0024020F"/>
    <w:rsid w:val="00294BCB"/>
    <w:rsid w:val="00297CDF"/>
    <w:rsid w:val="002D1408"/>
    <w:rsid w:val="002F5280"/>
    <w:rsid w:val="003226A0"/>
    <w:rsid w:val="00380504"/>
    <w:rsid w:val="0042612B"/>
    <w:rsid w:val="004427CC"/>
    <w:rsid w:val="00456E0E"/>
    <w:rsid w:val="004572B0"/>
    <w:rsid w:val="004938C0"/>
    <w:rsid w:val="004D03C1"/>
    <w:rsid w:val="00571E08"/>
    <w:rsid w:val="00573EC2"/>
    <w:rsid w:val="005773EB"/>
    <w:rsid w:val="00585FC0"/>
    <w:rsid w:val="00593166"/>
    <w:rsid w:val="005F2F6D"/>
    <w:rsid w:val="00607BCF"/>
    <w:rsid w:val="00656042"/>
    <w:rsid w:val="006D4B27"/>
    <w:rsid w:val="00733E08"/>
    <w:rsid w:val="007B5B97"/>
    <w:rsid w:val="007E678F"/>
    <w:rsid w:val="008D0046"/>
    <w:rsid w:val="00902886"/>
    <w:rsid w:val="00913D2C"/>
    <w:rsid w:val="009406B7"/>
    <w:rsid w:val="009602B2"/>
    <w:rsid w:val="00993E45"/>
    <w:rsid w:val="00A10009"/>
    <w:rsid w:val="00A539E5"/>
    <w:rsid w:val="00A671D5"/>
    <w:rsid w:val="00B30F47"/>
    <w:rsid w:val="00B312B3"/>
    <w:rsid w:val="00B536D2"/>
    <w:rsid w:val="00B63CC3"/>
    <w:rsid w:val="00B74E41"/>
    <w:rsid w:val="00B846FB"/>
    <w:rsid w:val="00BA4E57"/>
    <w:rsid w:val="00C247E8"/>
    <w:rsid w:val="00C24ECA"/>
    <w:rsid w:val="00C41777"/>
    <w:rsid w:val="00C61011"/>
    <w:rsid w:val="00C629F9"/>
    <w:rsid w:val="00CA0924"/>
    <w:rsid w:val="00CB584B"/>
    <w:rsid w:val="00CC7145"/>
    <w:rsid w:val="00D010FB"/>
    <w:rsid w:val="00D049BC"/>
    <w:rsid w:val="00D61FE3"/>
    <w:rsid w:val="00DA0EAA"/>
    <w:rsid w:val="00DC5F7B"/>
    <w:rsid w:val="00DF7563"/>
    <w:rsid w:val="00E0533B"/>
    <w:rsid w:val="00EE308B"/>
    <w:rsid w:val="00F03259"/>
    <w:rsid w:val="00F11A73"/>
    <w:rsid w:val="00F3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8422-6692-43BB-9EDB-4C77B7B5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34</cp:revision>
  <dcterms:created xsi:type="dcterms:W3CDTF">2020-07-02T06:02:00Z</dcterms:created>
  <dcterms:modified xsi:type="dcterms:W3CDTF">2020-07-02T15:10:00Z</dcterms:modified>
</cp:coreProperties>
</file>